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EB" w:rsidRPr="002E0014" w:rsidRDefault="00430FEB" w:rsidP="00430FEB">
      <w:pPr>
        <w:jc w:val="center"/>
        <w:rPr>
          <w:rFonts w:ascii="Comic Sans MS" w:hAnsi="Comic Sans MS"/>
          <w:b/>
          <w:sz w:val="24"/>
          <w:szCs w:val="24"/>
          <w:u w:val="single"/>
        </w:rPr>
      </w:pPr>
      <w:bookmarkStart w:id="0" w:name="_GoBack"/>
      <w:bookmarkEnd w:id="0"/>
      <w:r>
        <w:rPr>
          <w:rFonts w:ascii="Comic Sans MS" w:hAnsi="Comic Sans MS"/>
          <w:b/>
          <w:noProof/>
          <w:sz w:val="24"/>
          <w:szCs w:val="24"/>
          <w:u w:val="single"/>
          <w:lang w:eastAsia="zh-CN"/>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430FEB" w:rsidRPr="00946231" w:rsidRDefault="00430FEB" w:rsidP="00430FEB">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1B27A4">
        <w:rPr>
          <w:rFonts w:ascii="Comic Sans MS" w:hAnsi="Comic Sans MS"/>
          <w:b/>
          <w:sz w:val="24"/>
          <w:szCs w:val="24"/>
          <w:u w:val="single"/>
        </w:rPr>
        <w:t>: Spring 2 Week 1</w:t>
      </w:r>
    </w:p>
    <w:p w:rsidR="00430FEB" w:rsidRPr="00946231" w:rsidRDefault="00430FEB" w:rsidP="00430FEB">
      <w:pPr>
        <w:rPr>
          <w:rFonts w:ascii="Comic Sans MS" w:hAnsi="Comic Sans MS"/>
          <w:sz w:val="20"/>
          <w:szCs w:val="20"/>
        </w:rPr>
      </w:pPr>
      <w:r w:rsidRPr="00946231">
        <w:rPr>
          <w:rFonts w:ascii="Comic Sans MS" w:hAnsi="Comic Sans MS"/>
          <w:sz w:val="20"/>
          <w:szCs w:val="20"/>
        </w:rPr>
        <w:t>Dear Parents/Carers</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Pr>
          <w:rFonts w:ascii="Comic Sans MS" w:hAnsi="Comic Sans MS"/>
          <w:b/>
          <w:sz w:val="20"/>
          <w:szCs w:val="20"/>
        </w:rPr>
        <w:t xml:space="preserve">Journeys </w:t>
      </w:r>
      <w:r>
        <w:rPr>
          <w:rFonts w:ascii="Comic Sans MS" w:hAnsi="Comic Sans MS"/>
          <w:b/>
          <w:sz w:val="20"/>
          <w:szCs w:val="20"/>
        </w:rPr>
        <w:tab/>
      </w:r>
      <w:proofErr w:type="gramStart"/>
      <w:r w:rsidRPr="00CB7795">
        <w:rPr>
          <w:rFonts w:ascii="Comic Sans MS" w:hAnsi="Comic Sans MS"/>
          <w:sz w:val="20"/>
          <w:szCs w:val="20"/>
        </w:rPr>
        <w:t>This</w:t>
      </w:r>
      <w:proofErr w:type="gramEnd"/>
      <w:r w:rsidRPr="00CB7795">
        <w:rPr>
          <w:rFonts w:ascii="Comic Sans MS" w:hAnsi="Comic Sans MS"/>
          <w:sz w:val="20"/>
          <w:szCs w:val="20"/>
        </w:rPr>
        <w:t xml:space="preserve"> week our theme is:</w:t>
      </w:r>
      <w:r>
        <w:rPr>
          <w:rFonts w:ascii="Comic Sans MS" w:hAnsi="Comic Sans MS"/>
          <w:b/>
          <w:sz w:val="20"/>
          <w:szCs w:val="20"/>
        </w:rPr>
        <w:t xml:space="preserve"> “</w:t>
      </w:r>
      <w:r w:rsidR="001B27A4">
        <w:rPr>
          <w:rFonts w:ascii="Comic Sans MS" w:hAnsi="Comic Sans MS"/>
          <w:b/>
          <w:sz w:val="20"/>
          <w:szCs w:val="20"/>
        </w:rPr>
        <w:t>Whatever Next</w:t>
      </w:r>
      <w:r>
        <w:rPr>
          <w:rFonts w:ascii="Comic Sans MS" w:hAnsi="Comic Sans MS"/>
          <w:b/>
          <w:sz w:val="20"/>
          <w:szCs w:val="20"/>
        </w:rPr>
        <w:t>”</w:t>
      </w:r>
      <w:r w:rsidR="001B27A4">
        <w:rPr>
          <w:rFonts w:ascii="Comic Sans MS" w:hAnsi="Comic Sans MS"/>
          <w:b/>
          <w:sz w:val="20"/>
          <w:szCs w:val="20"/>
        </w:rPr>
        <w:t xml:space="preserve"> (Space)</w:t>
      </w:r>
    </w:p>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Our sounds</w:t>
      </w:r>
      <w:r>
        <w:rPr>
          <w:rFonts w:ascii="Comic Sans MS" w:hAnsi="Comic Sans MS"/>
          <w:sz w:val="20"/>
          <w:szCs w:val="20"/>
        </w:rPr>
        <w:t>/words</w:t>
      </w:r>
      <w:r w:rsidRPr="00946231">
        <w:rPr>
          <w:rFonts w:ascii="Comic Sans MS" w:hAnsi="Comic Sans MS"/>
          <w:sz w:val="20"/>
          <w:szCs w:val="20"/>
        </w:rPr>
        <w:t xml:space="preserve"> this week are</w:t>
      </w:r>
      <w:r>
        <w:rPr>
          <w:rFonts w:ascii="Comic Sans MS" w:hAnsi="Comic Sans MS"/>
          <w:b/>
          <w:sz w:val="20"/>
          <w:szCs w:val="20"/>
        </w:rPr>
        <w:t xml:space="preserve"> /ear/air </w:t>
      </w:r>
      <w:r>
        <w:rPr>
          <w:rFonts w:ascii="Comic Sans MS" w:hAnsi="Comic Sans MS"/>
          <w:sz w:val="20"/>
          <w:szCs w:val="20"/>
        </w:rPr>
        <w:t xml:space="preserve">Tricky words: </w:t>
      </w:r>
      <w:r w:rsidR="001B27A4">
        <w:rPr>
          <w:rFonts w:ascii="Comic Sans MS" w:hAnsi="Comic Sans MS"/>
          <w:b/>
          <w:sz w:val="20"/>
          <w:szCs w:val="20"/>
        </w:rPr>
        <w:t>said, like, out</w:t>
      </w:r>
      <w:r>
        <w:rPr>
          <w:rFonts w:ascii="Comic Sans MS" w:hAnsi="Comic Sans MS"/>
          <w:b/>
          <w:sz w:val="20"/>
          <w:szCs w:val="20"/>
        </w:rPr>
        <w:t xml:space="preserve"> </w:t>
      </w:r>
      <w:r>
        <w:rPr>
          <w:rFonts w:ascii="Comic Sans MS" w:hAnsi="Comic Sans MS"/>
          <w:sz w:val="20"/>
          <w:szCs w:val="20"/>
        </w:rPr>
        <w:tab/>
      </w:r>
    </w:p>
    <w:p w:rsidR="00430FEB" w:rsidRPr="00946231" w:rsidRDefault="00430FEB" w:rsidP="00430FEB">
      <w:pPr>
        <w:spacing w:after="120" w:line="240" w:lineRule="auto"/>
        <w:rPr>
          <w:rFonts w:ascii="Comic Sans MS" w:hAnsi="Comic Sans MS"/>
          <w:sz w:val="20"/>
          <w:szCs w:val="20"/>
        </w:rPr>
      </w:pPr>
      <w:r>
        <w:rPr>
          <w:rFonts w:ascii="Comic Sans MS" w:hAnsi="Comic Sans MS"/>
          <w:sz w:val="20"/>
          <w:szCs w:val="20"/>
        </w:rPr>
        <w:t>Our numbers</w:t>
      </w:r>
      <w:r w:rsidRPr="00946231">
        <w:rPr>
          <w:rFonts w:ascii="Comic Sans MS" w:hAnsi="Comic Sans MS"/>
          <w:sz w:val="20"/>
          <w:szCs w:val="20"/>
        </w:rPr>
        <w:t xml:space="preserve"> this week are:</w:t>
      </w:r>
      <w:r>
        <w:rPr>
          <w:rFonts w:ascii="Comic Sans MS" w:hAnsi="Comic Sans MS"/>
          <w:sz w:val="20"/>
          <w:szCs w:val="20"/>
        </w:rPr>
        <w:t xml:space="preserve"> </w:t>
      </w:r>
      <w:r>
        <w:rPr>
          <w:rFonts w:ascii="Comic Sans MS" w:hAnsi="Comic Sans MS"/>
          <w:b/>
          <w:sz w:val="20"/>
          <w:szCs w:val="20"/>
        </w:rPr>
        <w:t>20-100 (or more)</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923" w:type="dxa"/>
        <w:tblInd w:w="108" w:type="dxa"/>
        <w:tblLook w:val="04A0"/>
      </w:tblPr>
      <w:tblGrid>
        <w:gridCol w:w="2694"/>
        <w:gridCol w:w="7229"/>
      </w:tblGrid>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Communication and Language</w:t>
            </w:r>
          </w:p>
        </w:tc>
        <w:tc>
          <w:tcPr>
            <w:tcW w:w="7229" w:type="dxa"/>
          </w:tcPr>
          <w:p w:rsidR="00430FEB" w:rsidRPr="00C12740" w:rsidRDefault="00430FEB" w:rsidP="001B27A4">
            <w:r>
              <w:rPr>
                <w:rFonts w:ascii="Comic Sans MS" w:hAnsi="Comic Sans MS"/>
                <w:sz w:val="20"/>
                <w:szCs w:val="20"/>
              </w:rPr>
              <w:t xml:space="preserve">Orally sequence </w:t>
            </w:r>
            <w:r w:rsidR="001B27A4">
              <w:rPr>
                <w:rFonts w:ascii="Comic Sans MS" w:hAnsi="Comic Sans MS"/>
                <w:sz w:val="20"/>
                <w:szCs w:val="20"/>
              </w:rPr>
              <w:t>and retell the story “Whatever Next”. Discuss and negotiate with partner/group a design for a space rocket</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Personal Social and Emotional Development</w:t>
            </w:r>
          </w:p>
        </w:tc>
        <w:tc>
          <w:tcPr>
            <w:tcW w:w="7229" w:type="dxa"/>
          </w:tcPr>
          <w:p w:rsidR="00430FEB" w:rsidRPr="0083181C" w:rsidRDefault="001B27A4" w:rsidP="00FA3008">
            <w:pPr>
              <w:rPr>
                <w:rFonts w:ascii="Comic Sans MS" w:hAnsi="Comic Sans MS"/>
                <w:sz w:val="20"/>
                <w:szCs w:val="20"/>
              </w:rPr>
            </w:pPr>
            <w:r>
              <w:rPr>
                <w:rFonts w:ascii="Comic Sans MS" w:hAnsi="Comic Sans MS"/>
                <w:sz w:val="20"/>
                <w:szCs w:val="20"/>
              </w:rPr>
              <w:t>Healthy eating – what is this, what foods are healthy/unhealthy, what are food groups. Design a meal choosing items from each food group</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Physical Development</w:t>
            </w:r>
          </w:p>
        </w:tc>
        <w:tc>
          <w:tcPr>
            <w:tcW w:w="7229" w:type="dxa"/>
          </w:tcPr>
          <w:p w:rsidR="00430FEB" w:rsidRPr="00BC7B8F" w:rsidRDefault="00430FEB" w:rsidP="001B27A4">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xml:space="preserve">. Dough Disco and Finger Gym, Dance: </w:t>
            </w:r>
            <w:r w:rsidR="001B27A4">
              <w:rPr>
                <w:rFonts w:ascii="Comic Sans MS" w:hAnsi="Comic Sans MS"/>
                <w:sz w:val="20"/>
                <w:szCs w:val="20"/>
              </w:rPr>
              <w:t>Stars in Space.</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Literacy</w:t>
            </w:r>
          </w:p>
        </w:tc>
        <w:tc>
          <w:tcPr>
            <w:tcW w:w="7229" w:type="dxa"/>
          </w:tcPr>
          <w:p w:rsidR="00430FEB" w:rsidRPr="00BC7B8F" w:rsidRDefault="001B27A4" w:rsidP="00FA3008">
            <w:pPr>
              <w:rPr>
                <w:rFonts w:ascii="Comic Sans MS" w:hAnsi="Comic Sans MS"/>
                <w:sz w:val="20"/>
                <w:szCs w:val="20"/>
              </w:rPr>
            </w:pPr>
            <w:r>
              <w:rPr>
                <w:rFonts w:ascii="Comic Sans MS" w:hAnsi="Comic Sans MS"/>
                <w:sz w:val="20"/>
                <w:szCs w:val="20"/>
              </w:rPr>
              <w:t>Write in role-play using writing frames provided. Guided reading. Start planning and writing our own space journey story based on structure of “Whatever Next”</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Mathematics</w:t>
            </w:r>
          </w:p>
        </w:tc>
        <w:tc>
          <w:tcPr>
            <w:tcW w:w="7229" w:type="dxa"/>
          </w:tcPr>
          <w:p w:rsidR="00430FEB" w:rsidRPr="00946231" w:rsidRDefault="00D97E73" w:rsidP="00FA3008">
            <w:pPr>
              <w:rPr>
                <w:rFonts w:ascii="Comic Sans MS" w:hAnsi="Comic Sans MS"/>
                <w:sz w:val="20"/>
                <w:szCs w:val="20"/>
              </w:rPr>
            </w:pPr>
            <w:r>
              <w:rPr>
                <w:rFonts w:ascii="Comic Sans MS" w:hAnsi="Comic Sans MS"/>
                <w:sz w:val="20"/>
                <w:szCs w:val="20"/>
              </w:rPr>
              <w:t>3D shape. Name 3D shapes and describe their features using mathematical language. Sort 3D shapes and describe own criteria</w:t>
            </w:r>
          </w:p>
        </w:tc>
      </w:tr>
      <w:tr w:rsidR="00430FEB" w:rsidRPr="00F47F8D" w:rsidTr="00FA3008">
        <w:trPr>
          <w:trHeight w:val="553"/>
        </w:trPr>
        <w:tc>
          <w:tcPr>
            <w:tcW w:w="2694" w:type="dxa"/>
          </w:tcPr>
          <w:p w:rsidR="00430FEB" w:rsidRPr="00F47F8D" w:rsidRDefault="00430FEB" w:rsidP="00FA3008">
            <w:pPr>
              <w:spacing w:after="120"/>
              <w:rPr>
                <w:rFonts w:ascii="Comic Sans MS" w:hAnsi="Comic Sans MS"/>
              </w:rPr>
            </w:pPr>
            <w:r w:rsidRPr="00F47F8D">
              <w:rPr>
                <w:rFonts w:ascii="Comic Sans MS" w:hAnsi="Comic Sans MS"/>
              </w:rPr>
              <w:t>Expressive Arts and Design</w:t>
            </w:r>
          </w:p>
        </w:tc>
        <w:tc>
          <w:tcPr>
            <w:tcW w:w="7229" w:type="dxa"/>
          </w:tcPr>
          <w:p w:rsidR="00430FEB" w:rsidRPr="00946231" w:rsidRDefault="00D97E73" w:rsidP="00FA3008">
            <w:pPr>
              <w:rPr>
                <w:rFonts w:ascii="Comic Sans MS" w:hAnsi="Comic Sans MS"/>
                <w:sz w:val="20"/>
                <w:szCs w:val="20"/>
              </w:rPr>
            </w:pPr>
            <w:r>
              <w:rPr>
                <w:rFonts w:ascii="Comic Sans MS" w:hAnsi="Comic Sans MS"/>
                <w:sz w:val="20"/>
                <w:szCs w:val="20"/>
              </w:rPr>
              <w:t>Space paintings, collages and pictures using a variety of tools and techniques</w:t>
            </w:r>
          </w:p>
        </w:tc>
      </w:tr>
      <w:tr w:rsidR="00430FEB" w:rsidRPr="00F47F8D" w:rsidTr="00FA3008">
        <w:tc>
          <w:tcPr>
            <w:tcW w:w="2694" w:type="dxa"/>
          </w:tcPr>
          <w:p w:rsidR="00430FEB" w:rsidRPr="00F47F8D" w:rsidRDefault="00430FEB" w:rsidP="00FA3008">
            <w:pPr>
              <w:spacing w:after="120"/>
              <w:rPr>
                <w:rFonts w:ascii="Comic Sans MS" w:hAnsi="Comic Sans MS"/>
              </w:rPr>
            </w:pPr>
            <w:r w:rsidRPr="00F47F8D">
              <w:rPr>
                <w:rFonts w:ascii="Comic Sans MS" w:hAnsi="Comic Sans MS"/>
              </w:rPr>
              <w:t>Understanding the World</w:t>
            </w:r>
          </w:p>
        </w:tc>
        <w:tc>
          <w:tcPr>
            <w:tcW w:w="7229" w:type="dxa"/>
          </w:tcPr>
          <w:p w:rsidR="00430FEB" w:rsidRPr="00946231" w:rsidRDefault="00430FEB" w:rsidP="00D97E73">
            <w:pPr>
              <w:rPr>
                <w:rFonts w:ascii="Comic Sans MS" w:hAnsi="Comic Sans MS"/>
                <w:sz w:val="20"/>
                <w:szCs w:val="20"/>
              </w:rPr>
            </w:pPr>
            <w:r>
              <w:rPr>
                <w:rFonts w:ascii="Comic Sans MS" w:hAnsi="Comic Sans MS"/>
                <w:sz w:val="20"/>
                <w:szCs w:val="20"/>
              </w:rPr>
              <w:t xml:space="preserve">IT: </w:t>
            </w:r>
            <w:r w:rsidR="00D97E73">
              <w:rPr>
                <w:rFonts w:ascii="Comic Sans MS" w:hAnsi="Comic Sans MS"/>
                <w:sz w:val="20"/>
                <w:szCs w:val="20"/>
              </w:rPr>
              <w:t xml:space="preserve">decorate a space ship using purple mash tools. Use </w:t>
            </w:r>
            <w:proofErr w:type="spellStart"/>
            <w:r w:rsidR="00D97E73">
              <w:rPr>
                <w:rFonts w:ascii="Comic Sans MS" w:hAnsi="Comic Sans MS"/>
                <w:sz w:val="20"/>
                <w:szCs w:val="20"/>
              </w:rPr>
              <w:t>ipads</w:t>
            </w:r>
            <w:proofErr w:type="spellEnd"/>
            <w:r w:rsidR="00D97E73">
              <w:rPr>
                <w:rFonts w:ascii="Comic Sans MS" w:hAnsi="Comic Sans MS"/>
                <w:sz w:val="20"/>
                <w:szCs w:val="20"/>
              </w:rPr>
              <w:t xml:space="preserve"> to research about space and use telly app to record a report</w:t>
            </w:r>
          </w:p>
        </w:tc>
      </w:tr>
    </w:tbl>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cards</w:t>
      </w:r>
      <w:r w:rsidRPr="00946231">
        <w:rPr>
          <w:rFonts w:ascii="Comic Sans MS" w:hAnsi="Comic Sans MS"/>
          <w:sz w:val="20"/>
          <w:szCs w:val="20"/>
        </w:rPr>
        <w:t xml:space="preserve"> and helping them to explore and read their school reading book every day for 5-10 minutes using the guide in their Reading communication diary.</w:t>
      </w:r>
    </w:p>
    <w:p w:rsidR="00430FEB" w:rsidRPr="00A3695E" w:rsidRDefault="00430FEB" w:rsidP="00430FEB">
      <w:pPr>
        <w:spacing w:after="120" w:line="240" w:lineRule="auto"/>
        <w:rPr>
          <w:rFonts w:ascii="Comic Sans MS" w:hAnsi="Comic Sans MS"/>
          <w:sz w:val="20"/>
          <w:szCs w:val="20"/>
        </w:rPr>
      </w:pPr>
      <w:r w:rsidRPr="00946231">
        <w:rPr>
          <w:rFonts w:ascii="Comic Sans MS" w:hAnsi="Comic Sans MS"/>
          <w:sz w:val="20"/>
          <w:szCs w:val="20"/>
        </w:rPr>
        <w:t>You can also help your child with their learning this week by</w:t>
      </w:r>
      <w:r>
        <w:rPr>
          <w:rFonts w:ascii="Comic Sans MS" w:hAnsi="Comic Sans MS"/>
          <w:i/>
          <w:sz w:val="20"/>
          <w:szCs w:val="20"/>
        </w:rPr>
        <w:t xml:space="preserve">…… </w:t>
      </w:r>
      <w:r w:rsidR="001B27A4">
        <w:rPr>
          <w:rFonts w:ascii="Comic Sans MS" w:hAnsi="Comic Sans MS"/>
          <w:i/>
          <w:sz w:val="20"/>
          <w:szCs w:val="20"/>
        </w:rPr>
        <w:t xml:space="preserve">sorting shopping/everyday items according to their 3D shape. </w:t>
      </w:r>
      <w:r w:rsidR="00D97E73">
        <w:rPr>
          <w:rFonts w:ascii="Comic Sans MS" w:hAnsi="Comic Sans MS"/>
          <w:i/>
          <w:sz w:val="20"/>
          <w:szCs w:val="20"/>
        </w:rPr>
        <w:t>N</w:t>
      </w:r>
      <w:r w:rsidR="001B27A4">
        <w:rPr>
          <w:rFonts w:ascii="Comic Sans MS" w:hAnsi="Comic Sans MS"/>
          <w:i/>
          <w:sz w:val="20"/>
          <w:szCs w:val="20"/>
        </w:rPr>
        <w:t>ame the 3D shape and describe its features</w:t>
      </w:r>
    </w:p>
    <w:p w:rsidR="00430FEB" w:rsidRPr="00946231" w:rsidRDefault="00430FEB" w:rsidP="00430FEB">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430FEB" w:rsidRPr="00946231" w:rsidRDefault="00430FEB" w:rsidP="00430FEB">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w:t>
      </w:r>
      <w:r>
        <w:rPr>
          <w:rFonts w:ascii="Comic Sans MS" w:hAnsi="Comic Sans MS"/>
          <w:i/>
          <w:color w:val="FF0000"/>
          <w:sz w:val="20"/>
          <w:szCs w:val="20"/>
        </w:rPr>
        <w:t>s to</w:t>
      </w:r>
      <w:r w:rsidRPr="00946231">
        <w:rPr>
          <w:rFonts w:ascii="Comic Sans MS" w:hAnsi="Comic Sans MS"/>
          <w:i/>
          <w:color w:val="FF0000"/>
          <w:sz w:val="20"/>
          <w:szCs w:val="20"/>
        </w:rPr>
        <w:t xml:space="preserve"> </w:t>
      </w:r>
      <w:r>
        <w:rPr>
          <w:rFonts w:ascii="Comic Sans MS" w:hAnsi="Comic Sans MS"/>
          <w:i/>
          <w:color w:val="FF0000"/>
          <w:sz w:val="20"/>
          <w:szCs w:val="20"/>
        </w:rPr>
        <w:t xml:space="preserve">melt an ice </w:t>
      </w:r>
      <w:proofErr w:type="gramStart"/>
      <w:r>
        <w:rPr>
          <w:rFonts w:ascii="Comic Sans MS" w:hAnsi="Comic Sans MS"/>
          <w:i/>
          <w:color w:val="FF0000"/>
          <w:sz w:val="20"/>
          <w:szCs w:val="20"/>
        </w:rPr>
        <w:t>cube.</w:t>
      </w:r>
      <w:proofErr w:type="gramEnd"/>
      <w:r>
        <w:rPr>
          <w:rFonts w:ascii="Comic Sans MS" w:hAnsi="Comic Sans MS"/>
          <w:i/>
          <w:color w:val="FF0000"/>
          <w:sz w:val="20"/>
          <w:szCs w:val="20"/>
        </w:rPr>
        <w:t xml:space="preserve"> Test how long it takes to melt in a dish indoors. Then find some ways to make it melt faster. Can your child think of a way to record the results? Please do send in/email some photos of your child’s ideas and their results. Have fun!</w:t>
      </w:r>
    </w:p>
    <w:p w:rsidR="00430FEB" w:rsidRPr="00946231" w:rsidRDefault="00430FEB" w:rsidP="00430FEB">
      <w:pPr>
        <w:spacing w:after="12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w:t>
      </w:r>
      <w:r>
        <w:rPr>
          <w:rFonts w:ascii="Comic Sans MS" w:hAnsi="Comic Sans MS"/>
          <w:sz w:val="20"/>
          <w:szCs w:val="20"/>
        </w:rPr>
        <w:t>F</w:t>
      </w:r>
      <w:r w:rsidRPr="00946231">
        <w:rPr>
          <w:rFonts w:ascii="Comic Sans MS" w:hAnsi="Comic Sans MS"/>
          <w:sz w:val="20"/>
          <w:szCs w:val="20"/>
        </w:rPr>
        <w:t xml:space="preserve">A website:  and/or speak to your child’s teacher about </w:t>
      </w:r>
      <w:r>
        <w:rPr>
          <w:rFonts w:ascii="Comic Sans MS" w:hAnsi="Comic Sans MS"/>
          <w:sz w:val="20"/>
          <w:szCs w:val="20"/>
        </w:rPr>
        <w:t>when/how we can accommodate you</w:t>
      </w:r>
      <w:r w:rsidRPr="00946231">
        <w:rPr>
          <w:rFonts w:ascii="Comic Sans MS" w:hAnsi="Comic Sans MS"/>
          <w:sz w:val="20"/>
          <w:szCs w:val="20"/>
        </w:rPr>
        <w:t>. We are always looking at ways to include our parent’s in school life.</w:t>
      </w:r>
      <w:r>
        <w:rPr>
          <w:rFonts w:ascii="Comic Sans MS" w:hAnsi="Comic Sans MS"/>
          <w:sz w:val="20"/>
          <w:szCs w:val="20"/>
        </w:rPr>
        <w:t xml:space="preserve"> </w:t>
      </w:r>
    </w:p>
    <w:p w:rsidR="00430FEB" w:rsidRDefault="00430FEB" w:rsidP="00430FEB">
      <w:pPr>
        <w:spacing w:after="120" w:line="240" w:lineRule="auto"/>
        <w:rPr>
          <w:rFonts w:ascii="Comic Sans MS" w:hAnsi="Comic Sans MS"/>
          <w:sz w:val="20"/>
          <w:szCs w:val="20"/>
        </w:rPr>
      </w:pPr>
      <w:r w:rsidRPr="00946231">
        <w:rPr>
          <w:rFonts w:ascii="Comic Sans MS" w:hAnsi="Comic Sans MS"/>
          <w:sz w:val="20"/>
          <w:szCs w:val="20"/>
        </w:rPr>
        <w:t>Best wishes</w:t>
      </w:r>
    </w:p>
    <w:p w:rsidR="00430FEB" w:rsidRPr="00D60610" w:rsidRDefault="00430FEB" w:rsidP="00430FEB">
      <w:pPr>
        <w:spacing w:after="120" w:line="240" w:lineRule="auto"/>
        <w:rPr>
          <w:rFonts w:ascii="Comic Sans MS" w:hAnsi="Comic Sans MS"/>
          <w:sz w:val="2"/>
          <w:szCs w:val="2"/>
        </w:rPr>
      </w:pPr>
    </w:p>
    <w:p w:rsidR="00430FEB" w:rsidRPr="007A35B8" w:rsidRDefault="00430FEB" w:rsidP="00430FEB">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Pr="00D97E73" w:rsidRDefault="00430FEB">
      <w:pPr>
        <w:rPr>
          <w:color w:val="7030A0"/>
          <w:sz w:val="20"/>
          <w:szCs w:val="20"/>
        </w:rPr>
      </w:pPr>
      <w:r w:rsidRPr="00A3695E">
        <w:rPr>
          <w:b/>
          <w:color w:val="7030A0"/>
          <w:sz w:val="20"/>
          <w:szCs w:val="20"/>
          <w:u w:val="single"/>
        </w:rPr>
        <w:t>NB:</w:t>
      </w:r>
      <w:r w:rsidRPr="00A3695E">
        <w:rPr>
          <w:color w:val="7030A0"/>
          <w:sz w:val="20"/>
          <w:szCs w:val="20"/>
        </w:rPr>
        <w:t xml:space="preserve"> Thank you for the great WOW! Cloud messages, keep them coming. If you do not come to regular drop off/pick-up and would like us to put up a wow cloud message for your child then you can email it to the office and your child’s teacher will put it up. Please put “Wow cloud message – Mrs </w:t>
      </w:r>
      <w:proofErr w:type="spellStart"/>
      <w:r w:rsidRPr="00A3695E">
        <w:rPr>
          <w:color w:val="7030A0"/>
          <w:sz w:val="20"/>
          <w:szCs w:val="20"/>
        </w:rPr>
        <w:t>Rizvi</w:t>
      </w:r>
      <w:proofErr w:type="spellEnd"/>
      <w:r w:rsidRPr="00A3695E">
        <w:rPr>
          <w:color w:val="7030A0"/>
          <w:sz w:val="20"/>
          <w:szCs w:val="20"/>
        </w:rPr>
        <w:t>/Mr Crispin” in the subject line.</w:t>
      </w:r>
    </w:p>
    <w:sectPr w:rsidR="00CF3388" w:rsidRPr="00D97E73"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30FEB"/>
    <w:rsid w:val="000652E3"/>
    <w:rsid w:val="000A6C35"/>
    <w:rsid w:val="001B27A4"/>
    <w:rsid w:val="00411A8D"/>
    <w:rsid w:val="00430FEB"/>
    <w:rsid w:val="00827F23"/>
    <w:rsid w:val="00991436"/>
    <w:rsid w:val="00A94ED5"/>
    <w:rsid w:val="00BB0A24"/>
    <w:rsid w:val="00CF3388"/>
    <w:rsid w:val="00D97E7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E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F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2016-02-21T22:34:00Z</dcterms:created>
  <dcterms:modified xsi:type="dcterms:W3CDTF">2016-02-21T23:47:00Z</dcterms:modified>
</cp:coreProperties>
</file>