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C559B7" w:rsidRDefault="00FB69AE" w:rsidP="00392535">
      <w:pPr>
        <w:spacing w:after="0"/>
        <w:jc w:val="center"/>
        <w:rPr>
          <w:rFonts w:ascii="Arial" w:hAnsi="Arial" w:cs="Arial"/>
          <w:b/>
          <w:sz w:val="20"/>
          <w:szCs w:val="20"/>
          <w:u w:val="single"/>
        </w:rPr>
      </w:pPr>
      <w:r w:rsidRPr="00C559B7">
        <w:rPr>
          <w:rFonts w:ascii="Arial" w:hAnsi="Arial" w:cs="Arial"/>
          <w:b/>
          <w:sz w:val="20"/>
          <w:szCs w:val="20"/>
          <w:u w:val="single"/>
        </w:rPr>
        <w:t>The Heights Primary School</w:t>
      </w:r>
    </w:p>
    <w:p w:rsidR="00FB69AE" w:rsidRPr="00C559B7" w:rsidRDefault="008F584A" w:rsidP="00392535">
      <w:pPr>
        <w:spacing w:after="0"/>
        <w:jc w:val="center"/>
        <w:rPr>
          <w:rFonts w:ascii="Arial" w:hAnsi="Arial" w:cs="Arial"/>
          <w:b/>
          <w:sz w:val="20"/>
          <w:szCs w:val="20"/>
          <w:u w:val="single"/>
        </w:rPr>
      </w:pPr>
      <w:r w:rsidRPr="00C559B7">
        <w:rPr>
          <w:rFonts w:ascii="Arial" w:hAnsi="Arial" w:cs="Arial"/>
          <w:b/>
          <w:sz w:val="20"/>
          <w:szCs w:val="20"/>
          <w:u w:val="single"/>
        </w:rPr>
        <w:t>Year 4</w:t>
      </w:r>
      <w:r w:rsidR="00A26451" w:rsidRPr="00C559B7">
        <w:rPr>
          <w:rFonts w:ascii="Arial" w:hAnsi="Arial" w:cs="Arial"/>
          <w:b/>
          <w:sz w:val="20"/>
          <w:szCs w:val="20"/>
          <w:u w:val="single"/>
        </w:rPr>
        <w:t xml:space="preserve"> </w:t>
      </w:r>
      <w:r w:rsidR="00FB69AE" w:rsidRPr="00C559B7">
        <w:rPr>
          <w:rFonts w:ascii="Arial" w:hAnsi="Arial" w:cs="Arial"/>
          <w:b/>
          <w:sz w:val="20"/>
          <w:szCs w:val="20"/>
          <w:u w:val="single"/>
        </w:rPr>
        <w:t xml:space="preserve">Parent Planner: </w:t>
      </w:r>
      <w:r w:rsidR="00DD548E" w:rsidRPr="00C559B7">
        <w:rPr>
          <w:rFonts w:ascii="Arial" w:hAnsi="Arial" w:cs="Arial"/>
          <w:b/>
          <w:sz w:val="20"/>
          <w:szCs w:val="20"/>
          <w:u w:val="single"/>
        </w:rPr>
        <w:t>Spring</w:t>
      </w:r>
      <w:r w:rsidRPr="00C559B7">
        <w:rPr>
          <w:rFonts w:ascii="Arial" w:hAnsi="Arial" w:cs="Arial"/>
          <w:b/>
          <w:sz w:val="20"/>
          <w:szCs w:val="20"/>
          <w:u w:val="single"/>
        </w:rPr>
        <w:t xml:space="preserve"> 1</w:t>
      </w:r>
      <w:r w:rsidR="00864F00" w:rsidRPr="00C559B7">
        <w:rPr>
          <w:rFonts w:ascii="Arial" w:hAnsi="Arial" w:cs="Arial"/>
          <w:b/>
          <w:sz w:val="20"/>
          <w:szCs w:val="20"/>
          <w:u w:val="single"/>
        </w:rPr>
        <w:t xml:space="preserve"> Week 1</w:t>
      </w:r>
    </w:p>
    <w:p w:rsidR="00C559B7" w:rsidRDefault="00C559B7" w:rsidP="00392535">
      <w:pPr>
        <w:spacing w:after="0"/>
        <w:rPr>
          <w:rFonts w:ascii="Arial" w:hAnsi="Arial" w:cs="Arial"/>
          <w:sz w:val="20"/>
          <w:szCs w:val="20"/>
        </w:rPr>
      </w:pPr>
    </w:p>
    <w:p w:rsidR="004858F6" w:rsidRPr="00C559B7" w:rsidRDefault="00FB69AE" w:rsidP="00392535">
      <w:pPr>
        <w:spacing w:after="0"/>
        <w:rPr>
          <w:rFonts w:ascii="Arial" w:hAnsi="Arial" w:cs="Arial"/>
          <w:sz w:val="20"/>
          <w:szCs w:val="20"/>
        </w:rPr>
      </w:pPr>
      <w:r w:rsidRPr="00C559B7">
        <w:rPr>
          <w:rFonts w:ascii="Arial" w:hAnsi="Arial" w:cs="Arial"/>
          <w:sz w:val="20"/>
          <w:szCs w:val="20"/>
        </w:rPr>
        <w:t>Dear Parents/Carers</w:t>
      </w:r>
    </w:p>
    <w:p w:rsidR="00DD548E" w:rsidRPr="00C559B7" w:rsidRDefault="00DD548E" w:rsidP="00DD548E">
      <w:pPr>
        <w:spacing w:after="0" w:line="240" w:lineRule="auto"/>
        <w:jc w:val="center"/>
        <w:rPr>
          <w:rFonts w:ascii="Arial" w:hAnsi="Arial" w:cs="Arial"/>
          <w:sz w:val="20"/>
          <w:szCs w:val="20"/>
        </w:rPr>
      </w:pPr>
      <w:r w:rsidRPr="00C559B7">
        <w:rPr>
          <w:rFonts w:ascii="Arial" w:hAnsi="Arial" w:cs="Arial"/>
          <w:sz w:val="20"/>
          <w:szCs w:val="20"/>
        </w:rPr>
        <w:t>HAPPY NEW YEAR</w:t>
      </w:r>
    </w:p>
    <w:p w:rsidR="00DD548E" w:rsidRPr="00C559B7" w:rsidRDefault="008F584A" w:rsidP="00DD548E">
      <w:pPr>
        <w:spacing w:after="0" w:line="240" w:lineRule="auto"/>
        <w:jc w:val="center"/>
        <w:rPr>
          <w:rFonts w:ascii="Arial" w:hAnsi="Arial" w:cs="Arial"/>
          <w:b/>
          <w:sz w:val="20"/>
          <w:szCs w:val="20"/>
        </w:rPr>
      </w:pPr>
      <w:r w:rsidRPr="00C559B7">
        <w:rPr>
          <w:rFonts w:ascii="Arial" w:hAnsi="Arial" w:cs="Arial"/>
          <w:sz w:val="20"/>
          <w:szCs w:val="20"/>
        </w:rPr>
        <w:t>This week</w:t>
      </w:r>
      <w:r w:rsidR="00392535" w:rsidRPr="00C559B7">
        <w:rPr>
          <w:rFonts w:ascii="Arial" w:hAnsi="Arial" w:cs="Arial"/>
          <w:sz w:val="20"/>
          <w:szCs w:val="20"/>
        </w:rPr>
        <w:t xml:space="preserve"> our theme is</w:t>
      </w:r>
      <w:r w:rsidR="00392535" w:rsidRPr="00C559B7">
        <w:rPr>
          <w:rFonts w:ascii="Arial" w:hAnsi="Arial" w:cs="Arial"/>
          <w:b/>
          <w:sz w:val="20"/>
          <w:szCs w:val="20"/>
        </w:rPr>
        <w:t xml:space="preserve"> </w:t>
      </w:r>
      <w:r w:rsidR="00DD548E" w:rsidRPr="00C559B7">
        <w:rPr>
          <w:rFonts w:ascii="Arial" w:hAnsi="Arial" w:cs="Arial"/>
          <w:b/>
          <w:sz w:val="20"/>
          <w:szCs w:val="20"/>
        </w:rPr>
        <w:t>Romans</w:t>
      </w:r>
    </w:p>
    <w:p w:rsidR="00FB69AE" w:rsidRPr="00C559B7" w:rsidRDefault="00FB69AE" w:rsidP="00392535">
      <w:pPr>
        <w:spacing w:after="0" w:line="240" w:lineRule="auto"/>
        <w:rPr>
          <w:rFonts w:ascii="Arial" w:hAnsi="Arial" w:cs="Arial"/>
          <w:sz w:val="20"/>
          <w:szCs w:val="20"/>
        </w:rPr>
      </w:pPr>
    </w:p>
    <w:tbl>
      <w:tblPr>
        <w:tblStyle w:val="TableGrid"/>
        <w:tblW w:w="9923" w:type="dxa"/>
        <w:tblInd w:w="108" w:type="dxa"/>
        <w:tblLook w:val="04A0" w:firstRow="1" w:lastRow="0" w:firstColumn="1" w:lastColumn="0" w:noHBand="0" w:noVBand="1"/>
      </w:tblPr>
      <w:tblGrid>
        <w:gridCol w:w="2694"/>
        <w:gridCol w:w="7229"/>
      </w:tblGrid>
      <w:tr w:rsidR="00FB69AE" w:rsidRPr="00C559B7" w:rsidTr="008F584A">
        <w:trPr>
          <w:trHeight w:val="1969"/>
        </w:trPr>
        <w:tc>
          <w:tcPr>
            <w:tcW w:w="2694" w:type="dxa"/>
          </w:tcPr>
          <w:p w:rsidR="00FB69AE" w:rsidRPr="00C559B7" w:rsidRDefault="00253AA7" w:rsidP="00147A71">
            <w:pPr>
              <w:spacing w:after="120"/>
              <w:rPr>
                <w:rFonts w:ascii="Arial" w:hAnsi="Arial" w:cs="Arial"/>
                <w:sz w:val="20"/>
                <w:szCs w:val="20"/>
              </w:rPr>
            </w:pPr>
            <w:r w:rsidRPr="00C559B7">
              <w:rPr>
                <w:rFonts w:ascii="Arial" w:hAnsi="Arial" w:cs="Arial"/>
                <w:sz w:val="20"/>
                <w:szCs w:val="20"/>
              </w:rPr>
              <w:t>English</w:t>
            </w:r>
          </w:p>
        </w:tc>
        <w:tc>
          <w:tcPr>
            <w:tcW w:w="7229" w:type="dxa"/>
          </w:tcPr>
          <w:p w:rsidR="00AE6345" w:rsidRPr="00C559B7" w:rsidRDefault="00DD548E" w:rsidP="002C5285">
            <w:pPr>
              <w:rPr>
                <w:rFonts w:ascii="Arial" w:hAnsi="Arial" w:cs="Arial"/>
                <w:sz w:val="20"/>
                <w:szCs w:val="20"/>
              </w:rPr>
            </w:pPr>
            <w:r w:rsidRPr="00C559B7">
              <w:rPr>
                <w:rFonts w:ascii="Arial" w:hAnsi="Arial" w:cs="Arial"/>
                <w:sz w:val="20"/>
                <w:szCs w:val="20"/>
              </w:rPr>
              <w:t xml:space="preserve">The children will be beginning to read ‘Kensuke’s Kingdom,’ by Michael Morpurgo.  The children will be working on their comprehension skills by extracting information from the text.  They will be discussing Michael Morpurgo’s style and they will write about their family in the style of Michael Morpurgo.  Towards the end of the week, the children will be writing a letter from the main character Michael, to his friend Eddy, telling him how things have changed.  </w:t>
            </w:r>
          </w:p>
        </w:tc>
      </w:tr>
      <w:tr w:rsidR="00FB69AE" w:rsidRPr="00C559B7" w:rsidTr="00147A71">
        <w:trPr>
          <w:trHeight w:val="553"/>
        </w:trPr>
        <w:tc>
          <w:tcPr>
            <w:tcW w:w="2694" w:type="dxa"/>
          </w:tcPr>
          <w:p w:rsidR="00FB69AE" w:rsidRPr="00C559B7" w:rsidRDefault="008F584A" w:rsidP="00147A71">
            <w:pPr>
              <w:spacing w:after="120"/>
              <w:rPr>
                <w:rFonts w:ascii="Arial" w:hAnsi="Arial" w:cs="Arial"/>
                <w:sz w:val="20"/>
                <w:szCs w:val="20"/>
              </w:rPr>
            </w:pPr>
            <w:r w:rsidRPr="00C559B7">
              <w:rPr>
                <w:rFonts w:ascii="Arial" w:hAnsi="Arial" w:cs="Arial"/>
                <w:sz w:val="20"/>
                <w:szCs w:val="20"/>
              </w:rPr>
              <w:t>Maths</w:t>
            </w:r>
          </w:p>
        </w:tc>
        <w:tc>
          <w:tcPr>
            <w:tcW w:w="7229" w:type="dxa"/>
          </w:tcPr>
          <w:p w:rsidR="006819BF" w:rsidRDefault="00E96BF2" w:rsidP="002C5285">
            <w:pPr>
              <w:rPr>
                <w:rFonts w:ascii="Arial" w:hAnsi="Arial" w:cs="Arial"/>
                <w:sz w:val="20"/>
                <w:szCs w:val="20"/>
              </w:rPr>
            </w:pPr>
            <w:r w:rsidRPr="00C559B7">
              <w:rPr>
                <w:rFonts w:ascii="Arial" w:hAnsi="Arial" w:cs="Arial"/>
                <w:sz w:val="20"/>
                <w:szCs w:val="20"/>
              </w:rPr>
              <w:t>Linking to our Romans topic, the children will be learning about Roman Numerals.  They will create Roman Numeral posters and carry out a Roman Numeral investigation. In the latter part of the week, the children will begin their Fractions topic, they will explore fractions and identify equivalent fractions.</w:t>
            </w:r>
          </w:p>
          <w:p w:rsidR="00C559B7" w:rsidRPr="00C559B7" w:rsidRDefault="00C559B7" w:rsidP="002C5285">
            <w:pPr>
              <w:rPr>
                <w:rFonts w:ascii="Arial" w:hAnsi="Arial" w:cs="Arial"/>
                <w:b/>
                <w:sz w:val="20"/>
                <w:szCs w:val="20"/>
              </w:rPr>
            </w:pPr>
          </w:p>
        </w:tc>
      </w:tr>
      <w:tr w:rsidR="00F26D90" w:rsidRPr="00C559B7" w:rsidTr="00147A71">
        <w:trPr>
          <w:trHeight w:val="553"/>
        </w:trPr>
        <w:tc>
          <w:tcPr>
            <w:tcW w:w="2694" w:type="dxa"/>
          </w:tcPr>
          <w:p w:rsidR="00F26D90" w:rsidRPr="00C559B7" w:rsidRDefault="008F584A" w:rsidP="00147A71">
            <w:pPr>
              <w:spacing w:after="120"/>
              <w:rPr>
                <w:rFonts w:ascii="Arial" w:hAnsi="Arial" w:cs="Arial"/>
                <w:sz w:val="20"/>
                <w:szCs w:val="20"/>
              </w:rPr>
            </w:pPr>
            <w:r w:rsidRPr="00C559B7">
              <w:rPr>
                <w:rFonts w:ascii="Arial" w:hAnsi="Arial" w:cs="Arial"/>
                <w:sz w:val="20"/>
                <w:szCs w:val="20"/>
              </w:rPr>
              <w:t>Topic</w:t>
            </w:r>
          </w:p>
        </w:tc>
        <w:tc>
          <w:tcPr>
            <w:tcW w:w="7229" w:type="dxa"/>
          </w:tcPr>
          <w:p w:rsidR="00FB691F" w:rsidRPr="00C559B7" w:rsidRDefault="00FB691F" w:rsidP="00FB691F">
            <w:pPr>
              <w:rPr>
                <w:rFonts w:ascii="Arial" w:hAnsi="Arial" w:cs="Arial"/>
                <w:sz w:val="20"/>
                <w:szCs w:val="20"/>
              </w:rPr>
            </w:pPr>
            <w:r w:rsidRPr="00C559B7">
              <w:rPr>
                <w:rFonts w:ascii="Arial" w:hAnsi="Arial" w:cs="Arial"/>
                <w:sz w:val="20"/>
                <w:szCs w:val="20"/>
              </w:rPr>
              <w:t xml:space="preserve">We will be launching our Romans topic with a Romans Day on Wednesday.  The children will be invited to come to school dressed as a Roman and will be taking part in many workshop style activities including: </w:t>
            </w:r>
          </w:p>
          <w:p w:rsidR="00FB691F" w:rsidRPr="00C559B7" w:rsidRDefault="00FB691F" w:rsidP="00FB691F">
            <w:pPr>
              <w:pStyle w:val="ListParagraph"/>
              <w:numPr>
                <w:ilvl w:val="0"/>
                <w:numId w:val="1"/>
              </w:numPr>
              <w:rPr>
                <w:rFonts w:ascii="Arial" w:hAnsi="Arial" w:cs="Arial"/>
                <w:sz w:val="20"/>
                <w:szCs w:val="20"/>
              </w:rPr>
            </w:pPr>
            <w:r w:rsidRPr="00C559B7">
              <w:rPr>
                <w:rFonts w:ascii="Arial" w:hAnsi="Arial" w:cs="Arial"/>
                <w:sz w:val="20"/>
                <w:szCs w:val="20"/>
              </w:rPr>
              <w:t>A Latin lesson in which children will use wax tablets.</w:t>
            </w:r>
          </w:p>
          <w:p w:rsidR="00FB691F" w:rsidRPr="00C559B7" w:rsidRDefault="00FB691F" w:rsidP="00FB691F">
            <w:pPr>
              <w:pStyle w:val="ListParagraph"/>
              <w:numPr>
                <w:ilvl w:val="0"/>
                <w:numId w:val="1"/>
              </w:numPr>
              <w:rPr>
                <w:rFonts w:ascii="Arial" w:hAnsi="Arial" w:cs="Arial"/>
                <w:sz w:val="20"/>
                <w:szCs w:val="20"/>
              </w:rPr>
            </w:pPr>
            <w:r w:rsidRPr="00C559B7">
              <w:rPr>
                <w:rFonts w:ascii="Arial" w:hAnsi="Arial" w:cs="Arial"/>
                <w:sz w:val="20"/>
                <w:szCs w:val="20"/>
              </w:rPr>
              <w:t>A gladiator game</w:t>
            </w:r>
          </w:p>
          <w:p w:rsidR="00FB691F" w:rsidRPr="00C559B7" w:rsidRDefault="00FB691F" w:rsidP="00FB691F">
            <w:pPr>
              <w:pStyle w:val="ListParagraph"/>
              <w:numPr>
                <w:ilvl w:val="0"/>
                <w:numId w:val="1"/>
              </w:numPr>
              <w:rPr>
                <w:rFonts w:ascii="Arial" w:hAnsi="Arial" w:cs="Arial"/>
                <w:sz w:val="20"/>
                <w:szCs w:val="20"/>
              </w:rPr>
            </w:pPr>
            <w:r w:rsidRPr="00C559B7">
              <w:rPr>
                <w:rFonts w:ascii="Arial" w:hAnsi="Arial" w:cs="Arial"/>
                <w:sz w:val="20"/>
                <w:szCs w:val="20"/>
              </w:rPr>
              <w:t xml:space="preserve">A Numismatics (study of coins) competition in which children will need to decipher which coins are real and which are fake and then use their magnifying glasses to identify features on the real ones.  </w:t>
            </w:r>
          </w:p>
          <w:p w:rsidR="00FB691F" w:rsidRPr="00C559B7" w:rsidRDefault="00FB691F" w:rsidP="00FB691F">
            <w:pPr>
              <w:pStyle w:val="ListParagraph"/>
              <w:numPr>
                <w:ilvl w:val="0"/>
                <w:numId w:val="1"/>
              </w:numPr>
              <w:rPr>
                <w:rFonts w:ascii="Arial" w:hAnsi="Arial" w:cs="Arial"/>
                <w:sz w:val="20"/>
                <w:szCs w:val="20"/>
              </w:rPr>
            </w:pPr>
            <w:r w:rsidRPr="00C559B7">
              <w:rPr>
                <w:rFonts w:ascii="Arial" w:hAnsi="Arial" w:cs="Arial"/>
                <w:sz w:val="20"/>
                <w:szCs w:val="20"/>
              </w:rPr>
              <w:t>Use of curse tablets</w:t>
            </w:r>
          </w:p>
          <w:p w:rsidR="00FB691F" w:rsidRPr="00C559B7" w:rsidRDefault="00FB691F" w:rsidP="00FB691F">
            <w:pPr>
              <w:pStyle w:val="ListParagraph"/>
              <w:numPr>
                <w:ilvl w:val="0"/>
                <w:numId w:val="1"/>
              </w:numPr>
              <w:rPr>
                <w:rFonts w:ascii="Arial" w:hAnsi="Arial" w:cs="Arial"/>
                <w:sz w:val="20"/>
                <w:szCs w:val="20"/>
              </w:rPr>
            </w:pPr>
            <w:r w:rsidRPr="00C559B7">
              <w:rPr>
                <w:rFonts w:ascii="Arial" w:hAnsi="Arial" w:cs="Arial"/>
                <w:sz w:val="20"/>
                <w:szCs w:val="20"/>
              </w:rPr>
              <w:t>A selection of Roman games.</w:t>
            </w:r>
          </w:p>
          <w:p w:rsidR="001D1C8E" w:rsidRPr="00C559B7" w:rsidRDefault="001D1C8E" w:rsidP="00FB691F">
            <w:pPr>
              <w:pStyle w:val="ListParagraph"/>
              <w:numPr>
                <w:ilvl w:val="0"/>
                <w:numId w:val="1"/>
              </w:numPr>
              <w:rPr>
                <w:rFonts w:ascii="Arial" w:hAnsi="Arial" w:cs="Arial"/>
                <w:sz w:val="20"/>
                <w:szCs w:val="20"/>
              </w:rPr>
            </w:pPr>
            <w:r w:rsidRPr="00C559B7">
              <w:rPr>
                <w:rFonts w:ascii="Arial" w:hAnsi="Arial" w:cs="Arial"/>
                <w:sz w:val="20"/>
                <w:szCs w:val="20"/>
              </w:rPr>
              <w:t>Roman pottery.</w:t>
            </w:r>
          </w:p>
          <w:p w:rsidR="00FB691F" w:rsidRPr="00C559B7" w:rsidRDefault="00FB691F" w:rsidP="00FB691F">
            <w:pPr>
              <w:rPr>
                <w:rFonts w:ascii="Arial" w:hAnsi="Arial" w:cs="Arial"/>
                <w:sz w:val="20"/>
                <w:szCs w:val="20"/>
              </w:rPr>
            </w:pPr>
            <w:r w:rsidRPr="00C559B7">
              <w:rPr>
                <w:rFonts w:ascii="Arial" w:hAnsi="Arial" w:cs="Arial"/>
                <w:sz w:val="20"/>
                <w:szCs w:val="20"/>
              </w:rPr>
              <w:t>The children’s Art this short term will be linked to Roman mosaics.  The children will start this week by looking at examples of Roman mosaics and thinking about ideas for their own mosaics.</w:t>
            </w:r>
          </w:p>
          <w:p w:rsidR="00FB691F" w:rsidRPr="00C559B7" w:rsidRDefault="00FB691F" w:rsidP="00FB691F">
            <w:pPr>
              <w:rPr>
                <w:rFonts w:ascii="Arial" w:hAnsi="Arial" w:cs="Arial"/>
                <w:sz w:val="20"/>
                <w:szCs w:val="20"/>
              </w:rPr>
            </w:pPr>
            <w:r w:rsidRPr="00C559B7">
              <w:rPr>
                <w:rFonts w:ascii="Arial" w:hAnsi="Arial" w:cs="Arial"/>
                <w:sz w:val="20"/>
                <w:szCs w:val="20"/>
              </w:rPr>
              <w:t>In R.E. the children will be exploring leaders and what makes a good leader in preparation for following lessons when they will focus on religious leaders.</w:t>
            </w:r>
          </w:p>
          <w:p w:rsidR="00FB691F" w:rsidRPr="00C559B7" w:rsidRDefault="00FB691F" w:rsidP="00FB691F">
            <w:pPr>
              <w:rPr>
                <w:rFonts w:ascii="Arial" w:hAnsi="Arial" w:cs="Arial"/>
                <w:sz w:val="20"/>
                <w:szCs w:val="20"/>
              </w:rPr>
            </w:pPr>
            <w:r w:rsidRPr="00C559B7">
              <w:rPr>
                <w:rFonts w:ascii="Arial" w:hAnsi="Arial" w:cs="Arial"/>
                <w:sz w:val="20"/>
                <w:szCs w:val="20"/>
              </w:rPr>
              <w:t>In Science</w:t>
            </w:r>
            <w:r w:rsidR="001D1C8E" w:rsidRPr="00C559B7">
              <w:rPr>
                <w:rFonts w:ascii="Arial" w:hAnsi="Arial" w:cs="Arial"/>
                <w:sz w:val="20"/>
                <w:szCs w:val="20"/>
              </w:rPr>
              <w:t>,</w:t>
            </w:r>
            <w:r w:rsidRPr="00C559B7">
              <w:rPr>
                <w:rFonts w:ascii="Arial" w:hAnsi="Arial" w:cs="Arial"/>
                <w:sz w:val="20"/>
                <w:szCs w:val="20"/>
              </w:rPr>
              <w:t xml:space="preserve"> the children will begin to explore electricity by sorting appliances into those that are non-electric appliances and those that use stored (battery) or mains electricity.</w:t>
            </w:r>
          </w:p>
          <w:p w:rsidR="00FB691F" w:rsidRPr="00C559B7" w:rsidRDefault="00FB691F" w:rsidP="00FB691F">
            <w:pPr>
              <w:rPr>
                <w:rFonts w:ascii="Arial" w:hAnsi="Arial" w:cs="Arial"/>
                <w:sz w:val="20"/>
                <w:szCs w:val="20"/>
              </w:rPr>
            </w:pPr>
            <w:r w:rsidRPr="00C559B7">
              <w:rPr>
                <w:rFonts w:ascii="Arial" w:hAnsi="Arial" w:cs="Arial"/>
                <w:sz w:val="20"/>
                <w:szCs w:val="20"/>
              </w:rPr>
              <w:t xml:space="preserve">The children have now completed their Spanish unit and will return to a focus on French, however they will spend the first few sessions this term looking at the similarities between French and Spanish.  </w:t>
            </w:r>
          </w:p>
          <w:p w:rsidR="00FB691F" w:rsidRPr="00C559B7" w:rsidRDefault="00FB691F" w:rsidP="00FB691F">
            <w:pPr>
              <w:rPr>
                <w:rFonts w:ascii="Arial" w:hAnsi="Arial" w:cs="Arial"/>
                <w:sz w:val="20"/>
                <w:szCs w:val="20"/>
              </w:rPr>
            </w:pPr>
            <w:r w:rsidRPr="00C559B7">
              <w:rPr>
                <w:rFonts w:ascii="Arial" w:hAnsi="Arial" w:cs="Arial"/>
                <w:sz w:val="20"/>
                <w:szCs w:val="20"/>
              </w:rPr>
              <w:t>In computing</w:t>
            </w:r>
            <w:r w:rsidR="001D1C8E" w:rsidRPr="00C559B7">
              <w:rPr>
                <w:rFonts w:ascii="Arial" w:hAnsi="Arial" w:cs="Arial"/>
                <w:sz w:val="20"/>
                <w:szCs w:val="20"/>
              </w:rPr>
              <w:t>,</w:t>
            </w:r>
            <w:r w:rsidRPr="00C559B7">
              <w:rPr>
                <w:rFonts w:ascii="Arial" w:hAnsi="Arial" w:cs="Arial"/>
                <w:sz w:val="20"/>
                <w:szCs w:val="20"/>
              </w:rPr>
              <w:t xml:space="preserve"> the children will be describing early forms of animation before computers and consider how computers have made a difference.</w:t>
            </w:r>
          </w:p>
          <w:p w:rsidR="005F1B31" w:rsidRPr="00C559B7" w:rsidRDefault="00FB691F" w:rsidP="00FB691F">
            <w:pPr>
              <w:rPr>
                <w:rFonts w:ascii="Arial" w:hAnsi="Arial" w:cs="Arial"/>
                <w:sz w:val="20"/>
                <w:szCs w:val="20"/>
              </w:rPr>
            </w:pPr>
            <w:r w:rsidRPr="00C559B7">
              <w:rPr>
                <w:rFonts w:ascii="Arial" w:hAnsi="Arial" w:cs="Arial"/>
                <w:sz w:val="20"/>
                <w:szCs w:val="20"/>
              </w:rPr>
              <w:t>In PSHE</w:t>
            </w:r>
            <w:r w:rsidR="001D1C8E" w:rsidRPr="00C559B7">
              <w:rPr>
                <w:rFonts w:ascii="Arial" w:hAnsi="Arial" w:cs="Arial"/>
                <w:sz w:val="20"/>
                <w:szCs w:val="20"/>
              </w:rPr>
              <w:t>,</w:t>
            </w:r>
            <w:r w:rsidRPr="00C559B7">
              <w:rPr>
                <w:rFonts w:ascii="Arial" w:hAnsi="Arial" w:cs="Arial"/>
                <w:sz w:val="20"/>
                <w:szCs w:val="20"/>
              </w:rPr>
              <w:t xml:space="preserve"> the children will begin their Dreams and Goals topic.</w:t>
            </w:r>
            <w:r w:rsidR="005F1B31" w:rsidRPr="00C559B7">
              <w:rPr>
                <w:rFonts w:ascii="Arial" w:hAnsi="Arial" w:cs="Arial"/>
                <w:sz w:val="20"/>
                <w:szCs w:val="20"/>
              </w:rPr>
              <w:t xml:space="preserve"> </w:t>
            </w:r>
          </w:p>
          <w:p w:rsidR="00FB691F" w:rsidRDefault="00FB691F" w:rsidP="00FB691F">
            <w:pPr>
              <w:rPr>
                <w:rFonts w:ascii="Arial" w:hAnsi="Arial" w:cs="Arial"/>
                <w:sz w:val="20"/>
                <w:szCs w:val="20"/>
              </w:rPr>
            </w:pPr>
            <w:r w:rsidRPr="00C559B7">
              <w:rPr>
                <w:rFonts w:ascii="Arial" w:hAnsi="Arial" w:cs="Arial"/>
                <w:sz w:val="20"/>
                <w:szCs w:val="20"/>
              </w:rPr>
              <w:t>Children will be identifying and discussing mood in music.</w:t>
            </w:r>
          </w:p>
          <w:p w:rsidR="00C559B7" w:rsidRPr="00C559B7" w:rsidRDefault="00C559B7" w:rsidP="00FB691F">
            <w:pPr>
              <w:rPr>
                <w:rFonts w:ascii="Arial" w:hAnsi="Arial" w:cs="Arial"/>
                <w:sz w:val="20"/>
                <w:szCs w:val="20"/>
              </w:rPr>
            </w:pPr>
            <w:bookmarkStart w:id="0" w:name="_GoBack"/>
            <w:bookmarkEnd w:id="0"/>
          </w:p>
        </w:tc>
      </w:tr>
    </w:tbl>
    <w:p w:rsidR="00202B9F" w:rsidRPr="00C559B7" w:rsidRDefault="00202B9F" w:rsidP="00330582">
      <w:pPr>
        <w:spacing w:after="0" w:line="240" w:lineRule="auto"/>
        <w:rPr>
          <w:rFonts w:ascii="Arial" w:hAnsi="Arial" w:cs="Arial"/>
          <w:sz w:val="20"/>
          <w:szCs w:val="20"/>
        </w:rPr>
      </w:pPr>
    </w:p>
    <w:p w:rsidR="005466CA" w:rsidRPr="00C559B7" w:rsidRDefault="005466CA" w:rsidP="00496E14">
      <w:pPr>
        <w:spacing w:after="0" w:line="240" w:lineRule="auto"/>
        <w:rPr>
          <w:rFonts w:ascii="Arial" w:hAnsi="Arial" w:cs="Arial"/>
          <w:sz w:val="20"/>
          <w:szCs w:val="20"/>
        </w:rPr>
      </w:pPr>
    </w:p>
    <w:p w:rsidR="00202B9F" w:rsidRPr="00C559B7" w:rsidRDefault="00FB69AE" w:rsidP="00FB69AE">
      <w:pPr>
        <w:spacing w:after="120" w:line="240" w:lineRule="auto"/>
        <w:rPr>
          <w:rFonts w:ascii="Arial" w:hAnsi="Arial" w:cs="Arial"/>
          <w:sz w:val="20"/>
          <w:szCs w:val="20"/>
        </w:rPr>
      </w:pPr>
      <w:r w:rsidRPr="00C559B7">
        <w:rPr>
          <w:rFonts w:ascii="Arial" w:hAnsi="Arial" w:cs="Arial"/>
          <w:sz w:val="20"/>
          <w:szCs w:val="20"/>
        </w:rPr>
        <w:t>Best wishes</w:t>
      </w:r>
      <w:r w:rsidR="005B0A30" w:rsidRPr="00C559B7">
        <w:rPr>
          <w:rFonts w:ascii="Arial" w:hAnsi="Arial" w:cs="Arial"/>
          <w:sz w:val="20"/>
          <w:szCs w:val="20"/>
        </w:rPr>
        <w:t>,</w:t>
      </w:r>
      <w:r w:rsidR="00964CD4" w:rsidRPr="00C559B7">
        <w:rPr>
          <w:rFonts w:ascii="Arial" w:hAnsi="Arial" w:cs="Arial"/>
          <w:sz w:val="20"/>
          <w:szCs w:val="20"/>
        </w:rPr>
        <w:t xml:space="preserve"> </w:t>
      </w:r>
    </w:p>
    <w:p w:rsidR="00CF3388" w:rsidRPr="00C559B7" w:rsidRDefault="005466CA" w:rsidP="00FB69AE">
      <w:pPr>
        <w:spacing w:after="120" w:line="240" w:lineRule="auto"/>
        <w:rPr>
          <w:rFonts w:ascii="Arial" w:hAnsi="Arial" w:cs="Arial"/>
          <w:sz w:val="20"/>
          <w:szCs w:val="20"/>
        </w:rPr>
      </w:pPr>
      <w:r w:rsidRPr="00C559B7">
        <w:rPr>
          <w:rFonts w:ascii="Arial" w:hAnsi="Arial" w:cs="Arial"/>
          <w:sz w:val="20"/>
          <w:szCs w:val="20"/>
        </w:rPr>
        <w:t>Mrs Thomas</w:t>
      </w:r>
      <w:r w:rsidR="003D5001" w:rsidRPr="00C559B7">
        <w:rPr>
          <w:rFonts w:ascii="Arial" w:hAnsi="Arial" w:cs="Arial"/>
          <w:sz w:val="20"/>
          <w:szCs w:val="20"/>
        </w:rPr>
        <w:t xml:space="preserve"> and Miss Reynolds</w:t>
      </w:r>
    </w:p>
    <w:sectPr w:rsidR="00CF3388" w:rsidRPr="00C559B7"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CA" w:rsidRDefault="005466CA" w:rsidP="005466CA">
      <w:pPr>
        <w:spacing w:after="0" w:line="240" w:lineRule="auto"/>
      </w:pPr>
      <w:r>
        <w:separator/>
      </w:r>
    </w:p>
  </w:endnote>
  <w:endnote w:type="continuationSeparator" w:id="0">
    <w:p w:rsidR="005466CA" w:rsidRDefault="005466CA" w:rsidP="005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CA" w:rsidRDefault="005466CA" w:rsidP="005466CA">
      <w:pPr>
        <w:spacing w:after="0" w:line="240" w:lineRule="auto"/>
      </w:pPr>
      <w:r>
        <w:separator/>
      </w:r>
    </w:p>
  </w:footnote>
  <w:footnote w:type="continuationSeparator" w:id="0">
    <w:p w:rsidR="005466CA" w:rsidRDefault="005466CA" w:rsidP="00546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C70DF"/>
    <w:multiLevelType w:val="hybridMultilevel"/>
    <w:tmpl w:val="E184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23153"/>
    <w:rsid w:val="00063929"/>
    <w:rsid w:val="000652E3"/>
    <w:rsid w:val="00087033"/>
    <w:rsid w:val="0009504B"/>
    <w:rsid w:val="000A6C35"/>
    <w:rsid w:val="000B00CF"/>
    <w:rsid w:val="000E66D7"/>
    <w:rsid w:val="00101F91"/>
    <w:rsid w:val="00147A71"/>
    <w:rsid w:val="00167DAA"/>
    <w:rsid w:val="001C755A"/>
    <w:rsid w:val="001D1C8E"/>
    <w:rsid w:val="001E46C7"/>
    <w:rsid w:val="001E694E"/>
    <w:rsid w:val="00202B9F"/>
    <w:rsid w:val="00253AA7"/>
    <w:rsid w:val="00260A4E"/>
    <w:rsid w:val="00285821"/>
    <w:rsid w:val="002C06D9"/>
    <w:rsid w:val="002C5285"/>
    <w:rsid w:val="002D7871"/>
    <w:rsid w:val="002E547D"/>
    <w:rsid w:val="002F199E"/>
    <w:rsid w:val="0031780C"/>
    <w:rsid w:val="00330582"/>
    <w:rsid w:val="003331E5"/>
    <w:rsid w:val="003514CB"/>
    <w:rsid w:val="00351589"/>
    <w:rsid w:val="00392535"/>
    <w:rsid w:val="003B410C"/>
    <w:rsid w:val="003D5001"/>
    <w:rsid w:val="00411A8D"/>
    <w:rsid w:val="004503B1"/>
    <w:rsid w:val="004607DE"/>
    <w:rsid w:val="00460D4E"/>
    <w:rsid w:val="004618F6"/>
    <w:rsid w:val="004858F6"/>
    <w:rsid w:val="00492130"/>
    <w:rsid w:val="00496E14"/>
    <w:rsid w:val="005466CA"/>
    <w:rsid w:val="005A7EB9"/>
    <w:rsid w:val="005B0A30"/>
    <w:rsid w:val="005B4AD1"/>
    <w:rsid w:val="005D6E74"/>
    <w:rsid w:val="005F1B31"/>
    <w:rsid w:val="00611B8E"/>
    <w:rsid w:val="00612196"/>
    <w:rsid w:val="00621B0B"/>
    <w:rsid w:val="00624C81"/>
    <w:rsid w:val="00630840"/>
    <w:rsid w:val="00656238"/>
    <w:rsid w:val="006819BF"/>
    <w:rsid w:val="006C0B47"/>
    <w:rsid w:val="006F393F"/>
    <w:rsid w:val="0071573B"/>
    <w:rsid w:val="00730176"/>
    <w:rsid w:val="007366B1"/>
    <w:rsid w:val="0074554A"/>
    <w:rsid w:val="00750D5D"/>
    <w:rsid w:val="0078049A"/>
    <w:rsid w:val="00814935"/>
    <w:rsid w:val="00827F23"/>
    <w:rsid w:val="00863AEC"/>
    <w:rsid w:val="00864F00"/>
    <w:rsid w:val="008776FB"/>
    <w:rsid w:val="008A7F50"/>
    <w:rsid w:val="008D3828"/>
    <w:rsid w:val="008D49E9"/>
    <w:rsid w:val="008E4C5A"/>
    <w:rsid w:val="008F584A"/>
    <w:rsid w:val="00915E3C"/>
    <w:rsid w:val="00917421"/>
    <w:rsid w:val="00917C1A"/>
    <w:rsid w:val="00927BDA"/>
    <w:rsid w:val="00955C90"/>
    <w:rsid w:val="00957043"/>
    <w:rsid w:val="00964CD4"/>
    <w:rsid w:val="0097048B"/>
    <w:rsid w:val="009732AC"/>
    <w:rsid w:val="00991099"/>
    <w:rsid w:val="009C080C"/>
    <w:rsid w:val="009C2762"/>
    <w:rsid w:val="009F0624"/>
    <w:rsid w:val="00A26451"/>
    <w:rsid w:val="00A31AA7"/>
    <w:rsid w:val="00A35844"/>
    <w:rsid w:val="00A4624F"/>
    <w:rsid w:val="00A47E50"/>
    <w:rsid w:val="00A53479"/>
    <w:rsid w:val="00A94ED5"/>
    <w:rsid w:val="00AA7FF7"/>
    <w:rsid w:val="00AE4A66"/>
    <w:rsid w:val="00AE6345"/>
    <w:rsid w:val="00B07DA0"/>
    <w:rsid w:val="00B10075"/>
    <w:rsid w:val="00B21868"/>
    <w:rsid w:val="00B416AD"/>
    <w:rsid w:val="00B45A14"/>
    <w:rsid w:val="00B92AF4"/>
    <w:rsid w:val="00BA4037"/>
    <w:rsid w:val="00BB372A"/>
    <w:rsid w:val="00BB39CF"/>
    <w:rsid w:val="00BC4EB2"/>
    <w:rsid w:val="00BF4A02"/>
    <w:rsid w:val="00C04075"/>
    <w:rsid w:val="00C1671D"/>
    <w:rsid w:val="00C36727"/>
    <w:rsid w:val="00C3702A"/>
    <w:rsid w:val="00C41D91"/>
    <w:rsid w:val="00C559B7"/>
    <w:rsid w:val="00C62F16"/>
    <w:rsid w:val="00C936B6"/>
    <w:rsid w:val="00C94AB8"/>
    <w:rsid w:val="00CB6DA9"/>
    <w:rsid w:val="00CF3388"/>
    <w:rsid w:val="00CF6FAE"/>
    <w:rsid w:val="00D0575E"/>
    <w:rsid w:val="00D20EB4"/>
    <w:rsid w:val="00D5139F"/>
    <w:rsid w:val="00D6291A"/>
    <w:rsid w:val="00D703BB"/>
    <w:rsid w:val="00DB028C"/>
    <w:rsid w:val="00DD4876"/>
    <w:rsid w:val="00DD548E"/>
    <w:rsid w:val="00DE1A63"/>
    <w:rsid w:val="00E17CC8"/>
    <w:rsid w:val="00E37AE9"/>
    <w:rsid w:val="00E551AD"/>
    <w:rsid w:val="00E6312E"/>
    <w:rsid w:val="00E63F02"/>
    <w:rsid w:val="00E677B2"/>
    <w:rsid w:val="00E87476"/>
    <w:rsid w:val="00E96BF2"/>
    <w:rsid w:val="00ED7E63"/>
    <w:rsid w:val="00EE2803"/>
    <w:rsid w:val="00EF7183"/>
    <w:rsid w:val="00F034F8"/>
    <w:rsid w:val="00F26D90"/>
    <w:rsid w:val="00F30E06"/>
    <w:rsid w:val="00F43779"/>
    <w:rsid w:val="00F52BFF"/>
    <w:rsid w:val="00F567BC"/>
    <w:rsid w:val="00F85424"/>
    <w:rsid w:val="00FA39AB"/>
    <w:rsid w:val="00FB691F"/>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0550"/>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CA"/>
    <w:rPr>
      <w:rFonts w:eastAsiaTheme="minorHAnsi"/>
      <w:lang w:eastAsia="en-US"/>
    </w:rPr>
  </w:style>
  <w:style w:type="paragraph" w:styleId="Footer">
    <w:name w:val="footer"/>
    <w:basedOn w:val="Normal"/>
    <w:link w:val="FooterChar"/>
    <w:uiPriority w:val="99"/>
    <w:unhideWhenUsed/>
    <w:rsid w:val="0054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CA"/>
    <w:rPr>
      <w:rFonts w:eastAsiaTheme="minorHAnsi"/>
      <w:lang w:eastAsia="en-US"/>
    </w:rPr>
  </w:style>
  <w:style w:type="paragraph" w:styleId="ListParagraph">
    <w:name w:val="List Paragraph"/>
    <w:basedOn w:val="Normal"/>
    <w:uiPriority w:val="34"/>
    <w:qFormat/>
    <w:rsid w:val="00FB691F"/>
    <w:pPr>
      <w:spacing w:after="160" w:line="259" w:lineRule="auto"/>
      <w:ind w:left="720"/>
      <w:contextualSpacing/>
    </w:pPr>
  </w:style>
  <w:style w:type="paragraph" w:styleId="BalloonText">
    <w:name w:val="Balloon Text"/>
    <w:basedOn w:val="Normal"/>
    <w:link w:val="BalloonTextChar"/>
    <w:uiPriority w:val="99"/>
    <w:semiHidden/>
    <w:unhideWhenUsed/>
    <w:rsid w:val="001D1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C8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2019-01-07T14:06:00Z</cp:lastPrinted>
  <dcterms:created xsi:type="dcterms:W3CDTF">2019-01-07T14:06:00Z</dcterms:created>
  <dcterms:modified xsi:type="dcterms:W3CDTF">2019-01-07T14:06:00Z</dcterms:modified>
</cp:coreProperties>
</file>