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0170182" w14:textId="005C33D4" w:rsidR="00F6000E" w:rsidRDefault="00AB254F">
      <w:r>
        <w:rPr>
          <w:noProof/>
        </w:rPr>
        <w:drawing>
          <wp:anchor distT="0" distB="0" distL="114300" distR="114300" simplePos="0" relativeHeight="251658240" behindDoc="0" locked="0" layoutInCell="1" hidden="0" allowOverlap="1" wp14:anchorId="6C54E884" wp14:editId="1068FA81">
            <wp:simplePos x="0" y="0"/>
            <wp:positionH relativeFrom="column">
              <wp:posOffset>1742607</wp:posOffset>
            </wp:positionH>
            <wp:positionV relativeFrom="paragraph">
              <wp:posOffset>-519657</wp:posOffset>
            </wp:positionV>
            <wp:extent cx="2426335" cy="3121025"/>
            <wp:effectExtent l="0" t="0" r="0" b="0"/>
            <wp:wrapTopAndBottom distT="0" distB="0"/>
            <wp:docPr id="2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a:srcRect/>
                    <a:stretch>
                      <a:fillRect/>
                    </a:stretch>
                  </pic:blipFill>
                  <pic:spPr>
                    <a:xfrm>
                      <a:off x="0" y="0"/>
                      <a:ext cx="2426335" cy="3121025"/>
                    </a:xfrm>
                    <a:prstGeom prst="rect">
                      <a:avLst/>
                    </a:prstGeom>
                    <a:ln/>
                  </pic:spPr>
                </pic:pic>
              </a:graphicData>
            </a:graphic>
          </wp:anchor>
        </w:drawing>
      </w:r>
    </w:p>
    <w:p w14:paraId="4DA1BC7B" w14:textId="77777777" w:rsidR="00F6000E" w:rsidRDefault="00F6000E"/>
    <w:p w14:paraId="50C895DF" w14:textId="77777777" w:rsidR="00F6000E" w:rsidRDefault="00F6000E"/>
    <w:p w14:paraId="3A2A6806" w14:textId="77777777" w:rsidR="00F6000E" w:rsidRDefault="00F6000E"/>
    <w:p w14:paraId="07E58A1F" w14:textId="77777777" w:rsidR="00F6000E" w:rsidRDefault="00AB254F">
      <w:r>
        <w:rPr>
          <w:noProof/>
        </w:rPr>
        <mc:AlternateContent>
          <mc:Choice Requires="wps">
            <w:drawing>
              <wp:anchor distT="0" distB="0" distL="114300" distR="114300" simplePos="0" relativeHeight="251659264" behindDoc="0" locked="0" layoutInCell="1" hidden="0" allowOverlap="1" wp14:anchorId="265EE5BB" wp14:editId="219FF99F">
                <wp:simplePos x="0" y="0"/>
                <wp:positionH relativeFrom="column">
                  <wp:posOffset>889000</wp:posOffset>
                </wp:positionH>
                <wp:positionV relativeFrom="paragraph">
                  <wp:posOffset>0</wp:posOffset>
                </wp:positionV>
                <wp:extent cx="3886200" cy="1819275"/>
                <wp:effectExtent l="0" t="0" r="0" b="0"/>
                <wp:wrapNone/>
                <wp:docPr id="14" name=""/>
                <wp:cNvGraphicFramePr/>
                <a:graphic xmlns:a="http://schemas.openxmlformats.org/drawingml/2006/main">
                  <a:graphicData uri="http://schemas.microsoft.com/office/word/2010/wordprocessingShape">
                    <wps:wsp>
                      <wps:cNvSpPr/>
                      <wps:spPr>
                        <a:xfrm>
                          <a:off x="3407663" y="2875125"/>
                          <a:ext cx="3876675" cy="1809750"/>
                        </a:xfrm>
                        <a:prstGeom prst="roundRect">
                          <a:avLst>
                            <a:gd name="adj" fmla="val 16667"/>
                          </a:avLst>
                        </a:prstGeom>
                        <a:solidFill>
                          <a:srgbClr val="EAEAEA"/>
                        </a:solidFill>
                        <a:ln w="9525" cap="flat" cmpd="sng">
                          <a:solidFill>
                            <a:srgbClr val="808080"/>
                          </a:solidFill>
                          <a:prstDash val="solid"/>
                          <a:round/>
                          <a:headEnd type="none" w="sm" len="sm"/>
                          <a:tailEnd type="none" w="sm" len="sm"/>
                        </a:ln>
                      </wps:spPr>
                      <wps:txbx>
                        <w:txbxContent>
                          <w:p w14:paraId="1BEB2D28" w14:textId="77777777" w:rsidR="00485FF3" w:rsidRDefault="00485FF3">
                            <w:pPr>
                              <w:jc w:val="center"/>
                              <w:textDirection w:val="btLr"/>
                            </w:pPr>
                          </w:p>
                          <w:p w14:paraId="28302622" w14:textId="77777777" w:rsidR="00485FF3" w:rsidRDefault="00485FF3">
                            <w:pPr>
                              <w:jc w:val="center"/>
                              <w:textDirection w:val="btLr"/>
                            </w:pPr>
                          </w:p>
                          <w:p w14:paraId="5A33AE95" w14:textId="77777777" w:rsidR="00485FF3" w:rsidRDefault="00485FF3">
                            <w:pPr>
                              <w:jc w:val="center"/>
                              <w:textDirection w:val="btLr"/>
                            </w:pPr>
                            <w:r>
                              <w:rPr>
                                <w:b/>
                                <w:color w:val="000000"/>
                                <w:sz w:val="28"/>
                              </w:rPr>
                              <w:t xml:space="preserve">Invitation to Tender (ITT) </w:t>
                            </w:r>
                          </w:p>
                          <w:p w14:paraId="0BBD67DE" w14:textId="77777777" w:rsidR="00485FF3" w:rsidRDefault="00485FF3">
                            <w:pPr>
                              <w:jc w:val="center"/>
                              <w:textDirection w:val="btLr"/>
                            </w:pPr>
                            <w:r>
                              <w:rPr>
                                <w:b/>
                                <w:color w:val="000000"/>
                                <w:sz w:val="28"/>
                              </w:rPr>
                              <w:t>for the service provision of</w:t>
                            </w:r>
                          </w:p>
                          <w:p w14:paraId="7C466C0A" w14:textId="77777777" w:rsidR="00485FF3" w:rsidRDefault="00485FF3">
                            <w:pPr>
                              <w:jc w:val="center"/>
                              <w:textDirection w:val="btLr"/>
                            </w:pPr>
                          </w:p>
                          <w:p w14:paraId="34ABA4E8" w14:textId="77777777" w:rsidR="00485FF3" w:rsidRDefault="00485FF3">
                            <w:pPr>
                              <w:jc w:val="center"/>
                              <w:textDirection w:val="btLr"/>
                            </w:pPr>
                            <w:r>
                              <w:rPr>
                                <w:b/>
                                <w:color w:val="000000"/>
                                <w:sz w:val="28"/>
                              </w:rPr>
                              <w:t>Cleaning Services</w:t>
                            </w:r>
                          </w:p>
                        </w:txbxContent>
                      </wps:txbx>
                      <wps:bodyPr spcFirstLastPara="1" wrap="square" lIns="91425" tIns="45700" rIns="91425" bIns="45700" anchor="t" anchorCtr="0">
                        <a:noAutofit/>
                      </wps:bodyPr>
                    </wps:wsp>
                  </a:graphicData>
                </a:graphic>
              </wp:anchor>
            </w:drawing>
          </mc:Choice>
          <mc:Fallback>
            <w:pict>
              <v:roundrect w14:anchorId="265EE5BB" id="_x0000_s1026" style="position:absolute;margin-left:70pt;margin-top:0;width:306pt;height:143.25pt;z-index:25165926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" fillcolor="#eaeaea" strokecolor="gray">
                <v:stroke startarrowwidth="narrow" startarrowlength="short" endarrowwidth="narrow" endarrowlength="short"/>
                <v:textbox inset="2.53958mm,1.2694mm,2.53958mm,1.2694mm">
                  <w:txbxContent>
                    <w:p w14:paraId="1BEB2D28" w14:textId="77777777" w:rsidR="00485FF3" w:rsidRDefault="00485FF3">
                      <w:pPr>
                        <w:jc w:val="center"/>
                        <w:textDirection w:val="btLr"/>
                      </w:pPr>
                    </w:p>
                    <w:p w14:paraId="28302622" w14:textId="77777777" w:rsidR="00485FF3" w:rsidRDefault="00485FF3">
                      <w:pPr>
                        <w:jc w:val="center"/>
                        <w:textDirection w:val="btLr"/>
                      </w:pPr>
                    </w:p>
                    <w:p w14:paraId="5A33AE95" w14:textId="77777777" w:rsidR="00485FF3" w:rsidRDefault="00485FF3">
                      <w:pPr>
                        <w:jc w:val="center"/>
                        <w:textDirection w:val="btLr"/>
                      </w:pPr>
                      <w:r>
                        <w:rPr>
                          <w:b/>
                          <w:color w:val="000000"/>
                          <w:sz w:val="28"/>
                        </w:rPr>
                        <w:t xml:space="preserve">Invitation to Tender (ITT) </w:t>
                      </w:r>
                    </w:p>
                    <w:p w14:paraId="0BBD67DE" w14:textId="77777777" w:rsidR="00485FF3" w:rsidRDefault="00485FF3">
                      <w:pPr>
                        <w:jc w:val="center"/>
                        <w:textDirection w:val="btLr"/>
                      </w:pPr>
                      <w:r>
                        <w:rPr>
                          <w:b/>
                          <w:color w:val="000000"/>
                          <w:sz w:val="28"/>
                        </w:rPr>
                        <w:t>for the service provision of</w:t>
                      </w:r>
                    </w:p>
                    <w:p w14:paraId="7C466C0A" w14:textId="77777777" w:rsidR="00485FF3" w:rsidRDefault="00485FF3">
                      <w:pPr>
                        <w:jc w:val="center"/>
                        <w:textDirection w:val="btLr"/>
                      </w:pPr>
                    </w:p>
                    <w:p w14:paraId="34ABA4E8" w14:textId="77777777" w:rsidR="00485FF3" w:rsidRDefault="00485FF3">
                      <w:pPr>
                        <w:jc w:val="center"/>
                        <w:textDirection w:val="btLr"/>
                      </w:pPr>
                      <w:r>
                        <w:rPr>
                          <w:b/>
                          <w:color w:val="000000"/>
                          <w:sz w:val="28"/>
                        </w:rPr>
                        <w:t>Cleaning Services</w:t>
                      </w:r>
                    </w:p>
                  </w:txbxContent>
                </v:textbox>
              </v:roundrect>
            </w:pict>
          </mc:Fallback>
        </mc:AlternateContent>
      </w:r>
    </w:p>
    <w:p w14:paraId="0BF075DF" w14:textId="77777777" w:rsidR="00F6000E" w:rsidRDefault="00F6000E"/>
    <w:p w14:paraId="22E69EBE" w14:textId="77777777" w:rsidR="00F6000E" w:rsidRDefault="00F6000E"/>
    <w:p w14:paraId="04649161" w14:textId="77777777" w:rsidR="00F6000E" w:rsidRDefault="00F6000E"/>
    <w:p w14:paraId="2129EC1D" w14:textId="77777777" w:rsidR="00F6000E" w:rsidRDefault="00AB254F">
      <w:pPr>
        <w:tabs>
          <w:tab w:val="left" w:pos="3330"/>
        </w:tabs>
      </w:pPr>
      <w:r>
        <w:tab/>
      </w:r>
    </w:p>
    <w:p w14:paraId="6053DF03" w14:textId="77777777" w:rsidR="00F6000E" w:rsidRDefault="00F6000E"/>
    <w:p w14:paraId="0C9F6510" w14:textId="77777777" w:rsidR="00F6000E" w:rsidRDefault="00F6000E"/>
    <w:p w14:paraId="59F4CAA9" w14:textId="77777777" w:rsidR="00F6000E" w:rsidRDefault="00F6000E"/>
    <w:p w14:paraId="1F0FA9E9" w14:textId="77777777" w:rsidR="00F6000E" w:rsidRDefault="00F6000E"/>
    <w:p w14:paraId="36F6146E" w14:textId="77777777" w:rsidR="00F6000E" w:rsidRDefault="00F6000E"/>
    <w:p w14:paraId="197A9010" w14:textId="77777777" w:rsidR="00F6000E" w:rsidRDefault="00F6000E"/>
    <w:p w14:paraId="50F0AA3E" w14:textId="12677970" w:rsidR="00F6000E" w:rsidRDefault="00AB254F">
      <w:pPr>
        <w:jc w:val="right"/>
        <w:rPr>
          <w:sz w:val="24"/>
          <w:szCs w:val="24"/>
        </w:rPr>
      </w:pPr>
      <w:r>
        <w:rPr>
          <w:sz w:val="24"/>
          <w:szCs w:val="24"/>
        </w:rPr>
        <w:t xml:space="preserve">Issue Date: </w:t>
      </w:r>
      <w:r w:rsidR="00A64260">
        <w:rPr>
          <w:sz w:val="24"/>
          <w:szCs w:val="24"/>
        </w:rPr>
        <w:t>22</w:t>
      </w:r>
      <w:r>
        <w:rPr>
          <w:sz w:val="24"/>
          <w:szCs w:val="24"/>
        </w:rPr>
        <w:t>/03/2021</w:t>
      </w:r>
    </w:p>
    <w:p w14:paraId="3BBFFC18" w14:textId="77777777" w:rsidR="00F6000E" w:rsidRDefault="00F6000E">
      <w:pPr>
        <w:jc w:val="right"/>
        <w:rPr>
          <w:sz w:val="24"/>
          <w:szCs w:val="24"/>
        </w:rPr>
      </w:pPr>
    </w:p>
    <w:p w14:paraId="4F36E9F4" w14:textId="4F05B7E3" w:rsidR="00F6000E" w:rsidRDefault="00A64260">
      <w:pPr>
        <w:jc w:val="right"/>
        <w:rPr>
          <w:sz w:val="24"/>
          <w:szCs w:val="24"/>
        </w:rPr>
      </w:pPr>
      <w:r>
        <w:rPr>
          <w:sz w:val="24"/>
          <w:szCs w:val="24"/>
        </w:rPr>
        <w:t>Closing Date:21</w:t>
      </w:r>
      <w:r w:rsidR="00AB254F">
        <w:rPr>
          <w:sz w:val="24"/>
          <w:szCs w:val="24"/>
        </w:rPr>
        <w:t>/04/2021, 10am</w:t>
      </w:r>
    </w:p>
    <w:p w14:paraId="08BA0930" w14:textId="77777777" w:rsidR="00F6000E" w:rsidRDefault="00F6000E">
      <w:pPr>
        <w:rPr>
          <w:sz w:val="24"/>
          <w:szCs w:val="24"/>
        </w:rPr>
      </w:pPr>
    </w:p>
    <w:p w14:paraId="63FF3E38" w14:textId="77777777" w:rsidR="00F6000E" w:rsidRDefault="00F6000E">
      <w:pPr>
        <w:ind w:left="3828"/>
        <w:rPr>
          <w:highlight w:val="yellow"/>
        </w:rPr>
      </w:pPr>
    </w:p>
    <w:p w14:paraId="5202C4A2" w14:textId="77777777" w:rsidR="00F6000E" w:rsidRDefault="00AB254F">
      <w:pPr>
        <w:ind w:left="3828"/>
        <w:jc w:val="right"/>
        <w:rPr>
          <w:sz w:val="24"/>
          <w:szCs w:val="24"/>
        </w:rPr>
      </w:pPr>
      <w:r>
        <w:rPr>
          <w:sz w:val="24"/>
          <w:szCs w:val="24"/>
        </w:rPr>
        <w:t>The Heights Primary School</w:t>
      </w:r>
    </w:p>
    <w:p w14:paraId="4F3E4FF8" w14:textId="77777777" w:rsidR="00F6000E" w:rsidRDefault="00AB254F">
      <w:pPr>
        <w:ind w:left="3828"/>
        <w:jc w:val="right"/>
        <w:rPr>
          <w:sz w:val="24"/>
          <w:szCs w:val="24"/>
        </w:rPr>
      </w:pPr>
      <w:r>
        <w:rPr>
          <w:sz w:val="24"/>
          <w:szCs w:val="24"/>
        </w:rPr>
        <w:t xml:space="preserve">82 </w:t>
      </w:r>
      <w:proofErr w:type="spellStart"/>
      <w:r>
        <w:rPr>
          <w:sz w:val="24"/>
          <w:szCs w:val="24"/>
        </w:rPr>
        <w:t>Gosbrook</w:t>
      </w:r>
      <w:proofErr w:type="spellEnd"/>
      <w:r>
        <w:rPr>
          <w:sz w:val="24"/>
          <w:szCs w:val="24"/>
        </w:rPr>
        <w:t xml:space="preserve"> Rd</w:t>
      </w:r>
    </w:p>
    <w:p w14:paraId="248EC41F" w14:textId="77777777" w:rsidR="00F6000E" w:rsidRDefault="00AB254F">
      <w:pPr>
        <w:ind w:left="3828"/>
        <w:jc w:val="right"/>
        <w:rPr>
          <w:sz w:val="24"/>
          <w:szCs w:val="24"/>
        </w:rPr>
      </w:pPr>
      <w:r>
        <w:rPr>
          <w:sz w:val="24"/>
          <w:szCs w:val="24"/>
        </w:rPr>
        <w:t>Caversham</w:t>
      </w:r>
    </w:p>
    <w:p w14:paraId="1406A9BD" w14:textId="77777777" w:rsidR="00F6000E" w:rsidRDefault="00AB254F">
      <w:pPr>
        <w:ind w:left="3828"/>
        <w:jc w:val="right"/>
        <w:rPr>
          <w:sz w:val="24"/>
          <w:szCs w:val="24"/>
        </w:rPr>
      </w:pPr>
      <w:r>
        <w:rPr>
          <w:sz w:val="24"/>
          <w:szCs w:val="24"/>
        </w:rPr>
        <w:t>Reading</w:t>
      </w:r>
    </w:p>
    <w:p w14:paraId="5EAA6E48" w14:textId="77777777" w:rsidR="00F6000E" w:rsidRDefault="00AB254F">
      <w:pPr>
        <w:ind w:left="3828"/>
        <w:jc w:val="right"/>
        <w:rPr>
          <w:sz w:val="24"/>
          <w:szCs w:val="24"/>
        </w:rPr>
      </w:pPr>
      <w:r>
        <w:rPr>
          <w:sz w:val="24"/>
          <w:szCs w:val="24"/>
        </w:rPr>
        <w:t>Berkshire</w:t>
      </w:r>
    </w:p>
    <w:p w14:paraId="4B55A9F4" w14:textId="77777777" w:rsidR="00F6000E" w:rsidRDefault="00AB254F">
      <w:pPr>
        <w:ind w:left="3828"/>
        <w:jc w:val="right"/>
        <w:rPr>
          <w:sz w:val="24"/>
          <w:szCs w:val="24"/>
        </w:rPr>
      </w:pPr>
      <w:r>
        <w:rPr>
          <w:sz w:val="24"/>
          <w:szCs w:val="24"/>
        </w:rPr>
        <w:t>RG4 8BH</w:t>
      </w:r>
    </w:p>
    <w:p w14:paraId="3065E1C3" w14:textId="77777777" w:rsidR="00F6000E" w:rsidRDefault="00AB254F">
      <w:pPr>
        <w:ind w:left="3828"/>
        <w:jc w:val="right"/>
        <w:rPr>
          <w:sz w:val="24"/>
          <w:szCs w:val="24"/>
        </w:rPr>
      </w:pPr>
      <w:r>
        <w:rPr>
          <w:b/>
          <w:sz w:val="24"/>
          <w:szCs w:val="24"/>
        </w:rPr>
        <w:t>Company Number:</w:t>
      </w:r>
      <w:r>
        <w:rPr>
          <w:sz w:val="24"/>
          <w:szCs w:val="24"/>
        </w:rPr>
        <w:t xml:space="preserve"> 08334593 </w:t>
      </w:r>
    </w:p>
    <w:p w14:paraId="4F92D3CD" w14:textId="77777777" w:rsidR="00F6000E" w:rsidRDefault="00F6000E">
      <w:pPr>
        <w:ind w:left="3828"/>
        <w:jc w:val="right"/>
        <w:rPr>
          <w:sz w:val="24"/>
          <w:szCs w:val="24"/>
        </w:rPr>
      </w:pPr>
    </w:p>
    <w:p w14:paraId="4ED430C5" w14:textId="77777777" w:rsidR="00F6000E" w:rsidRDefault="00AB254F">
      <w:pPr>
        <w:ind w:left="3828"/>
        <w:jc w:val="right"/>
        <w:rPr>
          <w:sz w:val="24"/>
          <w:szCs w:val="24"/>
        </w:rPr>
      </w:pPr>
      <w:r>
        <w:rPr>
          <w:b/>
          <w:sz w:val="24"/>
          <w:szCs w:val="24"/>
        </w:rPr>
        <w:t>Tel:</w:t>
      </w:r>
      <w:r>
        <w:rPr>
          <w:sz w:val="24"/>
          <w:szCs w:val="24"/>
        </w:rPr>
        <w:t xml:space="preserve"> 01183570123</w:t>
      </w:r>
    </w:p>
    <w:p w14:paraId="3D5FD27A" w14:textId="77777777" w:rsidR="00F6000E" w:rsidRDefault="00AB254F">
      <w:pPr>
        <w:ind w:left="3828"/>
        <w:jc w:val="right"/>
        <w:rPr>
          <w:sz w:val="24"/>
          <w:szCs w:val="24"/>
        </w:rPr>
      </w:pPr>
      <w:r>
        <w:rPr>
          <w:b/>
          <w:sz w:val="24"/>
          <w:szCs w:val="24"/>
        </w:rPr>
        <w:t>E-Mail:</w:t>
      </w:r>
      <w:r>
        <w:rPr>
          <w:sz w:val="24"/>
          <w:szCs w:val="24"/>
        </w:rPr>
        <w:t xml:space="preserve"> </w:t>
      </w:r>
      <w:hyperlink r:id="rId9">
        <w:r>
          <w:rPr>
            <w:color w:val="0000FF"/>
            <w:sz w:val="24"/>
            <w:szCs w:val="24"/>
            <w:u w:val="single"/>
          </w:rPr>
          <w:t>finance@theheightsprimary.co.uk</w:t>
        </w:r>
      </w:hyperlink>
    </w:p>
    <w:p w14:paraId="201A7527" w14:textId="77777777" w:rsidR="00F6000E" w:rsidRDefault="00AB254F">
      <w:pPr>
        <w:rPr>
          <w:sz w:val="24"/>
          <w:szCs w:val="24"/>
        </w:rPr>
      </w:pPr>
      <w:r>
        <w:br w:type="page"/>
      </w:r>
    </w:p>
    <w:p w14:paraId="320D230C" w14:textId="77777777" w:rsidR="00F6000E" w:rsidRDefault="00F6000E">
      <w:pPr>
        <w:rPr>
          <w:rFonts w:ascii="Arial" w:eastAsia="Arial" w:hAnsi="Arial" w:cs="Arial"/>
          <w:sz w:val="24"/>
          <w:szCs w:val="24"/>
          <w:highlight w:val="yellow"/>
        </w:rPr>
      </w:pPr>
    </w:p>
    <w:p w14:paraId="3D0660F2" w14:textId="77777777" w:rsidR="00F6000E" w:rsidRDefault="00AB254F">
      <w:pPr>
        <w:ind w:left="5040"/>
        <w:jc w:val="right"/>
        <w:rPr>
          <w:rFonts w:ascii="Arial" w:eastAsia="Arial" w:hAnsi="Arial" w:cs="Arial"/>
          <w:color w:val="FF0000"/>
          <w:sz w:val="24"/>
          <w:szCs w:val="24"/>
        </w:rPr>
      </w:pPr>
      <w:r>
        <w:rPr>
          <w:noProof/>
        </w:rPr>
        <mc:AlternateContent>
          <mc:Choice Requires="wps">
            <w:drawing>
              <wp:anchor distT="0" distB="0" distL="114300" distR="114300" simplePos="0" relativeHeight="251660288" behindDoc="0" locked="0" layoutInCell="1" hidden="0" allowOverlap="1" wp14:anchorId="11381591" wp14:editId="2FA0161F">
                <wp:simplePos x="0" y="0"/>
                <wp:positionH relativeFrom="column">
                  <wp:posOffset>241300</wp:posOffset>
                </wp:positionH>
                <wp:positionV relativeFrom="paragraph">
                  <wp:posOffset>-177799</wp:posOffset>
                </wp:positionV>
                <wp:extent cx="5495925" cy="375285"/>
                <wp:effectExtent l="0" t="0" r="0" b="0"/>
                <wp:wrapNone/>
                <wp:docPr id="13" name=""/>
                <wp:cNvGraphicFramePr/>
                <a:graphic xmlns:a="http://schemas.openxmlformats.org/drawingml/2006/main">
                  <a:graphicData uri="http://schemas.microsoft.com/office/word/2010/wordprocessingShape">
                    <wps:wsp>
                      <wps:cNvSpPr/>
                      <wps:spPr>
                        <a:xfrm>
                          <a:off x="2602800" y="3597120"/>
                          <a:ext cx="5486400" cy="365760"/>
                        </a:xfrm>
                        <a:prstGeom prst="roundRect">
                          <a:avLst>
                            <a:gd name="adj" fmla="val 16667"/>
                          </a:avLst>
                        </a:prstGeom>
                        <a:solidFill>
                          <a:srgbClr val="DDDDDD"/>
                        </a:solidFill>
                        <a:ln w="9525" cap="flat" cmpd="sng">
                          <a:solidFill>
                            <a:srgbClr val="808080"/>
                          </a:solidFill>
                          <a:prstDash val="solid"/>
                          <a:round/>
                          <a:headEnd type="none" w="sm" len="sm"/>
                          <a:tailEnd type="none" w="sm" len="sm"/>
                        </a:ln>
                      </wps:spPr>
                      <wps:txbx>
                        <w:txbxContent>
                          <w:p w14:paraId="7CDA5339" w14:textId="302B2D67" w:rsidR="00485FF3" w:rsidRDefault="00485FF3">
                            <w:pPr>
                              <w:jc w:val="center"/>
                              <w:textDirection w:val="btLr"/>
                            </w:pPr>
                            <w:r>
                              <w:rPr>
                                <w:rFonts w:ascii="Arial" w:eastAsia="Arial" w:hAnsi="Arial" w:cs="Arial"/>
                                <w:b/>
                                <w:color w:val="000000"/>
                                <w:sz w:val="28"/>
                              </w:rPr>
                              <w:t>Full ITT Contents</w:t>
                            </w:r>
                          </w:p>
                        </w:txbxContent>
                      </wps:txbx>
                      <wps:bodyPr spcFirstLastPara="1" wrap="square" lIns="91425" tIns="45700" rIns="91425" bIns="45700" anchor="t" anchorCtr="0">
                        <a:noAutofit/>
                      </wps:bodyPr>
                    </wps:wsp>
                  </a:graphicData>
                </a:graphic>
              </wp:anchor>
            </w:drawing>
          </mc:Choice>
          <mc:Fallback>
            <w:pict>
              <v:roundrect w14:anchorId="11381591" id="_x0000_s1027" style="position:absolute;left:0;text-align:left;margin-left:19pt;margin-top:-14pt;width:432.75pt;height:29.55pt;z-index:25166028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" fillcolor="#ddd" strokecolor="gray">
                <v:stroke startarrowwidth="narrow" startarrowlength="short" endarrowwidth="narrow" endarrowlength="short"/>
                <v:textbox inset="2.53958mm,1.2694mm,2.53958mm,1.2694mm">
                  <w:txbxContent>
                    <w:p w14:paraId="7CDA5339" w14:textId="302B2D67" w:rsidR="00485FF3" w:rsidRDefault="00485FF3">
                      <w:pPr>
                        <w:jc w:val="center"/>
                        <w:textDirection w:val="btLr"/>
                      </w:pPr>
                      <w:r>
                        <w:rPr>
                          <w:rFonts w:ascii="Arial" w:eastAsia="Arial" w:hAnsi="Arial" w:cs="Arial"/>
                          <w:b/>
                          <w:color w:val="000000"/>
                          <w:sz w:val="28"/>
                        </w:rPr>
                        <w:t>Full ITT Contents</w:t>
                      </w:r>
                    </w:p>
                  </w:txbxContent>
                </v:textbox>
              </v:roundrect>
            </w:pict>
          </mc:Fallback>
        </mc:AlternateContent>
      </w:r>
    </w:p>
    <w:p w14:paraId="6557BAE8" w14:textId="77777777" w:rsidR="006D557F" w:rsidRDefault="006D557F">
      <w:pPr>
        <w:jc w:val="both"/>
        <w:rPr>
          <w:b/>
          <w:sz w:val="24"/>
          <w:szCs w:val="24"/>
          <w:u w:val="single"/>
        </w:rPr>
      </w:pPr>
    </w:p>
    <w:p w14:paraId="086B4D4D" w14:textId="77777777" w:rsidR="009B3353" w:rsidRDefault="009B3353">
      <w:pPr>
        <w:jc w:val="both"/>
        <w:rPr>
          <w:b/>
          <w:sz w:val="24"/>
          <w:szCs w:val="24"/>
          <w:u w:val="single"/>
        </w:rPr>
      </w:pPr>
    </w:p>
    <w:bookmarkStart w:id="0" w:name="_Hlk67300578"/>
    <w:p w14:paraId="6D2B4B89" w14:textId="5CAF6E06" w:rsidR="005A7209" w:rsidRDefault="0085090A">
      <w:pPr>
        <w:pStyle w:val="TOC1"/>
        <w:tabs>
          <w:tab w:val="right" w:leader="dot" w:pos="9016"/>
        </w:tabs>
        <w:rPr>
          <w:rFonts w:asciiTheme="minorHAnsi" w:eastAsiaTheme="minorEastAsia" w:hAnsiTheme="minorHAnsi" w:cstheme="minorBidi"/>
          <w:noProof/>
        </w:rPr>
      </w:pPr>
      <w:r>
        <w:rPr>
          <w:b/>
          <w:sz w:val="24"/>
          <w:szCs w:val="24"/>
          <w:u w:val="single"/>
        </w:rPr>
        <w:fldChar w:fldCharType="begin"/>
      </w:r>
      <w:r>
        <w:rPr>
          <w:b/>
          <w:sz w:val="24"/>
          <w:szCs w:val="24"/>
          <w:u w:val="single"/>
        </w:rPr>
        <w:instrText xml:space="preserve"> TOC \h \z \t "Heading 1,1" </w:instrText>
      </w:r>
      <w:r>
        <w:rPr>
          <w:b/>
          <w:sz w:val="24"/>
          <w:szCs w:val="24"/>
          <w:u w:val="single"/>
        </w:rPr>
        <w:fldChar w:fldCharType="separate"/>
      </w:r>
      <w:hyperlink r:id="rId10" w:anchor="_Toc67314602" w:history="1">
        <w:r w:rsidR="005A7209" w:rsidRPr="00F87C54">
          <w:rPr>
            <w:rStyle w:val="Hyperlink"/>
            <w:noProof/>
          </w:rPr>
          <w:t>1 Preamble</w:t>
        </w:r>
        <w:r w:rsidR="005A7209">
          <w:rPr>
            <w:noProof/>
            <w:webHidden/>
          </w:rPr>
          <w:tab/>
        </w:r>
        <w:r w:rsidR="005A7209">
          <w:rPr>
            <w:noProof/>
            <w:webHidden/>
          </w:rPr>
          <w:fldChar w:fldCharType="begin"/>
        </w:r>
        <w:r w:rsidR="005A7209">
          <w:rPr>
            <w:noProof/>
            <w:webHidden/>
          </w:rPr>
          <w:instrText xml:space="preserve"> PAGEREF _Toc67314602 \h </w:instrText>
        </w:r>
        <w:r w:rsidR="005A7209">
          <w:rPr>
            <w:noProof/>
            <w:webHidden/>
          </w:rPr>
        </w:r>
        <w:r w:rsidR="005A7209">
          <w:rPr>
            <w:noProof/>
            <w:webHidden/>
          </w:rPr>
          <w:fldChar w:fldCharType="separate"/>
        </w:r>
        <w:r w:rsidR="005A7209">
          <w:rPr>
            <w:noProof/>
            <w:webHidden/>
          </w:rPr>
          <w:t>2</w:t>
        </w:r>
        <w:r w:rsidR="005A7209">
          <w:rPr>
            <w:noProof/>
            <w:webHidden/>
          </w:rPr>
          <w:fldChar w:fldCharType="end"/>
        </w:r>
      </w:hyperlink>
    </w:p>
    <w:p w14:paraId="30FDC3AD" w14:textId="1A05E354" w:rsidR="005A7209" w:rsidRDefault="005A7209">
      <w:pPr>
        <w:pStyle w:val="TOC1"/>
        <w:tabs>
          <w:tab w:val="right" w:leader="dot" w:pos="9016"/>
        </w:tabs>
        <w:rPr>
          <w:rFonts w:asciiTheme="minorHAnsi" w:eastAsiaTheme="minorEastAsia" w:hAnsiTheme="minorHAnsi" w:cstheme="minorBidi"/>
          <w:noProof/>
        </w:rPr>
      </w:pPr>
      <w:hyperlink r:id="rId11" w:anchor="_Toc67314603" w:history="1">
        <w:r w:rsidRPr="00F87C54">
          <w:rPr>
            <w:rStyle w:val="Hyperlink"/>
            <w:noProof/>
          </w:rPr>
          <w:t>2 Conditions of Tender</w:t>
        </w:r>
        <w:r>
          <w:rPr>
            <w:noProof/>
            <w:webHidden/>
          </w:rPr>
          <w:tab/>
        </w:r>
        <w:r>
          <w:rPr>
            <w:noProof/>
            <w:webHidden/>
          </w:rPr>
          <w:fldChar w:fldCharType="begin"/>
        </w:r>
        <w:r>
          <w:rPr>
            <w:noProof/>
            <w:webHidden/>
          </w:rPr>
          <w:instrText xml:space="preserve"> PAGEREF _Toc67314603 \h </w:instrText>
        </w:r>
        <w:r>
          <w:rPr>
            <w:noProof/>
            <w:webHidden/>
          </w:rPr>
        </w:r>
        <w:r>
          <w:rPr>
            <w:noProof/>
            <w:webHidden/>
          </w:rPr>
          <w:fldChar w:fldCharType="separate"/>
        </w:r>
        <w:r>
          <w:rPr>
            <w:noProof/>
            <w:webHidden/>
          </w:rPr>
          <w:t>6</w:t>
        </w:r>
        <w:r>
          <w:rPr>
            <w:noProof/>
            <w:webHidden/>
          </w:rPr>
          <w:fldChar w:fldCharType="end"/>
        </w:r>
      </w:hyperlink>
    </w:p>
    <w:p w14:paraId="124895E6" w14:textId="2EF65148" w:rsidR="005A7209" w:rsidRDefault="005A7209">
      <w:pPr>
        <w:pStyle w:val="TOC1"/>
        <w:tabs>
          <w:tab w:val="right" w:leader="dot" w:pos="9016"/>
        </w:tabs>
        <w:rPr>
          <w:rFonts w:asciiTheme="minorHAnsi" w:eastAsiaTheme="minorEastAsia" w:hAnsiTheme="minorHAnsi" w:cstheme="minorBidi"/>
          <w:noProof/>
        </w:rPr>
      </w:pPr>
      <w:hyperlink r:id="rId12" w:anchor="_Toc67314604" w:history="1">
        <w:r w:rsidRPr="00F87C54">
          <w:rPr>
            <w:rStyle w:val="Hyperlink"/>
            <w:noProof/>
          </w:rPr>
          <w:t>3 Conditions of Contract</w:t>
        </w:r>
        <w:r>
          <w:rPr>
            <w:noProof/>
            <w:webHidden/>
          </w:rPr>
          <w:tab/>
        </w:r>
        <w:r>
          <w:rPr>
            <w:noProof/>
            <w:webHidden/>
          </w:rPr>
          <w:fldChar w:fldCharType="begin"/>
        </w:r>
        <w:r>
          <w:rPr>
            <w:noProof/>
            <w:webHidden/>
          </w:rPr>
          <w:instrText xml:space="preserve"> PAGEREF _Toc67314604 \h </w:instrText>
        </w:r>
        <w:r>
          <w:rPr>
            <w:noProof/>
            <w:webHidden/>
          </w:rPr>
        </w:r>
        <w:r>
          <w:rPr>
            <w:noProof/>
            <w:webHidden/>
          </w:rPr>
          <w:fldChar w:fldCharType="separate"/>
        </w:r>
        <w:r>
          <w:rPr>
            <w:noProof/>
            <w:webHidden/>
          </w:rPr>
          <w:t>18</w:t>
        </w:r>
        <w:r>
          <w:rPr>
            <w:noProof/>
            <w:webHidden/>
          </w:rPr>
          <w:fldChar w:fldCharType="end"/>
        </w:r>
      </w:hyperlink>
    </w:p>
    <w:p w14:paraId="05AB4810" w14:textId="33013851" w:rsidR="005A7209" w:rsidRDefault="005A7209">
      <w:pPr>
        <w:pStyle w:val="TOC1"/>
        <w:tabs>
          <w:tab w:val="right" w:leader="dot" w:pos="9016"/>
        </w:tabs>
        <w:rPr>
          <w:rFonts w:asciiTheme="minorHAnsi" w:eastAsiaTheme="minorEastAsia" w:hAnsiTheme="minorHAnsi" w:cstheme="minorBidi"/>
          <w:noProof/>
        </w:rPr>
      </w:pPr>
      <w:hyperlink r:id="rId13" w:anchor="_Toc67314605" w:history="1">
        <w:r w:rsidRPr="00F87C54">
          <w:rPr>
            <w:rStyle w:val="Hyperlink"/>
            <w:noProof/>
          </w:rPr>
          <w:t>4. SPECIFICATION</w:t>
        </w:r>
        <w:r>
          <w:rPr>
            <w:noProof/>
            <w:webHidden/>
          </w:rPr>
          <w:tab/>
        </w:r>
        <w:r>
          <w:rPr>
            <w:noProof/>
            <w:webHidden/>
          </w:rPr>
          <w:fldChar w:fldCharType="begin"/>
        </w:r>
        <w:r>
          <w:rPr>
            <w:noProof/>
            <w:webHidden/>
          </w:rPr>
          <w:instrText xml:space="preserve"> PAGEREF _Toc67314605 \h </w:instrText>
        </w:r>
        <w:r>
          <w:rPr>
            <w:noProof/>
            <w:webHidden/>
          </w:rPr>
        </w:r>
        <w:r>
          <w:rPr>
            <w:noProof/>
            <w:webHidden/>
          </w:rPr>
          <w:fldChar w:fldCharType="separate"/>
        </w:r>
        <w:r>
          <w:rPr>
            <w:noProof/>
            <w:webHidden/>
          </w:rPr>
          <w:t>54</w:t>
        </w:r>
        <w:r>
          <w:rPr>
            <w:noProof/>
            <w:webHidden/>
          </w:rPr>
          <w:fldChar w:fldCharType="end"/>
        </w:r>
      </w:hyperlink>
    </w:p>
    <w:p w14:paraId="16F8476F" w14:textId="62A9121F" w:rsidR="005A7209" w:rsidRDefault="005A7209">
      <w:pPr>
        <w:pStyle w:val="TOC1"/>
        <w:tabs>
          <w:tab w:val="right" w:leader="dot" w:pos="9016"/>
        </w:tabs>
        <w:rPr>
          <w:rFonts w:asciiTheme="minorHAnsi" w:eastAsiaTheme="minorEastAsia" w:hAnsiTheme="minorHAnsi" w:cstheme="minorBidi"/>
          <w:noProof/>
        </w:rPr>
      </w:pPr>
      <w:hyperlink r:id="rId14" w:anchor="_Toc67314606" w:history="1">
        <w:r w:rsidRPr="00F87C54">
          <w:rPr>
            <w:rStyle w:val="Hyperlink"/>
            <w:noProof/>
          </w:rPr>
          <w:t>5 BUSINESS QUESTIONNAIRE</w:t>
        </w:r>
        <w:r>
          <w:rPr>
            <w:noProof/>
            <w:webHidden/>
          </w:rPr>
          <w:tab/>
        </w:r>
        <w:r>
          <w:rPr>
            <w:noProof/>
            <w:webHidden/>
          </w:rPr>
          <w:fldChar w:fldCharType="begin"/>
        </w:r>
        <w:r>
          <w:rPr>
            <w:noProof/>
            <w:webHidden/>
          </w:rPr>
          <w:instrText xml:space="preserve"> PAGEREF _Toc67314606 \h </w:instrText>
        </w:r>
        <w:r>
          <w:rPr>
            <w:noProof/>
            <w:webHidden/>
          </w:rPr>
        </w:r>
        <w:r>
          <w:rPr>
            <w:noProof/>
            <w:webHidden/>
          </w:rPr>
          <w:fldChar w:fldCharType="separate"/>
        </w:r>
        <w:r>
          <w:rPr>
            <w:noProof/>
            <w:webHidden/>
          </w:rPr>
          <w:t>66</w:t>
        </w:r>
        <w:r>
          <w:rPr>
            <w:noProof/>
            <w:webHidden/>
          </w:rPr>
          <w:fldChar w:fldCharType="end"/>
        </w:r>
      </w:hyperlink>
    </w:p>
    <w:p w14:paraId="4DD93AF3" w14:textId="05E406A1" w:rsidR="005A7209" w:rsidRDefault="005A7209">
      <w:pPr>
        <w:pStyle w:val="TOC1"/>
        <w:tabs>
          <w:tab w:val="right" w:leader="dot" w:pos="9016"/>
        </w:tabs>
        <w:rPr>
          <w:rFonts w:asciiTheme="minorHAnsi" w:eastAsiaTheme="minorEastAsia" w:hAnsiTheme="minorHAnsi" w:cstheme="minorBidi"/>
          <w:noProof/>
        </w:rPr>
      </w:pPr>
      <w:hyperlink r:id="rId15" w:anchor="_Toc67314607" w:history="1">
        <w:r w:rsidRPr="00F87C54">
          <w:rPr>
            <w:rStyle w:val="Hyperlink"/>
            <w:noProof/>
          </w:rPr>
          <w:t>6 - LEGAL OBLIGATIONS</w:t>
        </w:r>
        <w:r>
          <w:rPr>
            <w:noProof/>
            <w:webHidden/>
          </w:rPr>
          <w:tab/>
        </w:r>
        <w:r>
          <w:rPr>
            <w:noProof/>
            <w:webHidden/>
          </w:rPr>
          <w:fldChar w:fldCharType="begin"/>
        </w:r>
        <w:r>
          <w:rPr>
            <w:noProof/>
            <w:webHidden/>
          </w:rPr>
          <w:instrText xml:space="preserve"> PAGEREF _Toc67314607 \h </w:instrText>
        </w:r>
        <w:r>
          <w:rPr>
            <w:noProof/>
            <w:webHidden/>
          </w:rPr>
        </w:r>
        <w:r>
          <w:rPr>
            <w:noProof/>
            <w:webHidden/>
          </w:rPr>
          <w:fldChar w:fldCharType="separate"/>
        </w:r>
        <w:r>
          <w:rPr>
            <w:noProof/>
            <w:webHidden/>
          </w:rPr>
          <w:t>69</w:t>
        </w:r>
        <w:r>
          <w:rPr>
            <w:noProof/>
            <w:webHidden/>
          </w:rPr>
          <w:fldChar w:fldCharType="end"/>
        </w:r>
      </w:hyperlink>
    </w:p>
    <w:p w14:paraId="21B75D03" w14:textId="68D6C4CF" w:rsidR="005A7209" w:rsidRDefault="005A7209">
      <w:pPr>
        <w:pStyle w:val="TOC1"/>
        <w:tabs>
          <w:tab w:val="right" w:leader="dot" w:pos="9016"/>
        </w:tabs>
        <w:rPr>
          <w:rFonts w:asciiTheme="minorHAnsi" w:eastAsiaTheme="minorEastAsia" w:hAnsiTheme="minorHAnsi" w:cstheme="minorBidi"/>
          <w:noProof/>
        </w:rPr>
      </w:pPr>
      <w:hyperlink r:id="rId16" w:anchor="_Toc67314608" w:history="1">
        <w:r w:rsidRPr="00F87C54">
          <w:rPr>
            <w:rStyle w:val="Hyperlink"/>
            <w:noProof/>
          </w:rPr>
          <w:t>7 Pricing Schedule</w:t>
        </w:r>
        <w:r>
          <w:rPr>
            <w:noProof/>
            <w:webHidden/>
          </w:rPr>
          <w:tab/>
        </w:r>
        <w:r>
          <w:rPr>
            <w:noProof/>
            <w:webHidden/>
          </w:rPr>
          <w:fldChar w:fldCharType="begin"/>
        </w:r>
        <w:r>
          <w:rPr>
            <w:noProof/>
            <w:webHidden/>
          </w:rPr>
          <w:instrText xml:space="preserve"> PAGEREF _Toc67314608 \h </w:instrText>
        </w:r>
        <w:r>
          <w:rPr>
            <w:noProof/>
            <w:webHidden/>
          </w:rPr>
        </w:r>
        <w:r>
          <w:rPr>
            <w:noProof/>
            <w:webHidden/>
          </w:rPr>
          <w:fldChar w:fldCharType="separate"/>
        </w:r>
        <w:r>
          <w:rPr>
            <w:noProof/>
            <w:webHidden/>
          </w:rPr>
          <w:t>72</w:t>
        </w:r>
        <w:r>
          <w:rPr>
            <w:noProof/>
            <w:webHidden/>
          </w:rPr>
          <w:fldChar w:fldCharType="end"/>
        </w:r>
      </w:hyperlink>
    </w:p>
    <w:p w14:paraId="127802AD" w14:textId="500B73AA" w:rsidR="005A7209" w:rsidRDefault="005A7209">
      <w:pPr>
        <w:pStyle w:val="TOC1"/>
        <w:tabs>
          <w:tab w:val="right" w:leader="dot" w:pos="9016"/>
        </w:tabs>
        <w:rPr>
          <w:rFonts w:asciiTheme="minorHAnsi" w:eastAsiaTheme="minorEastAsia" w:hAnsiTheme="minorHAnsi" w:cstheme="minorBidi"/>
          <w:noProof/>
        </w:rPr>
      </w:pPr>
      <w:hyperlink r:id="rId17" w:anchor="_Toc67314609" w:history="1">
        <w:r w:rsidRPr="00F87C54">
          <w:rPr>
            <w:rStyle w:val="Hyperlink"/>
            <w:noProof/>
          </w:rPr>
          <w:t>8 TUPE</w:t>
        </w:r>
        <w:r>
          <w:rPr>
            <w:noProof/>
            <w:webHidden/>
          </w:rPr>
          <w:tab/>
        </w:r>
        <w:r>
          <w:rPr>
            <w:noProof/>
            <w:webHidden/>
          </w:rPr>
          <w:fldChar w:fldCharType="begin"/>
        </w:r>
        <w:r>
          <w:rPr>
            <w:noProof/>
            <w:webHidden/>
          </w:rPr>
          <w:instrText xml:space="preserve"> PAGEREF _Toc67314609 \h </w:instrText>
        </w:r>
        <w:r>
          <w:rPr>
            <w:noProof/>
            <w:webHidden/>
          </w:rPr>
        </w:r>
        <w:r>
          <w:rPr>
            <w:noProof/>
            <w:webHidden/>
          </w:rPr>
          <w:fldChar w:fldCharType="separate"/>
        </w:r>
        <w:r>
          <w:rPr>
            <w:noProof/>
            <w:webHidden/>
          </w:rPr>
          <w:t>74</w:t>
        </w:r>
        <w:r>
          <w:rPr>
            <w:noProof/>
            <w:webHidden/>
          </w:rPr>
          <w:fldChar w:fldCharType="end"/>
        </w:r>
      </w:hyperlink>
    </w:p>
    <w:p w14:paraId="210B5E5F" w14:textId="14905B49" w:rsidR="005A7209" w:rsidRDefault="005A7209">
      <w:pPr>
        <w:pStyle w:val="TOC1"/>
        <w:tabs>
          <w:tab w:val="right" w:leader="dot" w:pos="9016"/>
        </w:tabs>
        <w:rPr>
          <w:rFonts w:asciiTheme="minorHAnsi" w:eastAsiaTheme="minorEastAsia" w:hAnsiTheme="minorHAnsi" w:cstheme="minorBidi"/>
          <w:noProof/>
        </w:rPr>
      </w:pPr>
      <w:hyperlink r:id="rId18" w:anchor="_Toc67314610" w:history="1">
        <w:r w:rsidRPr="00F87C54">
          <w:rPr>
            <w:rStyle w:val="Hyperlink"/>
            <w:noProof/>
          </w:rPr>
          <w:t>9 TUPE - Schedule</w:t>
        </w:r>
        <w:r>
          <w:rPr>
            <w:noProof/>
            <w:webHidden/>
          </w:rPr>
          <w:tab/>
        </w:r>
        <w:r>
          <w:rPr>
            <w:noProof/>
            <w:webHidden/>
          </w:rPr>
          <w:fldChar w:fldCharType="begin"/>
        </w:r>
        <w:r>
          <w:rPr>
            <w:noProof/>
            <w:webHidden/>
          </w:rPr>
          <w:instrText xml:space="preserve"> PAGEREF _Toc67314610 \h </w:instrText>
        </w:r>
        <w:r>
          <w:rPr>
            <w:noProof/>
            <w:webHidden/>
          </w:rPr>
        </w:r>
        <w:r>
          <w:rPr>
            <w:noProof/>
            <w:webHidden/>
          </w:rPr>
          <w:fldChar w:fldCharType="separate"/>
        </w:r>
        <w:r>
          <w:rPr>
            <w:noProof/>
            <w:webHidden/>
          </w:rPr>
          <w:t>75</w:t>
        </w:r>
        <w:r>
          <w:rPr>
            <w:noProof/>
            <w:webHidden/>
          </w:rPr>
          <w:fldChar w:fldCharType="end"/>
        </w:r>
      </w:hyperlink>
    </w:p>
    <w:p w14:paraId="4C302CD7" w14:textId="5935F052" w:rsidR="005A7209" w:rsidRDefault="005A7209">
      <w:pPr>
        <w:pStyle w:val="TOC1"/>
        <w:tabs>
          <w:tab w:val="right" w:leader="dot" w:pos="9016"/>
        </w:tabs>
        <w:rPr>
          <w:rFonts w:asciiTheme="minorHAnsi" w:eastAsiaTheme="minorEastAsia" w:hAnsiTheme="minorHAnsi" w:cstheme="minorBidi"/>
          <w:noProof/>
        </w:rPr>
      </w:pPr>
      <w:hyperlink r:id="rId19" w:anchor="_Toc67314611" w:history="1">
        <w:r w:rsidRPr="00F87C54">
          <w:rPr>
            <w:rStyle w:val="Hyperlink"/>
            <w:noProof/>
          </w:rPr>
          <w:t>10 Supporting Information</w:t>
        </w:r>
        <w:r>
          <w:rPr>
            <w:noProof/>
            <w:webHidden/>
          </w:rPr>
          <w:tab/>
        </w:r>
        <w:r>
          <w:rPr>
            <w:noProof/>
            <w:webHidden/>
          </w:rPr>
          <w:fldChar w:fldCharType="begin"/>
        </w:r>
        <w:r>
          <w:rPr>
            <w:noProof/>
            <w:webHidden/>
          </w:rPr>
          <w:instrText xml:space="preserve"> PAGEREF _Toc67314611 \h </w:instrText>
        </w:r>
        <w:r>
          <w:rPr>
            <w:noProof/>
            <w:webHidden/>
          </w:rPr>
        </w:r>
        <w:r>
          <w:rPr>
            <w:noProof/>
            <w:webHidden/>
          </w:rPr>
          <w:fldChar w:fldCharType="separate"/>
        </w:r>
        <w:r>
          <w:rPr>
            <w:noProof/>
            <w:webHidden/>
          </w:rPr>
          <w:t>76</w:t>
        </w:r>
        <w:r>
          <w:rPr>
            <w:noProof/>
            <w:webHidden/>
          </w:rPr>
          <w:fldChar w:fldCharType="end"/>
        </w:r>
      </w:hyperlink>
    </w:p>
    <w:p w14:paraId="6F351523" w14:textId="7DD19E6E" w:rsidR="005A7209" w:rsidRDefault="005A7209">
      <w:pPr>
        <w:pStyle w:val="TOC1"/>
        <w:tabs>
          <w:tab w:val="right" w:leader="dot" w:pos="9016"/>
        </w:tabs>
        <w:rPr>
          <w:rFonts w:asciiTheme="minorHAnsi" w:eastAsiaTheme="minorEastAsia" w:hAnsiTheme="minorHAnsi" w:cstheme="minorBidi"/>
          <w:noProof/>
        </w:rPr>
      </w:pPr>
      <w:hyperlink r:id="rId20" w:anchor="_Toc67314612" w:history="1">
        <w:r w:rsidRPr="00F87C54">
          <w:rPr>
            <w:rStyle w:val="Hyperlink"/>
            <w:noProof/>
          </w:rPr>
          <w:t>11 Payment Details</w:t>
        </w:r>
        <w:r>
          <w:rPr>
            <w:noProof/>
            <w:webHidden/>
          </w:rPr>
          <w:tab/>
        </w:r>
        <w:r>
          <w:rPr>
            <w:noProof/>
            <w:webHidden/>
          </w:rPr>
          <w:fldChar w:fldCharType="begin"/>
        </w:r>
        <w:r>
          <w:rPr>
            <w:noProof/>
            <w:webHidden/>
          </w:rPr>
          <w:instrText xml:space="preserve"> PAGEREF _Toc67314612 \h </w:instrText>
        </w:r>
        <w:r>
          <w:rPr>
            <w:noProof/>
            <w:webHidden/>
          </w:rPr>
        </w:r>
        <w:r>
          <w:rPr>
            <w:noProof/>
            <w:webHidden/>
          </w:rPr>
          <w:fldChar w:fldCharType="separate"/>
        </w:r>
        <w:r>
          <w:rPr>
            <w:noProof/>
            <w:webHidden/>
          </w:rPr>
          <w:t>79</w:t>
        </w:r>
        <w:r>
          <w:rPr>
            <w:noProof/>
            <w:webHidden/>
          </w:rPr>
          <w:fldChar w:fldCharType="end"/>
        </w:r>
      </w:hyperlink>
    </w:p>
    <w:p w14:paraId="6278C22B" w14:textId="52538F2A" w:rsidR="005A7209" w:rsidRDefault="005A7209">
      <w:pPr>
        <w:pStyle w:val="TOC1"/>
        <w:tabs>
          <w:tab w:val="right" w:leader="dot" w:pos="9016"/>
        </w:tabs>
        <w:rPr>
          <w:rFonts w:asciiTheme="minorHAnsi" w:eastAsiaTheme="minorEastAsia" w:hAnsiTheme="minorHAnsi" w:cstheme="minorBidi"/>
          <w:noProof/>
        </w:rPr>
      </w:pPr>
      <w:hyperlink r:id="rId21" w:anchor="_Toc67314613" w:history="1">
        <w:r w:rsidRPr="00F87C54">
          <w:rPr>
            <w:rStyle w:val="Hyperlink"/>
            <w:noProof/>
          </w:rPr>
          <w:t>12 Declaration</w:t>
        </w:r>
        <w:r>
          <w:rPr>
            <w:noProof/>
            <w:webHidden/>
          </w:rPr>
          <w:tab/>
        </w:r>
        <w:r>
          <w:rPr>
            <w:noProof/>
            <w:webHidden/>
          </w:rPr>
          <w:fldChar w:fldCharType="begin"/>
        </w:r>
        <w:r>
          <w:rPr>
            <w:noProof/>
            <w:webHidden/>
          </w:rPr>
          <w:instrText xml:space="preserve"> PAGEREF _Toc67314613 \h </w:instrText>
        </w:r>
        <w:r>
          <w:rPr>
            <w:noProof/>
            <w:webHidden/>
          </w:rPr>
        </w:r>
        <w:r>
          <w:rPr>
            <w:noProof/>
            <w:webHidden/>
          </w:rPr>
          <w:fldChar w:fldCharType="separate"/>
        </w:r>
        <w:r>
          <w:rPr>
            <w:noProof/>
            <w:webHidden/>
          </w:rPr>
          <w:t>80</w:t>
        </w:r>
        <w:r>
          <w:rPr>
            <w:noProof/>
            <w:webHidden/>
          </w:rPr>
          <w:fldChar w:fldCharType="end"/>
        </w:r>
      </w:hyperlink>
    </w:p>
    <w:p w14:paraId="4DBDDF89" w14:textId="076A83C2" w:rsidR="005A7209" w:rsidRDefault="005A7209">
      <w:pPr>
        <w:pStyle w:val="TOC1"/>
        <w:tabs>
          <w:tab w:val="right" w:leader="dot" w:pos="9016"/>
        </w:tabs>
        <w:rPr>
          <w:rFonts w:asciiTheme="minorHAnsi" w:eastAsiaTheme="minorEastAsia" w:hAnsiTheme="minorHAnsi" w:cstheme="minorBidi"/>
          <w:noProof/>
        </w:rPr>
      </w:pPr>
      <w:hyperlink r:id="rId22" w:anchor="_Toc67314614" w:history="1">
        <w:r w:rsidRPr="00F87C54">
          <w:rPr>
            <w:rStyle w:val="Hyperlink"/>
            <w:noProof/>
          </w:rPr>
          <w:t>13 Certificate of Non-collusion and Non-canvassing</w:t>
        </w:r>
        <w:r>
          <w:rPr>
            <w:noProof/>
            <w:webHidden/>
          </w:rPr>
          <w:tab/>
        </w:r>
        <w:r>
          <w:rPr>
            <w:noProof/>
            <w:webHidden/>
          </w:rPr>
          <w:fldChar w:fldCharType="begin"/>
        </w:r>
        <w:r>
          <w:rPr>
            <w:noProof/>
            <w:webHidden/>
          </w:rPr>
          <w:instrText xml:space="preserve"> PAGEREF _Toc67314614 \h </w:instrText>
        </w:r>
        <w:r>
          <w:rPr>
            <w:noProof/>
            <w:webHidden/>
          </w:rPr>
        </w:r>
        <w:r>
          <w:rPr>
            <w:noProof/>
            <w:webHidden/>
          </w:rPr>
          <w:fldChar w:fldCharType="separate"/>
        </w:r>
        <w:r>
          <w:rPr>
            <w:noProof/>
            <w:webHidden/>
          </w:rPr>
          <w:t>81</w:t>
        </w:r>
        <w:r>
          <w:rPr>
            <w:noProof/>
            <w:webHidden/>
          </w:rPr>
          <w:fldChar w:fldCharType="end"/>
        </w:r>
      </w:hyperlink>
    </w:p>
    <w:p w14:paraId="0835648A" w14:textId="054A10E1" w:rsidR="005A7209" w:rsidRDefault="005A7209">
      <w:pPr>
        <w:pStyle w:val="TOC1"/>
        <w:tabs>
          <w:tab w:val="right" w:leader="dot" w:pos="9016"/>
        </w:tabs>
        <w:rPr>
          <w:rFonts w:asciiTheme="minorHAnsi" w:eastAsiaTheme="minorEastAsia" w:hAnsiTheme="minorHAnsi" w:cstheme="minorBidi"/>
          <w:noProof/>
        </w:rPr>
      </w:pPr>
      <w:hyperlink r:id="rId23" w:anchor="_Toc67314615" w:history="1">
        <w:r w:rsidRPr="00F87C54">
          <w:rPr>
            <w:rStyle w:val="Hyperlink"/>
            <w:noProof/>
          </w:rPr>
          <w:t>14 Form of Tender</w:t>
        </w:r>
        <w:r>
          <w:rPr>
            <w:noProof/>
            <w:webHidden/>
          </w:rPr>
          <w:tab/>
        </w:r>
        <w:r>
          <w:rPr>
            <w:noProof/>
            <w:webHidden/>
          </w:rPr>
          <w:fldChar w:fldCharType="begin"/>
        </w:r>
        <w:r>
          <w:rPr>
            <w:noProof/>
            <w:webHidden/>
          </w:rPr>
          <w:instrText xml:space="preserve"> PAGEREF _Toc67314615 \h </w:instrText>
        </w:r>
        <w:r>
          <w:rPr>
            <w:noProof/>
            <w:webHidden/>
          </w:rPr>
        </w:r>
        <w:r>
          <w:rPr>
            <w:noProof/>
            <w:webHidden/>
          </w:rPr>
          <w:fldChar w:fldCharType="separate"/>
        </w:r>
        <w:r>
          <w:rPr>
            <w:noProof/>
            <w:webHidden/>
          </w:rPr>
          <w:t>83</w:t>
        </w:r>
        <w:r>
          <w:rPr>
            <w:noProof/>
            <w:webHidden/>
          </w:rPr>
          <w:fldChar w:fldCharType="end"/>
        </w:r>
      </w:hyperlink>
    </w:p>
    <w:p w14:paraId="035EA67A" w14:textId="70B12D0D" w:rsidR="005A7209" w:rsidRDefault="005A7209">
      <w:pPr>
        <w:pStyle w:val="TOC1"/>
        <w:tabs>
          <w:tab w:val="right" w:leader="dot" w:pos="9016"/>
        </w:tabs>
        <w:rPr>
          <w:rFonts w:asciiTheme="minorHAnsi" w:eastAsiaTheme="minorEastAsia" w:hAnsiTheme="minorHAnsi" w:cstheme="minorBidi"/>
          <w:noProof/>
        </w:rPr>
      </w:pPr>
      <w:hyperlink r:id="rId24" w:anchor="_Toc67314616" w:history="1">
        <w:r w:rsidRPr="00F87C54">
          <w:rPr>
            <w:rStyle w:val="Hyperlink"/>
            <w:noProof/>
          </w:rPr>
          <w:t>15 Contract Conditions Acceptance</w:t>
        </w:r>
        <w:r>
          <w:rPr>
            <w:noProof/>
            <w:webHidden/>
          </w:rPr>
          <w:tab/>
        </w:r>
        <w:r>
          <w:rPr>
            <w:noProof/>
            <w:webHidden/>
          </w:rPr>
          <w:fldChar w:fldCharType="begin"/>
        </w:r>
        <w:r>
          <w:rPr>
            <w:noProof/>
            <w:webHidden/>
          </w:rPr>
          <w:instrText xml:space="preserve"> PAGEREF _Toc67314616 \h </w:instrText>
        </w:r>
        <w:r>
          <w:rPr>
            <w:noProof/>
            <w:webHidden/>
          </w:rPr>
        </w:r>
        <w:r>
          <w:rPr>
            <w:noProof/>
            <w:webHidden/>
          </w:rPr>
          <w:fldChar w:fldCharType="separate"/>
        </w:r>
        <w:r>
          <w:rPr>
            <w:noProof/>
            <w:webHidden/>
          </w:rPr>
          <w:t>85</w:t>
        </w:r>
        <w:r>
          <w:rPr>
            <w:noProof/>
            <w:webHidden/>
          </w:rPr>
          <w:fldChar w:fldCharType="end"/>
        </w:r>
      </w:hyperlink>
    </w:p>
    <w:p w14:paraId="61254D77" w14:textId="7C6DD55E" w:rsidR="005A7209" w:rsidRDefault="005A7209">
      <w:pPr>
        <w:pStyle w:val="TOC1"/>
        <w:tabs>
          <w:tab w:val="right" w:leader="dot" w:pos="9016"/>
        </w:tabs>
        <w:rPr>
          <w:rFonts w:asciiTheme="minorHAnsi" w:eastAsiaTheme="minorEastAsia" w:hAnsiTheme="minorHAnsi" w:cstheme="minorBidi"/>
          <w:noProof/>
        </w:rPr>
      </w:pPr>
      <w:hyperlink r:id="rId25" w:anchor="_Toc67314617" w:history="1">
        <w:r w:rsidRPr="00F87C54">
          <w:rPr>
            <w:rStyle w:val="Hyperlink"/>
            <w:noProof/>
          </w:rPr>
          <w:t>16 Articles of Agreement</w:t>
        </w:r>
        <w:r>
          <w:rPr>
            <w:noProof/>
            <w:webHidden/>
          </w:rPr>
          <w:tab/>
        </w:r>
        <w:r>
          <w:rPr>
            <w:noProof/>
            <w:webHidden/>
          </w:rPr>
          <w:fldChar w:fldCharType="begin"/>
        </w:r>
        <w:r>
          <w:rPr>
            <w:noProof/>
            <w:webHidden/>
          </w:rPr>
          <w:instrText xml:space="preserve"> PAGEREF _Toc67314617 \h </w:instrText>
        </w:r>
        <w:r>
          <w:rPr>
            <w:noProof/>
            <w:webHidden/>
          </w:rPr>
        </w:r>
        <w:r>
          <w:rPr>
            <w:noProof/>
            <w:webHidden/>
          </w:rPr>
          <w:fldChar w:fldCharType="separate"/>
        </w:r>
        <w:r>
          <w:rPr>
            <w:noProof/>
            <w:webHidden/>
          </w:rPr>
          <w:t>86</w:t>
        </w:r>
        <w:r>
          <w:rPr>
            <w:noProof/>
            <w:webHidden/>
          </w:rPr>
          <w:fldChar w:fldCharType="end"/>
        </w:r>
      </w:hyperlink>
    </w:p>
    <w:p w14:paraId="6F19C271" w14:textId="7E6A3FD5" w:rsidR="005A7209" w:rsidRDefault="005A7209">
      <w:pPr>
        <w:pStyle w:val="TOC1"/>
        <w:tabs>
          <w:tab w:val="right" w:leader="dot" w:pos="9016"/>
        </w:tabs>
        <w:rPr>
          <w:rFonts w:asciiTheme="minorHAnsi" w:eastAsiaTheme="minorEastAsia" w:hAnsiTheme="minorHAnsi" w:cstheme="minorBidi"/>
          <w:noProof/>
        </w:rPr>
      </w:pPr>
      <w:hyperlink r:id="rId26" w:anchor="_Toc67314618" w:history="1">
        <w:r w:rsidRPr="00F87C54">
          <w:rPr>
            <w:rStyle w:val="Hyperlink"/>
            <w:noProof/>
          </w:rPr>
          <w:t>17 Supplier’s Contact Information</w:t>
        </w:r>
        <w:r>
          <w:rPr>
            <w:noProof/>
            <w:webHidden/>
          </w:rPr>
          <w:tab/>
        </w:r>
        <w:r>
          <w:rPr>
            <w:noProof/>
            <w:webHidden/>
          </w:rPr>
          <w:fldChar w:fldCharType="begin"/>
        </w:r>
        <w:r>
          <w:rPr>
            <w:noProof/>
            <w:webHidden/>
          </w:rPr>
          <w:instrText xml:space="preserve"> PAGEREF _Toc67314618 \h </w:instrText>
        </w:r>
        <w:r>
          <w:rPr>
            <w:noProof/>
            <w:webHidden/>
          </w:rPr>
        </w:r>
        <w:r>
          <w:rPr>
            <w:noProof/>
            <w:webHidden/>
          </w:rPr>
          <w:fldChar w:fldCharType="separate"/>
        </w:r>
        <w:r>
          <w:rPr>
            <w:noProof/>
            <w:webHidden/>
          </w:rPr>
          <w:t>88</w:t>
        </w:r>
        <w:r>
          <w:rPr>
            <w:noProof/>
            <w:webHidden/>
          </w:rPr>
          <w:fldChar w:fldCharType="end"/>
        </w:r>
      </w:hyperlink>
    </w:p>
    <w:p w14:paraId="4A455EB0" w14:textId="04164981" w:rsidR="005A7209" w:rsidRDefault="005A7209">
      <w:pPr>
        <w:pStyle w:val="TOC1"/>
        <w:tabs>
          <w:tab w:val="right" w:leader="dot" w:pos="9016"/>
        </w:tabs>
        <w:rPr>
          <w:rFonts w:asciiTheme="minorHAnsi" w:eastAsiaTheme="minorEastAsia" w:hAnsiTheme="minorHAnsi" w:cstheme="minorBidi"/>
          <w:noProof/>
        </w:rPr>
      </w:pPr>
      <w:hyperlink r:id="rId27" w:anchor="_Toc67314619" w:history="1">
        <w:r w:rsidRPr="00F87C54">
          <w:rPr>
            <w:rStyle w:val="Hyperlink"/>
            <w:noProof/>
          </w:rPr>
          <w:t>Appendix A Site Plans</w:t>
        </w:r>
        <w:r>
          <w:rPr>
            <w:noProof/>
            <w:webHidden/>
          </w:rPr>
          <w:tab/>
        </w:r>
        <w:r>
          <w:rPr>
            <w:noProof/>
            <w:webHidden/>
          </w:rPr>
          <w:fldChar w:fldCharType="begin"/>
        </w:r>
        <w:r>
          <w:rPr>
            <w:noProof/>
            <w:webHidden/>
          </w:rPr>
          <w:instrText xml:space="preserve"> PAGEREF _Toc67314619 \h </w:instrText>
        </w:r>
        <w:r>
          <w:rPr>
            <w:noProof/>
            <w:webHidden/>
          </w:rPr>
        </w:r>
        <w:r>
          <w:rPr>
            <w:noProof/>
            <w:webHidden/>
          </w:rPr>
          <w:fldChar w:fldCharType="separate"/>
        </w:r>
        <w:r>
          <w:rPr>
            <w:noProof/>
            <w:webHidden/>
          </w:rPr>
          <w:t>89</w:t>
        </w:r>
        <w:r>
          <w:rPr>
            <w:noProof/>
            <w:webHidden/>
          </w:rPr>
          <w:fldChar w:fldCharType="end"/>
        </w:r>
      </w:hyperlink>
    </w:p>
    <w:p w14:paraId="624E66AB" w14:textId="2991DD19" w:rsidR="005A7209" w:rsidRDefault="005A7209">
      <w:pPr>
        <w:pStyle w:val="TOC1"/>
        <w:tabs>
          <w:tab w:val="right" w:leader="dot" w:pos="9016"/>
        </w:tabs>
        <w:rPr>
          <w:rFonts w:asciiTheme="minorHAnsi" w:eastAsiaTheme="minorEastAsia" w:hAnsiTheme="minorHAnsi" w:cstheme="minorBidi"/>
          <w:noProof/>
        </w:rPr>
      </w:pPr>
      <w:hyperlink r:id="rId28" w:anchor="_Toc67314620" w:history="1">
        <w:r w:rsidRPr="00F87C54">
          <w:rPr>
            <w:rStyle w:val="Hyperlink"/>
            <w:noProof/>
          </w:rPr>
          <w:t>Appendix B – Exit Management Plan</w:t>
        </w:r>
        <w:r>
          <w:rPr>
            <w:noProof/>
            <w:webHidden/>
          </w:rPr>
          <w:tab/>
        </w:r>
        <w:r>
          <w:rPr>
            <w:noProof/>
            <w:webHidden/>
          </w:rPr>
          <w:fldChar w:fldCharType="begin"/>
        </w:r>
        <w:r>
          <w:rPr>
            <w:noProof/>
            <w:webHidden/>
          </w:rPr>
          <w:instrText xml:space="preserve"> PAGEREF _Toc67314620 \h </w:instrText>
        </w:r>
        <w:r>
          <w:rPr>
            <w:noProof/>
            <w:webHidden/>
          </w:rPr>
        </w:r>
        <w:r>
          <w:rPr>
            <w:noProof/>
            <w:webHidden/>
          </w:rPr>
          <w:fldChar w:fldCharType="separate"/>
        </w:r>
        <w:r>
          <w:rPr>
            <w:noProof/>
            <w:webHidden/>
          </w:rPr>
          <w:t>99</w:t>
        </w:r>
        <w:r>
          <w:rPr>
            <w:noProof/>
            <w:webHidden/>
          </w:rPr>
          <w:fldChar w:fldCharType="end"/>
        </w:r>
      </w:hyperlink>
    </w:p>
    <w:p w14:paraId="74C59B10" w14:textId="6F8C299B" w:rsidR="005A7209" w:rsidRDefault="005A7209">
      <w:pPr>
        <w:pStyle w:val="TOC1"/>
        <w:tabs>
          <w:tab w:val="right" w:leader="dot" w:pos="9016"/>
        </w:tabs>
        <w:rPr>
          <w:rFonts w:asciiTheme="minorHAnsi" w:eastAsiaTheme="minorEastAsia" w:hAnsiTheme="minorHAnsi" w:cstheme="minorBidi"/>
          <w:noProof/>
        </w:rPr>
      </w:pPr>
      <w:hyperlink r:id="rId29" w:anchor="_Toc67314621" w:history="1">
        <w:r w:rsidRPr="00F87C54">
          <w:rPr>
            <w:rStyle w:val="Hyperlink"/>
            <w:noProof/>
          </w:rPr>
          <w:t>Appendix C – Standard Chairs</w:t>
        </w:r>
        <w:r>
          <w:rPr>
            <w:noProof/>
            <w:webHidden/>
          </w:rPr>
          <w:tab/>
        </w:r>
        <w:r>
          <w:rPr>
            <w:noProof/>
            <w:webHidden/>
          </w:rPr>
          <w:fldChar w:fldCharType="begin"/>
        </w:r>
        <w:r>
          <w:rPr>
            <w:noProof/>
            <w:webHidden/>
          </w:rPr>
          <w:instrText xml:space="preserve"> PAGEREF _Toc67314621 \h </w:instrText>
        </w:r>
        <w:r>
          <w:rPr>
            <w:noProof/>
            <w:webHidden/>
          </w:rPr>
        </w:r>
        <w:r>
          <w:rPr>
            <w:noProof/>
            <w:webHidden/>
          </w:rPr>
          <w:fldChar w:fldCharType="separate"/>
        </w:r>
        <w:r>
          <w:rPr>
            <w:noProof/>
            <w:webHidden/>
          </w:rPr>
          <w:t>100</w:t>
        </w:r>
        <w:r>
          <w:rPr>
            <w:noProof/>
            <w:webHidden/>
          </w:rPr>
          <w:fldChar w:fldCharType="end"/>
        </w:r>
      </w:hyperlink>
    </w:p>
    <w:p w14:paraId="531E2AEE" w14:textId="5BDAB90F" w:rsidR="009B3353" w:rsidRDefault="0085090A">
      <w:pPr>
        <w:jc w:val="both"/>
        <w:rPr>
          <w:b/>
          <w:sz w:val="24"/>
          <w:szCs w:val="24"/>
          <w:u w:val="single"/>
        </w:rPr>
      </w:pPr>
      <w:r>
        <w:rPr>
          <w:b/>
          <w:sz w:val="24"/>
          <w:szCs w:val="24"/>
          <w:u w:val="single"/>
        </w:rPr>
        <w:fldChar w:fldCharType="end"/>
      </w:r>
      <w:bookmarkEnd w:id="0"/>
    </w:p>
    <w:p w14:paraId="103764A9" w14:textId="77777777" w:rsidR="009B3353" w:rsidRDefault="009B3353">
      <w:pPr>
        <w:jc w:val="both"/>
        <w:rPr>
          <w:b/>
          <w:sz w:val="24"/>
          <w:szCs w:val="24"/>
          <w:u w:val="single"/>
        </w:rPr>
      </w:pPr>
    </w:p>
    <w:p w14:paraId="5ABADD18" w14:textId="77777777" w:rsidR="009B3353" w:rsidRDefault="009B3353">
      <w:pPr>
        <w:jc w:val="both"/>
        <w:rPr>
          <w:b/>
          <w:sz w:val="24"/>
          <w:szCs w:val="24"/>
          <w:u w:val="single"/>
        </w:rPr>
      </w:pPr>
    </w:p>
    <w:p w14:paraId="1CC2B471" w14:textId="381D6510" w:rsidR="00F6000E" w:rsidRDefault="00AB254F">
      <w:pPr>
        <w:jc w:val="both"/>
        <w:rPr>
          <w:b/>
          <w:sz w:val="24"/>
          <w:szCs w:val="24"/>
        </w:rPr>
      </w:pPr>
      <w:r>
        <w:rPr>
          <w:b/>
          <w:sz w:val="24"/>
          <w:szCs w:val="24"/>
          <w:u w:val="single"/>
        </w:rPr>
        <w:t>Note to supplier - All pages, as issued must be returned within your Tender submission. Please do not remove any pages from this tender document as all pages, method statements, supporting documents and appendices will form the final contract.</w:t>
      </w:r>
      <w:r>
        <w:rPr>
          <w:b/>
          <w:sz w:val="24"/>
          <w:szCs w:val="24"/>
        </w:rPr>
        <w:t xml:space="preserve"> </w:t>
      </w:r>
    </w:p>
    <w:p w14:paraId="74911D9A" w14:textId="77777777" w:rsidR="00F6000E" w:rsidRDefault="00AB254F">
      <w:pPr>
        <w:rPr>
          <w:rFonts w:ascii="Arial" w:eastAsia="Arial" w:hAnsi="Arial" w:cs="Arial"/>
          <w:sz w:val="24"/>
          <w:szCs w:val="24"/>
        </w:rPr>
      </w:pPr>
      <w:r>
        <w:br w:type="page"/>
      </w:r>
    </w:p>
    <w:p w14:paraId="7E2992E1" w14:textId="2DB30975" w:rsidR="00F6000E" w:rsidRDefault="00370150">
      <w:pPr>
        <w:jc w:val="both"/>
        <w:rPr>
          <w:rFonts w:ascii="Arial" w:eastAsia="Arial" w:hAnsi="Arial" w:cs="Arial"/>
          <w:b/>
          <w:sz w:val="24"/>
          <w:szCs w:val="24"/>
        </w:rPr>
      </w:pPr>
      <w:r>
        <w:rPr>
          <w:noProof/>
        </w:rPr>
        <w:lastRenderedPageBreak/>
        <mc:AlternateContent>
          <mc:Choice Requires="wps">
            <w:drawing>
              <wp:anchor distT="0" distB="0" distL="114300" distR="114300" simplePos="0" relativeHeight="251691008" behindDoc="0" locked="0" layoutInCell="1" hidden="0" allowOverlap="1" wp14:anchorId="487EA47F" wp14:editId="3D79718E">
                <wp:simplePos x="0" y="0"/>
                <wp:positionH relativeFrom="column">
                  <wp:posOffset>0</wp:posOffset>
                </wp:positionH>
                <wp:positionV relativeFrom="paragraph">
                  <wp:posOffset>0</wp:posOffset>
                </wp:positionV>
                <wp:extent cx="5495925" cy="375285"/>
                <wp:effectExtent l="0" t="0" r="0" b="0"/>
                <wp:wrapNone/>
                <wp:docPr id="55" name="Rectangle: Rounded Corners 55"/>
                <wp:cNvGraphicFramePr/>
                <a:graphic xmlns:a="http://schemas.openxmlformats.org/drawingml/2006/main">
                  <a:graphicData uri="http://schemas.microsoft.com/office/word/2010/wordprocessingShape">
                    <wps:wsp>
                      <wps:cNvSpPr/>
                      <wps:spPr>
                        <a:xfrm>
                          <a:off x="2602800" y="3597120"/>
                          <a:ext cx="5486400" cy="365760"/>
                        </a:xfrm>
                        <a:prstGeom prst="roundRect">
                          <a:avLst>
                            <a:gd name="adj" fmla="val 16667"/>
                          </a:avLst>
                        </a:prstGeom>
                        <a:solidFill>
                          <a:srgbClr val="DDDDDD"/>
                        </a:solidFill>
                        <a:ln w="9525" cap="flat" cmpd="sng">
                          <a:solidFill>
                            <a:srgbClr val="808080"/>
                          </a:solidFill>
                          <a:prstDash val="solid"/>
                          <a:round/>
                          <a:headEnd type="none" w="sm" len="sm"/>
                          <a:tailEnd type="none" w="sm" len="sm"/>
                        </a:ln>
                      </wps:spPr>
                      <wps:txbx>
                        <w:txbxContent>
                          <w:p w14:paraId="795ADBE6" w14:textId="6497FFAF" w:rsidR="00485FF3" w:rsidRDefault="00485FF3" w:rsidP="00370150">
                            <w:pPr>
                              <w:pStyle w:val="Heading1"/>
                            </w:pPr>
                            <w:bookmarkStart w:id="1" w:name="_Toc67314602"/>
                            <w:r>
                              <w:t>1 Preamble</w:t>
                            </w:r>
                            <w:bookmarkEnd w:id="1"/>
                          </w:p>
                        </w:txbxContent>
                      </wps:txbx>
                      <wps:bodyPr spcFirstLastPara="1" wrap="square" lIns="91425" tIns="45700" rIns="91425" bIns="45700" anchor="t" anchorCtr="0">
                        <a:noAutofit/>
                      </wps:bodyPr>
                    </wps:wsp>
                  </a:graphicData>
                </a:graphic>
              </wp:anchor>
            </w:drawing>
          </mc:Choice>
          <mc:Fallback>
            <w:pict>
              <v:roundrect w14:anchorId="487EA47F" id="Rectangle: Rounded Corners 55" o:spid="_x0000_s1028" style="position:absolute;left:0;text-align:left;margin-left:0;margin-top:0;width:432.75pt;height:29.55pt;z-index:25169100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" fillcolor="#ddd" strokecolor="gray">
                <v:stroke startarrowwidth="narrow" startarrowlength="short" endarrowwidth="narrow" endarrowlength="short"/>
                <v:textbox inset="2.53958mm,1.2694mm,2.53958mm,1.2694mm">
                  <w:txbxContent>
                    <w:p w14:paraId="795ADBE6" w14:textId="6497FFAF" w:rsidR="00485FF3" w:rsidRDefault="00485FF3" w:rsidP="00370150">
                      <w:pPr>
                        <w:pStyle w:val="Heading1"/>
                      </w:pPr>
                      <w:bookmarkStart w:id="2" w:name="_Toc67314602"/>
                      <w:r>
                        <w:t>1 Preamble</w:t>
                      </w:r>
                      <w:bookmarkEnd w:id="2"/>
                    </w:p>
                  </w:txbxContent>
                </v:textbox>
              </v:roundrect>
            </w:pict>
          </mc:Fallback>
        </mc:AlternateContent>
      </w:r>
    </w:p>
    <w:p w14:paraId="1BF4BE59" w14:textId="153F2BBD" w:rsidR="00F6000E" w:rsidRDefault="00F6000E">
      <w:pPr>
        <w:jc w:val="both"/>
        <w:rPr>
          <w:rFonts w:ascii="Arial" w:eastAsia="Arial" w:hAnsi="Arial" w:cs="Arial"/>
          <w:b/>
          <w:sz w:val="24"/>
          <w:szCs w:val="24"/>
        </w:rPr>
      </w:pPr>
    </w:p>
    <w:p w14:paraId="17371282" w14:textId="17612494" w:rsidR="00F6000E" w:rsidRDefault="00AB254F">
      <w:pPr>
        <w:jc w:val="both"/>
        <w:rPr>
          <w:b/>
        </w:rPr>
      </w:pPr>
      <w:r>
        <w:rPr>
          <w:b/>
        </w:rPr>
        <w:t>GENERAL REQUIREMENTS</w:t>
      </w:r>
    </w:p>
    <w:p w14:paraId="36CDC537" w14:textId="13AE0D8C" w:rsidR="00F6000E" w:rsidRDefault="00F6000E">
      <w:pPr>
        <w:jc w:val="both"/>
      </w:pPr>
    </w:p>
    <w:p w14:paraId="0F13AD78" w14:textId="5F1EA5D0" w:rsidR="00F6000E" w:rsidRDefault="00AB254F">
      <w:pPr>
        <w:pBdr>
          <w:top w:val="nil"/>
          <w:left w:val="nil"/>
          <w:bottom w:val="nil"/>
          <w:right w:val="nil"/>
          <w:between w:val="nil"/>
        </w:pBdr>
        <w:jc w:val="both"/>
        <w:rPr>
          <w:color w:val="FF0000"/>
        </w:rPr>
      </w:pPr>
      <w:r>
        <w:rPr>
          <w:color w:val="000000"/>
        </w:rPr>
        <w:t>Tenders are invited for the supply of Cleaning Services.</w:t>
      </w:r>
    </w:p>
    <w:p w14:paraId="00F289F2" w14:textId="531BF7AA" w:rsidR="00F6000E" w:rsidRDefault="00F6000E">
      <w:pPr>
        <w:pBdr>
          <w:top w:val="nil"/>
          <w:left w:val="nil"/>
          <w:bottom w:val="nil"/>
          <w:right w:val="nil"/>
          <w:between w:val="nil"/>
        </w:pBdr>
        <w:jc w:val="both"/>
        <w:rPr>
          <w:color w:val="000000"/>
        </w:rPr>
      </w:pPr>
    </w:p>
    <w:p w14:paraId="73A2C8FA" w14:textId="36F2D031" w:rsidR="00F6000E" w:rsidRDefault="00AB254F">
      <w:pPr>
        <w:pBdr>
          <w:top w:val="nil"/>
          <w:left w:val="nil"/>
          <w:bottom w:val="nil"/>
          <w:right w:val="nil"/>
          <w:between w:val="nil"/>
        </w:pBdr>
        <w:jc w:val="both"/>
        <w:rPr>
          <w:color w:val="000000"/>
        </w:rPr>
      </w:pPr>
      <w:r>
        <w:rPr>
          <w:color w:val="000000"/>
        </w:rPr>
        <w:t>The School’s detailed requirements are defined in the Specification.</w:t>
      </w:r>
    </w:p>
    <w:p w14:paraId="47050446" w14:textId="4AB06937" w:rsidR="00F6000E" w:rsidRDefault="00F6000E">
      <w:pPr>
        <w:pBdr>
          <w:top w:val="nil"/>
          <w:left w:val="nil"/>
          <w:bottom w:val="nil"/>
          <w:right w:val="nil"/>
          <w:between w:val="nil"/>
        </w:pBdr>
        <w:jc w:val="both"/>
        <w:rPr>
          <w:color w:val="000000"/>
        </w:rPr>
      </w:pPr>
    </w:p>
    <w:p w14:paraId="2681D490" w14:textId="5719AC5E" w:rsidR="00F6000E" w:rsidRDefault="00F6000E">
      <w:pPr>
        <w:pBdr>
          <w:top w:val="nil"/>
          <w:left w:val="nil"/>
          <w:bottom w:val="nil"/>
          <w:right w:val="nil"/>
          <w:between w:val="nil"/>
        </w:pBdr>
        <w:jc w:val="both"/>
        <w:rPr>
          <w:b/>
          <w:color w:val="000000"/>
        </w:rPr>
      </w:pPr>
    </w:p>
    <w:p w14:paraId="5DC457B3" w14:textId="77777777" w:rsidR="00F6000E" w:rsidRDefault="00AB254F">
      <w:pPr>
        <w:pBdr>
          <w:top w:val="nil"/>
          <w:left w:val="nil"/>
          <w:bottom w:val="nil"/>
          <w:right w:val="nil"/>
          <w:between w:val="nil"/>
        </w:pBdr>
        <w:jc w:val="both"/>
        <w:rPr>
          <w:b/>
          <w:color w:val="000000"/>
        </w:rPr>
      </w:pPr>
      <w:r>
        <w:rPr>
          <w:b/>
          <w:color w:val="000000"/>
        </w:rPr>
        <w:t>BACKGROUND TO THE BUSINESS REQUIREMENT</w:t>
      </w:r>
    </w:p>
    <w:p w14:paraId="5065617E" w14:textId="77777777" w:rsidR="00F6000E" w:rsidRDefault="00F6000E">
      <w:pPr>
        <w:pBdr>
          <w:top w:val="nil"/>
          <w:left w:val="nil"/>
          <w:bottom w:val="nil"/>
          <w:right w:val="nil"/>
          <w:between w:val="nil"/>
        </w:pBdr>
        <w:jc w:val="both"/>
        <w:rPr>
          <w:color w:val="000000"/>
        </w:rPr>
      </w:pPr>
    </w:p>
    <w:p w14:paraId="5C59F517" w14:textId="742BF211" w:rsidR="00F6000E" w:rsidRDefault="00AB254F">
      <w:pPr>
        <w:pBdr>
          <w:top w:val="nil"/>
          <w:left w:val="nil"/>
          <w:bottom w:val="nil"/>
          <w:right w:val="nil"/>
          <w:between w:val="nil"/>
        </w:pBdr>
        <w:jc w:val="both"/>
        <w:rPr>
          <w:color w:val="000000"/>
        </w:rPr>
      </w:pPr>
      <w:r>
        <w:rPr>
          <w:color w:val="000000"/>
        </w:rPr>
        <w:t xml:space="preserve">The Heights Primary School (The Employer) is a new and outstanding school that opened its doors to the children of Caversham Heights in September 2014.  The school opened on a temporary site on </w:t>
      </w:r>
      <w:proofErr w:type="spellStart"/>
      <w:r>
        <w:rPr>
          <w:color w:val="000000"/>
        </w:rPr>
        <w:t>Gosbrook</w:t>
      </w:r>
      <w:proofErr w:type="spellEnd"/>
      <w:r>
        <w:rPr>
          <w:color w:val="000000"/>
        </w:rPr>
        <w:t xml:space="preserve"> Road in Lower Caversham, approximately 2 miles from its catchment area.  This was always intended to be a short-term arrangement, while a permanent site for the school was identified and a new building constructed.</w:t>
      </w:r>
    </w:p>
    <w:p w14:paraId="021C56CA" w14:textId="77777777" w:rsidR="00F6000E" w:rsidRDefault="00F6000E">
      <w:pPr>
        <w:pBdr>
          <w:top w:val="nil"/>
          <w:left w:val="nil"/>
          <w:bottom w:val="nil"/>
          <w:right w:val="nil"/>
          <w:between w:val="nil"/>
        </w:pBdr>
        <w:jc w:val="both"/>
        <w:rPr>
          <w:color w:val="000000"/>
        </w:rPr>
      </w:pPr>
    </w:p>
    <w:p w14:paraId="143A3849" w14:textId="77777777" w:rsidR="00F6000E" w:rsidRDefault="00AB254F">
      <w:pPr>
        <w:pBdr>
          <w:top w:val="nil"/>
          <w:left w:val="nil"/>
          <w:bottom w:val="nil"/>
          <w:right w:val="nil"/>
          <w:between w:val="nil"/>
        </w:pBdr>
        <w:rPr>
          <w:color w:val="000000"/>
        </w:rPr>
      </w:pPr>
      <w:r>
        <w:rPr>
          <w:color w:val="000000"/>
        </w:rPr>
        <w:t>The Department for Education, in partnership with a building contractor, are now in the process of constructing a new building and school site for the</w:t>
      </w:r>
      <w:r>
        <w:t xml:space="preserve"> school </w:t>
      </w:r>
      <w:r>
        <w:rPr>
          <w:color w:val="000000"/>
        </w:rPr>
        <w:t xml:space="preserve">at </w:t>
      </w:r>
      <w:proofErr w:type="spellStart"/>
      <w:r>
        <w:rPr>
          <w:color w:val="000000"/>
        </w:rPr>
        <w:t>Mapledurham</w:t>
      </w:r>
      <w:proofErr w:type="spellEnd"/>
      <w:r>
        <w:rPr>
          <w:color w:val="000000"/>
        </w:rPr>
        <w:t xml:space="preserve"> Playing Fields (The Heights Primary School, 129 Upper Woodcote Road, Caversham, RG4 7LB). </w:t>
      </w:r>
    </w:p>
    <w:p w14:paraId="188E0524" w14:textId="77777777" w:rsidR="00F6000E" w:rsidRDefault="00F6000E">
      <w:pPr>
        <w:pBdr>
          <w:top w:val="nil"/>
          <w:left w:val="nil"/>
          <w:bottom w:val="nil"/>
          <w:right w:val="nil"/>
          <w:between w:val="nil"/>
        </w:pBdr>
        <w:rPr>
          <w:color w:val="000000"/>
        </w:rPr>
      </w:pPr>
    </w:p>
    <w:p w14:paraId="1B67FE89" w14:textId="77777777" w:rsidR="00F6000E" w:rsidRDefault="00AB254F">
      <w:pPr>
        <w:pBdr>
          <w:top w:val="nil"/>
          <w:left w:val="nil"/>
          <w:bottom w:val="nil"/>
          <w:right w:val="nil"/>
          <w:between w:val="nil"/>
        </w:pBdr>
        <w:jc w:val="both"/>
        <w:rPr>
          <w:color w:val="000000"/>
        </w:rPr>
      </w:pPr>
      <w:r>
        <w:rPr>
          <w:color w:val="000000"/>
        </w:rPr>
        <w:t>The school plans to open at the new building on Wednesday 9</w:t>
      </w:r>
      <w:r>
        <w:rPr>
          <w:color w:val="000000"/>
          <w:vertAlign w:val="superscript"/>
        </w:rPr>
        <w:t>th</w:t>
      </w:r>
      <w:r>
        <w:rPr>
          <w:color w:val="000000"/>
        </w:rPr>
        <w:t xml:space="preserve"> June 2021, following a move from its temporary site over the May half term holiday.</w:t>
      </w:r>
    </w:p>
    <w:p w14:paraId="7F9C9A0B" w14:textId="77777777" w:rsidR="00F6000E" w:rsidRDefault="00F6000E">
      <w:pPr>
        <w:pBdr>
          <w:top w:val="nil"/>
          <w:left w:val="nil"/>
          <w:bottom w:val="nil"/>
          <w:right w:val="nil"/>
          <w:between w:val="nil"/>
        </w:pBdr>
        <w:jc w:val="both"/>
        <w:rPr>
          <w:color w:val="000000"/>
        </w:rPr>
      </w:pPr>
    </w:p>
    <w:p w14:paraId="35CE94C1" w14:textId="54F27E78" w:rsidR="00F6000E" w:rsidRDefault="00AB254F">
      <w:pPr>
        <w:pBdr>
          <w:top w:val="nil"/>
          <w:left w:val="nil"/>
          <w:bottom w:val="nil"/>
          <w:right w:val="nil"/>
          <w:between w:val="nil"/>
        </w:pBdr>
        <w:jc w:val="both"/>
        <w:rPr>
          <w:color w:val="000000"/>
        </w:rPr>
      </w:pPr>
      <w:r>
        <w:rPr>
          <w:color w:val="000000"/>
        </w:rPr>
        <w:t xml:space="preserve">The prospect of a move to a new home has prompted a review of major service contracts and the school has </w:t>
      </w:r>
      <w:r>
        <w:t xml:space="preserve">decided </w:t>
      </w:r>
      <w:r>
        <w:rPr>
          <w:color w:val="000000"/>
        </w:rPr>
        <w:t>to tender for its cleaning contract in order to ensure best value for money and to fulfil its obligations under the Academies Financial Handbook.</w:t>
      </w:r>
    </w:p>
    <w:p w14:paraId="512D7439" w14:textId="77777777" w:rsidR="00F6000E" w:rsidRDefault="00F6000E">
      <w:pPr>
        <w:pBdr>
          <w:top w:val="nil"/>
          <w:left w:val="nil"/>
          <w:bottom w:val="nil"/>
          <w:right w:val="nil"/>
          <w:between w:val="nil"/>
        </w:pBdr>
        <w:jc w:val="both"/>
        <w:rPr>
          <w:color w:val="000000"/>
        </w:rPr>
      </w:pPr>
    </w:p>
    <w:p w14:paraId="57D08CD1" w14:textId="77777777" w:rsidR="00F6000E" w:rsidRDefault="00AB254F">
      <w:pPr>
        <w:pBdr>
          <w:top w:val="nil"/>
          <w:left w:val="nil"/>
          <w:bottom w:val="nil"/>
          <w:right w:val="nil"/>
          <w:between w:val="nil"/>
        </w:pBdr>
        <w:jc w:val="both"/>
        <w:rPr>
          <w:color w:val="000000"/>
        </w:rPr>
      </w:pPr>
      <w:r>
        <w:rPr>
          <w:color w:val="000000"/>
        </w:rPr>
        <w:t xml:space="preserve">While the construction programme is continuing well and is on target for a June opening, this programme is not, in the current circumstances of the Covid-19 pandemic, without risk.  As such the </w:t>
      </w:r>
      <w:r>
        <w:t>E</w:t>
      </w:r>
      <w:r>
        <w:rPr>
          <w:color w:val="000000"/>
        </w:rPr>
        <w:t xml:space="preserve">mployer wishes to tender for cleaning services </w:t>
      </w:r>
      <w:r>
        <w:t xml:space="preserve">in a manner </w:t>
      </w:r>
      <w:r>
        <w:rPr>
          <w:color w:val="000000"/>
        </w:rPr>
        <w:t>that does not link the appointment of the contractor to delivery of the new building.</w:t>
      </w:r>
    </w:p>
    <w:p w14:paraId="76B70D28" w14:textId="77777777" w:rsidR="00F6000E" w:rsidRDefault="00F6000E">
      <w:pPr>
        <w:pBdr>
          <w:top w:val="nil"/>
          <w:left w:val="nil"/>
          <w:bottom w:val="nil"/>
          <w:right w:val="nil"/>
          <w:between w:val="nil"/>
        </w:pBdr>
        <w:jc w:val="both"/>
        <w:rPr>
          <w:color w:val="000000"/>
        </w:rPr>
      </w:pPr>
    </w:p>
    <w:p w14:paraId="6780B290" w14:textId="745A0FF3" w:rsidR="00F6000E" w:rsidRDefault="00AB254F">
      <w:pPr>
        <w:pBdr>
          <w:top w:val="nil"/>
          <w:left w:val="nil"/>
          <w:bottom w:val="nil"/>
          <w:right w:val="nil"/>
          <w:between w:val="nil"/>
        </w:pBdr>
        <w:jc w:val="both"/>
        <w:rPr>
          <w:color w:val="000000"/>
        </w:rPr>
      </w:pPr>
      <w:r>
        <w:rPr>
          <w:color w:val="000000"/>
        </w:rPr>
        <w:t xml:space="preserve">This tender contains supplementary documents that detail both the temporary and permanent sites in plan form, so that the contractor can be appointed as soon as possible.  The bulk of the works </w:t>
      </w:r>
      <w:r>
        <w:t>undertaken through this</w:t>
      </w:r>
      <w:r>
        <w:rPr>
          <w:color w:val="000000"/>
        </w:rPr>
        <w:t xml:space="preserve"> contract will be </w:t>
      </w:r>
      <w:r>
        <w:t xml:space="preserve">completed </w:t>
      </w:r>
      <w:r>
        <w:rPr>
          <w:color w:val="000000"/>
        </w:rPr>
        <w:t>at the new permanent building, but some few weeks will/may be undertaken on the temporary site, prior to the move, so all submissions should include appropriate information for both sites.</w:t>
      </w:r>
    </w:p>
    <w:p w14:paraId="4F4F220B" w14:textId="77777777" w:rsidR="00F6000E" w:rsidRDefault="00F6000E">
      <w:pPr>
        <w:pBdr>
          <w:top w:val="nil"/>
          <w:left w:val="nil"/>
          <w:bottom w:val="nil"/>
          <w:right w:val="nil"/>
          <w:between w:val="nil"/>
        </w:pBdr>
        <w:jc w:val="both"/>
        <w:rPr>
          <w:color w:val="000000"/>
        </w:rPr>
      </w:pPr>
    </w:p>
    <w:p w14:paraId="29D9D0C5" w14:textId="77777777" w:rsidR="00F6000E" w:rsidRDefault="00AB254F">
      <w:pPr>
        <w:pBdr>
          <w:top w:val="nil"/>
          <w:left w:val="nil"/>
          <w:bottom w:val="nil"/>
          <w:right w:val="nil"/>
          <w:between w:val="nil"/>
        </w:pBdr>
        <w:jc w:val="both"/>
        <w:rPr>
          <w:color w:val="000000"/>
        </w:rPr>
      </w:pPr>
      <w:r>
        <w:rPr>
          <w:color w:val="000000"/>
        </w:rPr>
        <w:t xml:space="preserve">The </w:t>
      </w:r>
      <w:r>
        <w:t>E</w:t>
      </w:r>
      <w:r>
        <w:rPr>
          <w:color w:val="000000"/>
        </w:rPr>
        <w:t xml:space="preserve">mployer seeks to maintain a high standard and quality of cleaning that enhances the </w:t>
      </w:r>
      <w:r>
        <w:t>E</w:t>
      </w:r>
      <w:r>
        <w:rPr>
          <w:color w:val="000000"/>
        </w:rPr>
        <w:t xml:space="preserve">mployer’s reputation for cleanliness and supports a clean and safe learning environment.  The </w:t>
      </w:r>
      <w:r>
        <w:t>C</w:t>
      </w:r>
      <w:r>
        <w:rPr>
          <w:color w:val="000000"/>
        </w:rPr>
        <w:t>ontractor must carry out the works adopting the best cleaning practice including rigorous standards of discipline, cleanliness and tidiness. All operatives will be required to have Enhanced DBS Checks and to receive an appropriate level of Safeguarding, Health and Safety and practical training prior to working unsupervised within the school environment.</w:t>
      </w:r>
    </w:p>
    <w:p w14:paraId="242AE811" w14:textId="77777777" w:rsidR="00F6000E" w:rsidRDefault="00F6000E">
      <w:pPr>
        <w:pBdr>
          <w:top w:val="nil"/>
          <w:left w:val="nil"/>
          <w:bottom w:val="nil"/>
          <w:right w:val="nil"/>
          <w:between w:val="nil"/>
        </w:pBdr>
        <w:jc w:val="both"/>
        <w:rPr>
          <w:color w:val="000000"/>
        </w:rPr>
      </w:pPr>
    </w:p>
    <w:p w14:paraId="1D158721" w14:textId="77777777" w:rsidR="00F6000E" w:rsidRDefault="00AB254F">
      <w:pPr>
        <w:pBdr>
          <w:top w:val="nil"/>
          <w:left w:val="nil"/>
          <w:bottom w:val="nil"/>
          <w:right w:val="nil"/>
          <w:between w:val="nil"/>
        </w:pBdr>
        <w:jc w:val="both"/>
        <w:rPr>
          <w:color w:val="000000"/>
        </w:rPr>
      </w:pPr>
      <w:r>
        <w:rPr>
          <w:color w:val="000000"/>
        </w:rPr>
        <w:t xml:space="preserve">The </w:t>
      </w:r>
      <w:r>
        <w:t>E</w:t>
      </w:r>
      <w:r>
        <w:rPr>
          <w:color w:val="000000"/>
        </w:rPr>
        <w:t xml:space="preserve">mployer asks that the </w:t>
      </w:r>
      <w:r>
        <w:t>C</w:t>
      </w:r>
      <w:r>
        <w:rPr>
          <w:color w:val="000000"/>
        </w:rPr>
        <w:t xml:space="preserve">ontractor provides method statements and pricing for regular daily cleaning </w:t>
      </w:r>
      <w:r>
        <w:t>in term-time</w:t>
      </w:r>
      <w:r>
        <w:rPr>
          <w:color w:val="000000"/>
        </w:rPr>
        <w:t xml:space="preserve">.  The </w:t>
      </w:r>
      <w:r>
        <w:t>E</w:t>
      </w:r>
      <w:r>
        <w:rPr>
          <w:color w:val="000000"/>
        </w:rPr>
        <w:t xml:space="preserve">mployer further asks for method statements for deep cleans and a proposed schedule for these along with costings for a number of </w:t>
      </w:r>
      <w:r>
        <w:t>ad hoc</w:t>
      </w:r>
      <w:r>
        <w:rPr>
          <w:color w:val="000000"/>
        </w:rPr>
        <w:t xml:space="preserve"> cleaning tasks (including tasks outside and at height) and provision of some consumables.</w:t>
      </w:r>
    </w:p>
    <w:p w14:paraId="058E74C4" w14:textId="113221E2" w:rsidR="00F6000E" w:rsidRDefault="00F6000E">
      <w:pPr>
        <w:rPr>
          <w:rFonts w:ascii="Arial" w:eastAsia="Arial" w:hAnsi="Arial" w:cs="Arial"/>
          <w:b/>
          <w:sz w:val="24"/>
          <w:szCs w:val="24"/>
        </w:rPr>
      </w:pPr>
    </w:p>
    <w:p w14:paraId="45222871" w14:textId="77777777" w:rsidR="00F6000E" w:rsidRDefault="00AB254F">
      <w:pPr>
        <w:jc w:val="both"/>
        <w:rPr>
          <w:rFonts w:ascii="Arial" w:eastAsia="Arial" w:hAnsi="Arial" w:cs="Arial"/>
          <w:b/>
          <w:sz w:val="24"/>
          <w:szCs w:val="24"/>
        </w:rPr>
      </w:pPr>
      <w:r>
        <w:rPr>
          <w:rFonts w:ascii="Arial" w:eastAsia="Arial" w:hAnsi="Arial" w:cs="Arial"/>
          <w:b/>
          <w:sz w:val="24"/>
          <w:szCs w:val="24"/>
        </w:rPr>
        <w:lastRenderedPageBreak/>
        <w:t>SUBMISSION OF TENDER</w:t>
      </w:r>
    </w:p>
    <w:p w14:paraId="4A765B74" w14:textId="77777777" w:rsidR="00F6000E" w:rsidRDefault="00F6000E">
      <w:pPr>
        <w:jc w:val="both"/>
        <w:rPr>
          <w:rFonts w:ascii="Arial" w:eastAsia="Arial" w:hAnsi="Arial" w:cs="Arial"/>
          <w:sz w:val="24"/>
          <w:szCs w:val="24"/>
        </w:rPr>
      </w:pPr>
    </w:p>
    <w:p w14:paraId="399F5A44" w14:textId="7E18665F" w:rsidR="00F6000E" w:rsidRDefault="00AB254F">
      <w:pPr>
        <w:jc w:val="both"/>
        <w:rPr>
          <w:rFonts w:ascii="Arial" w:eastAsia="Arial" w:hAnsi="Arial" w:cs="Arial"/>
          <w:sz w:val="24"/>
          <w:szCs w:val="24"/>
        </w:rPr>
      </w:pPr>
      <w:r>
        <w:rPr>
          <w:rFonts w:ascii="Arial" w:eastAsia="Arial" w:hAnsi="Arial" w:cs="Arial"/>
          <w:sz w:val="24"/>
          <w:szCs w:val="24"/>
        </w:rPr>
        <w:t xml:space="preserve">Tenders should be received </w:t>
      </w:r>
      <w:r>
        <w:rPr>
          <w:rFonts w:ascii="Arial" w:eastAsia="Arial" w:hAnsi="Arial" w:cs="Arial"/>
          <w:b/>
          <w:sz w:val="24"/>
          <w:szCs w:val="24"/>
          <w:u w:val="single"/>
        </w:rPr>
        <w:t>by post</w:t>
      </w:r>
      <w:r>
        <w:rPr>
          <w:rFonts w:ascii="Arial" w:eastAsia="Arial" w:hAnsi="Arial" w:cs="Arial"/>
          <w:sz w:val="24"/>
          <w:szCs w:val="24"/>
        </w:rPr>
        <w:t xml:space="preserve"> </w:t>
      </w:r>
      <w:r w:rsidR="002C1FE0">
        <w:rPr>
          <w:rFonts w:ascii="Arial" w:eastAsia="Arial" w:hAnsi="Arial" w:cs="Arial"/>
          <w:sz w:val="24"/>
          <w:szCs w:val="24"/>
        </w:rPr>
        <w:t xml:space="preserve">or </w:t>
      </w:r>
      <w:r w:rsidR="002C1FE0" w:rsidRPr="002C1FE0">
        <w:rPr>
          <w:rFonts w:ascii="Arial" w:eastAsia="Arial" w:hAnsi="Arial" w:cs="Arial"/>
          <w:b/>
          <w:sz w:val="24"/>
          <w:szCs w:val="24"/>
          <w:u w:val="single"/>
        </w:rPr>
        <w:t>by electronic upload</w:t>
      </w:r>
      <w:r w:rsidR="002C1FE0">
        <w:rPr>
          <w:rFonts w:ascii="Arial" w:eastAsia="Arial" w:hAnsi="Arial" w:cs="Arial"/>
          <w:sz w:val="24"/>
          <w:szCs w:val="24"/>
        </w:rPr>
        <w:t xml:space="preserve"> </w:t>
      </w:r>
      <w:r>
        <w:rPr>
          <w:rFonts w:ascii="Arial" w:eastAsia="Arial" w:hAnsi="Arial" w:cs="Arial"/>
          <w:sz w:val="24"/>
          <w:szCs w:val="24"/>
        </w:rPr>
        <w:t xml:space="preserve">no later than </w:t>
      </w:r>
      <w:r w:rsidR="00A64260">
        <w:rPr>
          <w:rFonts w:ascii="Arial" w:eastAsia="Arial" w:hAnsi="Arial" w:cs="Arial"/>
          <w:b/>
          <w:sz w:val="24"/>
          <w:szCs w:val="24"/>
        </w:rPr>
        <w:t>10am on 21st</w:t>
      </w:r>
      <w:r>
        <w:rPr>
          <w:rFonts w:ascii="Arial" w:eastAsia="Arial" w:hAnsi="Arial" w:cs="Arial"/>
          <w:b/>
          <w:sz w:val="24"/>
          <w:szCs w:val="24"/>
        </w:rPr>
        <w:t xml:space="preserve"> April 2021</w:t>
      </w:r>
      <w:r>
        <w:rPr>
          <w:rFonts w:ascii="Arial" w:eastAsia="Arial" w:hAnsi="Arial" w:cs="Arial"/>
          <w:sz w:val="24"/>
          <w:szCs w:val="24"/>
        </w:rPr>
        <w:t xml:space="preserve">, with any queries, submitted via email to finance@theheightsprimary.co.uk by no later than </w:t>
      </w:r>
      <w:r w:rsidR="00A64260">
        <w:rPr>
          <w:rFonts w:ascii="Arial" w:eastAsia="Arial" w:hAnsi="Arial" w:cs="Arial"/>
          <w:b/>
          <w:sz w:val="24"/>
          <w:szCs w:val="24"/>
        </w:rPr>
        <w:t>midday on 14</w:t>
      </w:r>
      <w:r>
        <w:rPr>
          <w:rFonts w:ascii="Arial" w:eastAsia="Arial" w:hAnsi="Arial" w:cs="Arial"/>
          <w:b/>
          <w:sz w:val="24"/>
          <w:szCs w:val="24"/>
        </w:rPr>
        <w:t>th April 2021</w:t>
      </w:r>
      <w:r>
        <w:rPr>
          <w:rFonts w:ascii="Arial" w:eastAsia="Arial" w:hAnsi="Arial" w:cs="Arial"/>
          <w:sz w:val="24"/>
          <w:szCs w:val="24"/>
        </w:rPr>
        <w:t>.</w:t>
      </w:r>
    </w:p>
    <w:p w14:paraId="3156B679" w14:textId="77777777" w:rsidR="00F6000E" w:rsidRDefault="00F6000E">
      <w:pPr>
        <w:jc w:val="both"/>
        <w:rPr>
          <w:rFonts w:ascii="Arial" w:eastAsia="Arial" w:hAnsi="Arial" w:cs="Arial"/>
          <w:sz w:val="24"/>
          <w:szCs w:val="24"/>
        </w:rPr>
      </w:pPr>
    </w:p>
    <w:tbl>
      <w:tblPr>
        <w:tblStyle w:val="a"/>
        <w:tblW w:w="8388"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86"/>
        <w:gridCol w:w="4702"/>
      </w:tblGrid>
      <w:tr w:rsidR="00F6000E" w14:paraId="6F9721E3" w14:textId="77777777">
        <w:trPr>
          <w:trHeight w:val="454"/>
        </w:trPr>
        <w:tc>
          <w:tcPr>
            <w:tcW w:w="3686" w:type="dxa"/>
            <w:shd w:val="clear" w:color="auto" w:fill="auto"/>
            <w:vAlign w:val="center"/>
          </w:tcPr>
          <w:p w14:paraId="66A31CA4" w14:textId="77777777" w:rsidR="00F6000E" w:rsidRDefault="00AB254F">
            <w:pPr>
              <w:ind w:left="-44"/>
              <w:rPr>
                <w:rFonts w:ascii="Arial" w:eastAsia="Arial" w:hAnsi="Arial" w:cs="Arial"/>
                <w:color w:val="000000"/>
                <w:sz w:val="24"/>
                <w:szCs w:val="24"/>
              </w:rPr>
            </w:pPr>
            <w:r>
              <w:rPr>
                <w:rFonts w:ascii="Arial" w:eastAsia="Arial" w:hAnsi="Arial" w:cs="Arial"/>
                <w:color w:val="000000"/>
                <w:sz w:val="24"/>
                <w:szCs w:val="24"/>
              </w:rPr>
              <w:t xml:space="preserve">Caroline Hoyle </w:t>
            </w:r>
          </w:p>
        </w:tc>
        <w:tc>
          <w:tcPr>
            <w:tcW w:w="4702" w:type="dxa"/>
            <w:shd w:val="clear" w:color="auto" w:fill="auto"/>
            <w:vAlign w:val="center"/>
          </w:tcPr>
          <w:p w14:paraId="1A8EB3DF" w14:textId="77777777" w:rsidR="00F6000E" w:rsidRDefault="00AB254F">
            <w:pPr>
              <w:ind w:left="-23"/>
              <w:rPr>
                <w:rFonts w:ascii="Arial" w:eastAsia="Arial" w:hAnsi="Arial" w:cs="Arial"/>
                <w:color w:val="000000"/>
                <w:sz w:val="24"/>
                <w:szCs w:val="24"/>
              </w:rPr>
            </w:pPr>
            <w:r>
              <w:rPr>
                <w:rFonts w:ascii="Arial" w:eastAsia="Arial" w:hAnsi="Arial" w:cs="Arial"/>
                <w:color w:val="000000"/>
                <w:sz w:val="24"/>
                <w:szCs w:val="24"/>
              </w:rPr>
              <w:t>01183570123</w:t>
            </w:r>
          </w:p>
        </w:tc>
      </w:tr>
      <w:tr w:rsidR="00F6000E" w14:paraId="3D28550D" w14:textId="77777777">
        <w:trPr>
          <w:trHeight w:val="454"/>
        </w:trPr>
        <w:tc>
          <w:tcPr>
            <w:tcW w:w="3686" w:type="dxa"/>
            <w:shd w:val="clear" w:color="auto" w:fill="auto"/>
            <w:vAlign w:val="center"/>
          </w:tcPr>
          <w:p w14:paraId="13FC044B" w14:textId="77777777" w:rsidR="00F6000E" w:rsidRDefault="00AB254F">
            <w:pPr>
              <w:ind w:left="-44"/>
              <w:rPr>
                <w:rFonts w:ascii="Arial" w:eastAsia="Arial" w:hAnsi="Arial" w:cs="Arial"/>
                <w:color w:val="000000"/>
                <w:sz w:val="24"/>
                <w:szCs w:val="24"/>
              </w:rPr>
            </w:pPr>
            <w:r>
              <w:rPr>
                <w:rFonts w:ascii="Arial" w:eastAsia="Arial" w:hAnsi="Arial" w:cs="Arial"/>
                <w:color w:val="000000"/>
                <w:sz w:val="24"/>
                <w:szCs w:val="24"/>
              </w:rPr>
              <w:t xml:space="preserve">Business Manager </w:t>
            </w:r>
          </w:p>
        </w:tc>
        <w:tc>
          <w:tcPr>
            <w:tcW w:w="4702" w:type="dxa"/>
            <w:shd w:val="clear" w:color="auto" w:fill="auto"/>
            <w:vAlign w:val="center"/>
          </w:tcPr>
          <w:p w14:paraId="463D6A6B" w14:textId="77777777" w:rsidR="00F6000E" w:rsidRDefault="00AB254F">
            <w:pPr>
              <w:ind w:left="-23"/>
              <w:rPr>
                <w:rFonts w:ascii="Arial" w:eastAsia="Arial" w:hAnsi="Arial" w:cs="Arial"/>
                <w:color w:val="000000"/>
                <w:sz w:val="24"/>
                <w:szCs w:val="24"/>
              </w:rPr>
            </w:pPr>
            <w:r>
              <w:rPr>
                <w:rFonts w:ascii="Arial" w:eastAsia="Arial" w:hAnsi="Arial" w:cs="Arial"/>
                <w:color w:val="000000"/>
                <w:sz w:val="24"/>
                <w:szCs w:val="24"/>
              </w:rPr>
              <w:t>finance@theheightsprimary.co.uk</w:t>
            </w:r>
          </w:p>
        </w:tc>
      </w:tr>
      <w:tr w:rsidR="00F6000E" w14:paraId="6B154130" w14:textId="77777777">
        <w:trPr>
          <w:trHeight w:val="454"/>
        </w:trPr>
        <w:tc>
          <w:tcPr>
            <w:tcW w:w="8388" w:type="dxa"/>
            <w:gridSpan w:val="2"/>
            <w:shd w:val="clear" w:color="auto" w:fill="auto"/>
            <w:vAlign w:val="center"/>
          </w:tcPr>
          <w:p w14:paraId="4F53A6D1" w14:textId="77777777" w:rsidR="00F6000E" w:rsidRDefault="00AB254F">
            <w:pPr>
              <w:ind w:right="170"/>
              <w:rPr>
                <w:rFonts w:ascii="Arial" w:eastAsia="Arial" w:hAnsi="Arial" w:cs="Arial"/>
                <w:color w:val="000000"/>
              </w:rPr>
            </w:pPr>
            <w:r>
              <w:rPr>
                <w:rFonts w:ascii="Arial" w:eastAsia="Arial" w:hAnsi="Arial" w:cs="Arial"/>
                <w:color w:val="000000"/>
              </w:rPr>
              <w:t>The Heights Primary School</w:t>
            </w:r>
          </w:p>
          <w:p w14:paraId="57338A9F" w14:textId="77777777" w:rsidR="00F6000E" w:rsidRDefault="00AB254F">
            <w:pPr>
              <w:ind w:right="170"/>
              <w:rPr>
                <w:rFonts w:ascii="Arial" w:eastAsia="Arial" w:hAnsi="Arial" w:cs="Arial"/>
                <w:color w:val="000000"/>
              </w:rPr>
            </w:pPr>
            <w:r>
              <w:rPr>
                <w:rFonts w:ascii="Arial" w:eastAsia="Arial" w:hAnsi="Arial" w:cs="Arial"/>
                <w:color w:val="000000"/>
              </w:rPr>
              <w:t xml:space="preserve">82 </w:t>
            </w:r>
            <w:proofErr w:type="spellStart"/>
            <w:r>
              <w:rPr>
                <w:rFonts w:ascii="Arial" w:eastAsia="Arial" w:hAnsi="Arial" w:cs="Arial"/>
                <w:color w:val="000000"/>
              </w:rPr>
              <w:t>Gosbrook</w:t>
            </w:r>
            <w:proofErr w:type="spellEnd"/>
            <w:r>
              <w:rPr>
                <w:rFonts w:ascii="Arial" w:eastAsia="Arial" w:hAnsi="Arial" w:cs="Arial"/>
                <w:color w:val="000000"/>
              </w:rPr>
              <w:t xml:space="preserve"> Rd</w:t>
            </w:r>
          </w:p>
          <w:p w14:paraId="6F59E8C6" w14:textId="77777777" w:rsidR="00F6000E" w:rsidRDefault="00AB254F">
            <w:pPr>
              <w:ind w:right="170"/>
              <w:rPr>
                <w:rFonts w:ascii="Arial" w:eastAsia="Arial" w:hAnsi="Arial" w:cs="Arial"/>
                <w:color w:val="000000"/>
              </w:rPr>
            </w:pPr>
            <w:r>
              <w:rPr>
                <w:rFonts w:ascii="Arial" w:eastAsia="Arial" w:hAnsi="Arial" w:cs="Arial"/>
                <w:color w:val="000000"/>
              </w:rPr>
              <w:t>Caversham</w:t>
            </w:r>
          </w:p>
          <w:p w14:paraId="6743ED29" w14:textId="77777777" w:rsidR="00F6000E" w:rsidRDefault="00AB254F">
            <w:pPr>
              <w:ind w:right="170"/>
              <w:rPr>
                <w:rFonts w:ascii="Arial" w:eastAsia="Arial" w:hAnsi="Arial" w:cs="Arial"/>
                <w:color w:val="000000"/>
              </w:rPr>
            </w:pPr>
            <w:r>
              <w:rPr>
                <w:rFonts w:ascii="Arial" w:eastAsia="Arial" w:hAnsi="Arial" w:cs="Arial"/>
                <w:color w:val="000000"/>
              </w:rPr>
              <w:t>Reading</w:t>
            </w:r>
          </w:p>
          <w:p w14:paraId="33EE3A34" w14:textId="77777777" w:rsidR="00F6000E" w:rsidRDefault="00AB254F">
            <w:pPr>
              <w:ind w:right="170"/>
              <w:rPr>
                <w:rFonts w:ascii="Arial" w:eastAsia="Arial" w:hAnsi="Arial" w:cs="Arial"/>
                <w:color w:val="000000"/>
              </w:rPr>
            </w:pPr>
            <w:r>
              <w:rPr>
                <w:rFonts w:ascii="Arial" w:eastAsia="Arial" w:hAnsi="Arial" w:cs="Arial"/>
                <w:color w:val="000000"/>
              </w:rPr>
              <w:t>Berkshire</w:t>
            </w:r>
          </w:p>
          <w:p w14:paraId="553B9D7A" w14:textId="77777777" w:rsidR="00F6000E" w:rsidRDefault="00AB254F">
            <w:pPr>
              <w:ind w:right="170"/>
              <w:rPr>
                <w:rFonts w:ascii="Arial" w:eastAsia="Arial" w:hAnsi="Arial" w:cs="Arial"/>
                <w:color w:val="000000"/>
              </w:rPr>
            </w:pPr>
            <w:r>
              <w:rPr>
                <w:rFonts w:ascii="Arial" w:eastAsia="Arial" w:hAnsi="Arial" w:cs="Arial"/>
                <w:color w:val="000000"/>
              </w:rPr>
              <w:t>RG4 8BH</w:t>
            </w:r>
          </w:p>
        </w:tc>
      </w:tr>
    </w:tbl>
    <w:p w14:paraId="2972AF8C" w14:textId="608A844F" w:rsidR="00F6000E" w:rsidRDefault="00F6000E">
      <w:pPr>
        <w:ind w:left="720"/>
        <w:jc w:val="both"/>
        <w:rPr>
          <w:rFonts w:ascii="Arial" w:eastAsia="Arial" w:hAnsi="Arial" w:cs="Arial"/>
          <w:sz w:val="24"/>
          <w:szCs w:val="24"/>
        </w:rPr>
      </w:pPr>
    </w:p>
    <w:p w14:paraId="3D02A1EB" w14:textId="34CA8205" w:rsidR="002C1FE0" w:rsidRDefault="002C1FE0">
      <w:pPr>
        <w:ind w:left="720"/>
        <w:jc w:val="both"/>
        <w:rPr>
          <w:rFonts w:ascii="Arial" w:eastAsia="Arial" w:hAnsi="Arial" w:cs="Arial"/>
          <w:sz w:val="24"/>
          <w:szCs w:val="24"/>
        </w:rPr>
      </w:pPr>
    </w:p>
    <w:p w14:paraId="57EAB8E8" w14:textId="56450AEE" w:rsidR="002C1FE0" w:rsidRPr="002C1FE0" w:rsidRDefault="002C1FE0" w:rsidP="002C1FE0">
      <w:pPr>
        <w:jc w:val="both"/>
        <w:rPr>
          <w:rFonts w:ascii="Arial" w:eastAsia="Arial" w:hAnsi="Arial" w:cs="Arial"/>
          <w:b/>
          <w:sz w:val="24"/>
          <w:szCs w:val="24"/>
        </w:rPr>
      </w:pPr>
      <w:r w:rsidRPr="002C1FE0">
        <w:rPr>
          <w:rFonts w:ascii="Arial" w:eastAsia="Arial" w:hAnsi="Arial" w:cs="Arial"/>
          <w:b/>
          <w:sz w:val="24"/>
          <w:szCs w:val="24"/>
        </w:rPr>
        <w:t>Submission by Post</w:t>
      </w:r>
    </w:p>
    <w:p w14:paraId="2FC550EC" w14:textId="2613237E" w:rsidR="00F6000E" w:rsidRDefault="00AB254F">
      <w:pPr>
        <w:jc w:val="both"/>
        <w:rPr>
          <w:rFonts w:ascii="Arial" w:eastAsia="Arial" w:hAnsi="Arial" w:cs="Arial"/>
          <w:sz w:val="24"/>
          <w:szCs w:val="24"/>
        </w:rPr>
      </w:pPr>
      <w:r>
        <w:rPr>
          <w:rFonts w:ascii="Arial" w:eastAsia="Arial" w:hAnsi="Arial" w:cs="Arial"/>
          <w:sz w:val="24"/>
          <w:szCs w:val="24"/>
        </w:rPr>
        <w:t xml:space="preserve">In addition to </w:t>
      </w:r>
      <w:r w:rsidR="002C1FE0">
        <w:rPr>
          <w:rFonts w:ascii="Arial" w:eastAsia="Arial" w:hAnsi="Arial" w:cs="Arial"/>
          <w:sz w:val="24"/>
          <w:szCs w:val="24"/>
        </w:rPr>
        <w:t>one paper copy</w:t>
      </w:r>
      <w:r w:rsidR="00A64260">
        <w:rPr>
          <w:rFonts w:ascii="Arial" w:eastAsia="Arial" w:hAnsi="Arial" w:cs="Arial"/>
          <w:sz w:val="24"/>
          <w:szCs w:val="24"/>
        </w:rPr>
        <w:t xml:space="preserve"> </w:t>
      </w:r>
      <w:r>
        <w:rPr>
          <w:rFonts w:ascii="Arial" w:eastAsia="Arial" w:hAnsi="Arial" w:cs="Arial"/>
          <w:sz w:val="24"/>
          <w:szCs w:val="24"/>
        </w:rPr>
        <w:t xml:space="preserve">of the tender documentation you should include an electronic version (Memory Stick), based in Microsoft Word or Excel, within your tender return envelope. The Supplier’s attention is specifically drawn to the date and time for receipt of tenders and no submission submitted after the closing date will be considered.  </w:t>
      </w:r>
    </w:p>
    <w:p w14:paraId="03124E8E" w14:textId="775545F8" w:rsidR="002C1FE0" w:rsidRDefault="002C1FE0">
      <w:pPr>
        <w:jc w:val="both"/>
        <w:rPr>
          <w:rFonts w:ascii="Arial" w:eastAsia="Arial" w:hAnsi="Arial" w:cs="Arial"/>
          <w:sz w:val="24"/>
          <w:szCs w:val="24"/>
        </w:rPr>
      </w:pPr>
    </w:p>
    <w:p w14:paraId="1D6A43C4" w14:textId="78B22F5B" w:rsidR="002C1FE0" w:rsidRDefault="00C10E19">
      <w:pPr>
        <w:jc w:val="both"/>
        <w:rPr>
          <w:rFonts w:ascii="Arial" w:eastAsia="Arial" w:hAnsi="Arial" w:cs="Arial"/>
          <w:b/>
          <w:sz w:val="24"/>
          <w:szCs w:val="24"/>
        </w:rPr>
      </w:pPr>
      <w:r>
        <w:rPr>
          <w:rFonts w:ascii="Arial" w:eastAsia="Arial" w:hAnsi="Arial" w:cs="Arial"/>
          <w:b/>
          <w:sz w:val="24"/>
          <w:szCs w:val="24"/>
        </w:rPr>
        <w:t xml:space="preserve">Paperless </w:t>
      </w:r>
      <w:r w:rsidR="00DD3EE5">
        <w:rPr>
          <w:rFonts w:ascii="Arial" w:eastAsia="Arial" w:hAnsi="Arial" w:cs="Arial"/>
          <w:b/>
          <w:sz w:val="24"/>
          <w:szCs w:val="24"/>
        </w:rPr>
        <w:t>Submission by E</w:t>
      </w:r>
      <w:r w:rsidR="002C1FE0" w:rsidRPr="002C1FE0">
        <w:rPr>
          <w:rFonts w:ascii="Arial" w:eastAsia="Arial" w:hAnsi="Arial" w:cs="Arial"/>
          <w:b/>
          <w:sz w:val="24"/>
          <w:szCs w:val="24"/>
        </w:rPr>
        <w:t>lectronic Upload</w:t>
      </w:r>
    </w:p>
    <w:p w14:paraId="4CFEB4EB" w14:textId="1559A1FF" w:rsidR="002C1FE0" w:rsidRPr="002C1FE0" w:rsidRDefault="00C10E19" w:rsidP="00C10E19">
      <w:pPr>
        <w:rPr>
          <w:rFonts w:ascii="Arial" w:eastAsia="Arial" w:hAnsi="Arial" w:cs="Arial"/>
          <w:b/>
          <w:sz w:val="24"/>
          <w:szCs w:val="24"/>
        </w:rPr>
      </w:pPr>
      <w:r>
        <w:rPr>
          <w:rFonts w:ascii="Arial" w:eastAsia="Arial" w:hAnsi="Arial" w:cs="Arial"/>
          <w:b/>
          <w:sz w:val="24"/>
          <w:szCs w:val="24"/>
        </w:rPr>
        <w:t xml:space="preserve">If you wish to supply your ITT documentation via electronic upload please submit a request for login details and instructions to </w:t>
      </w:r>
      <w:r w:rsidRPr="00C10E19">
        <w:rPr>
          <w:rFonts w:ascii="Arial" w:eastAsia="Arial" w:hAnsi="Arial" w:cs="Arial"/>
          <w:b/>
          <w:sz w:val="24"/>
          <w:szCs w:val="24"/>
        </w:rPr>
        <w:t>finance@theheightsprimary.co.uk by no later than</w:t>
      </w:r>
      <w:r>
        <w:rPr>
          <w:rFonts w:ascii="Arial" w:eastAsia="Arial" w:hAnsi="Arial" w:cs="Arial"/>
          <w:sz w:val="24"/>
          <w:szCs w:val="24"/>
        </w:rPr>
        <w:t xml:space="preserve"> </w:t>
      </w:r>
      <w:r>
        <w:rPr>
          <w:rFonts w:ascii="Arial" w:eastAsia="Arial" w:hAnsi="Arial" w:cs="Arial"/>
          <w:b/>
          <w:sz w:val="24"/>
          <w:szCs w:val="24"/>
        </w:rPr>
        <w:t xml:space="preserve">midday on </w:t>
      </w:r>
      <w:r w:rsidR="00A64260">
        <w:rPr>
          <w:rFonts w:ascii="Arial" w:eastAsia="Arial" w:hAnsi="Arial" w:cs="Arial"/>
          <w:b/>
          <w:sz w:val="24"/>
          <w:szCs w:val="24"/>
        </w:rPr>
        <w:t>20</w:t>
      </w:r>
      <w:r>
        <w:rPr>
          <w:rFonts w:ascii="Arial" w:eastAsia="Arial" w:hAnsi="Arial" w:cs="Arial"/>
          <w:b/>
          <w:sz w:val="24"/>
          <w:szCs w:val="24"/>
        </w:rPr>
        <w:t>th April 2021</w:t>
      </w:r>
      <w:r>
        <w:rPr>
          <w:rFonts w:ascii="Arial" w:eastAsia="Arial" w:hAnsi="Arial" w:cs="Arial"/>
          <w:sz w:val="24"/>
          <w:szCs w:val="24"/>
        </w:rPr>
        <w:t>.</w:t>
      </w:r>
    </w:p>
    <w:p w14:paraId="3FBE3704" w14:textId="77777777" w:rsidR="00F6000E" w:rsidRDefault="00F6000E">
      <w:pPr>
        <w:ind w:firstLine="720"/>
        <w:rPr>
          <w:rFonts w:ascii="Arial" w:eastAsia="Arial" w:hAnsi="Arial" w:cs="Arial"/>
          <w:sz w:val="24"/>
          <w:szCs w:val="24"/>
        </w:rPr>
      </w:pPr>
    </w:p>
    <w:p w14:paraId="7F5160A7" w14:textId="77777777" w:rsidR="00F6000E" w:rsidRDefault="00AB254F">
      <w:pPr>
        <w:rPr>
          <w:rFonts w:ascii="Arial" w:eastAsia="Arial" w:hAnsi="Arial" w:cs="Arial"/>
          <w:b/>
          <w:sz w:val="24"/>
          <w:szCs w:val="24"/>
        </w:rPr>
      </w:pPr>
      <w:r>
        <w:rPr>
          <w:rFonts w:ascii="Arial" w:eastAsia="Arial" w:hAnsi="Arial" w:cs="Arial"/>
          <w:sz w:val="24"/>
          <w:szCs w:val="24"/>
        </w:rPr>
        <w:t xml:space="preserve">You may seek clarification on any of the points contained in the Tender documents, by contacting the named person via e-mail; The named staff member responsible for this procurement is </w:t>
      </w:r>
      <w:r>
        <w:rPr>
          <w:rFonts w:ascii="Arial" w:eastAsia="Arial" w:hAnsi="Arial" w:cs="Arial"/>
          <w:b/>
          <w:sz w:val="24"/>
          <w:szCs w:val="24"/>
        </w:rPr>
        <w:t xml:space="preserve">Caroline Hoyle.  </w:t>
      </w:r>
    </w:p>
    <w:p w14:paraId="6FF5DC74" w14:textId="77777777" w:rsidR="00F6000E" w:rsidRDefault="00F6000E">
      <w:pPr>
        <w:rPr>
          <w:rFonts w:ascii="Arial" w:eastAsia="Arial" w:hAnsi="Arial" w:cs="Arial"/>
          <w:b/>
          <w:sz w:val="24"/>
          <w:szCs w:val="24"/>
        </w:rPr>
      </w:pPr>
    </w:p>
    <w:p w14:paraId="46173CA9" w14:textId="5A8EAC75" w:rsidR="00F6000E" w:rsidRDefault="00AB254F">
      <w:pPr>
        <w:rPr>
          <w:rFonts w:ascii="Arial" w:eastAsia="Arial" w:hAnsi="Arial" w:cs="Arial"/>
          <w:b/>
          <w:sz w:val="24"/>
          <w:szCs w:val="24"/>
        </w:rPr>
      </w:pPr>
      <w:r>
        <w:rPr>
          <w:rFonts w:ascii="Arial" w:eastAsia="Arial" w:hAnsi="Arial" w:cs="Arial"/>
          <w:b/>
          <w:sz w:val="24"/>
          <w:szCs w:val="24"/>
        </w:rPr>
        <w:t>Any queries must be raised</w:t>
      </w:r>
      <w:r>
        <w:rPr>
          <w:rFonts w:ascii="Arial" w:eastAsia="Arial" w:hAnsi="Arial" w:cs="Arial"/>
          <w:sz w:val="24"/>
          <w:szCs w:val="24"/>
        </w:rPr>
        <w:t xml:space="preserve"> </w:t>
      </w:r>
      <w:r>
        <w:rPr>
          <w:rFonts w:ascii="Arial" w:eastAsia="Arial" w:hAnsi="Arial" w:cs="Arial"/>
          <w:b/>
          <w:sz w:val="24"/>
          <w:szCs w:val="24"/>
        </w:rPr>
        <w:t>via email to finance@theheightsprimary.co</w:t>
      </w:r>
      <w:r w:rsidR="00A64260">
        <w:rPr>
          <w:rFonts w:ascii="Arial" w:eastAsia="Arial" w:hAnsi="Arial" w:cs="Arial"/>
          <w:b/>
          <w:sz w:val="24"/>
          <w:szCs w:val="24"/>
        </w:rPr>
        <w:t>.uk by no later than midday on 14</w:t>
      </w:r>
      <w:r>
        <w:rPr>
          <w:rFonts w:ascii="Arial" w:eastAsia="Arial" w:hAnsi="Arial" w:cs="Arial"/>
          <w:b/>
          <w:sz w:val="24"/>
          <w:szCs w:val="24"/>
        </w:rPr>
        <w:t>th April 2021.</w:t>
      </w:r>
    </w:p>
    <w:p w14:paraId="047EF63E" w14:textId="77777777" w:rsidR="00F6000E" w:rsidRDefault="00F6000E">
      <w:pPr>
        <w:rPr>
          <w:rFonts w:ascii="Arial" w:eastAsia="Arial" w:hAnsi="Arial" w:cs="Arial"/>
          <w:sz w:val="24"/>
          <w:szCs w:val="24"/>
        </w:rPr>
      </w:pPr>
    </w:p>
    <w:p w14:paraId="15B949A5" w14:textId="77777777" w:rsidR="00F6000E" w:rsidRDefault="00AB254F">
      <w:pPr>
        <w:rPr>
          <w:rFonts w:ascii="Arial" w:eastAsia="Arial" w:hAnsi="Arial" w:cs="Arial"/>
          <w:sz w:val="24"/>
          <w:szCs w:val="24"/>
        </w:rPr>
      </w:pPr>
      <w:r>
        <w:rPr>
          <w:rFonts w:ascii="Arial" w:eastAsia="Arial" w:hAnsi="Arial" w:cs="Arial"/>
          <w:sz w:val="24"/>
          <w:szCs w:val="24"/>
        </w:rPr>
        <w:t>When returning your Tender please ensure that:</w:t>
      </w:r>
    </w:p>
    <w:p w14:paraId="004AFD5C" w14:textId="77777777" w:rsidR="00F6000E" w:rsidRDefault="00F6000E">
      <w:pPr>
        <w:ind w:firstLine="720"/>
        <w:jc w:val="both"/>
        <w:rPr>
          <w:rFonts w:ascii="Arial" w:eastAsia="Arial" w:hAnsi="Arial" w:cs="Arial"/>
          <w:sz w:val="24"/>
          <w:szCs w:val="24"/>
        </w:rPr>
      </w:pPr>
    </w:p>
    <w:p w14:paraId="57E671A9" w14:textId="77777777" w:rsidR="00F6000E" w:rsidRDefault="00AB254F" w:rsidP="00C54F3D">
      <w:pPr>
        <w:numPr>
          <w:ilvl w:val="0"/>
          <w:numId w:val="10"/>
        </w:numPr>
        <w:ind w:left="1418" w:hanging="338"/>
        <w:jc w:val="both"/>
        <w:rPr>
          <w:rFonts w:ascii="Arial" w:eastAsia="Arial" w:hAnsi="Arial" w:cs="Arial"/>
          <w:sz w:val="24"/>
          <w:szCs w:val="24"/>
        </w:rPr>
      </w:pPr>
      <w:r>
        <w:rPr>
          <w:rFonts w:ascii="Arial" w:eastAsia="Arial" w:hAnsi="Arial" w:cs="Arial"/>
          <w:sz w:val="24"/>
          <w:szCs w:val="24"/>
        </w:rPr>
        <w:t>all documentation is properly completed and enclosed with your Tender.</w:t>
      </w:r>
    </w:p>
    <w:p w14:paraId="3EA345ED" w14:textId="77777777" w:rsidR="00F6000E" w:rsidRDefault="00AB254F" w:rsidP="00C54F3D">
      <w:pPr>
        <w:numPr>
          <w:ilvl w:val="0"/>
          <w:numId w:val="10"/>
        </w:numPr>
        <w:ind w:left="1418" w:hanging="338"/>
        <w:jc w:val="both"/>
        <w:rPr>
          <w:rFonts w:ascii="Arial" w:eastAsia="Arial" w:hAnsi="Arial" w:cs="Arial"/>
          <w:sz w:val="24"/>
          <w:szCs w:val="24"/>
        </w:rPr>
      </w:pPr>
      <w:r>
        <w:rPr>
          <w:rFonts w:ascii="Arial" w:eastAsia="Arial" w:hAnsi="Arial" w:cs="Arial"/>
          <w:sz w:val="24"/>
          <w:szCs w:val="24"/>
        </w:rPr>
        <w:t>the deadline by which the Tender must be returned is complied with.</w:t>
      </w:r>
    </w:p>
    <w:p w14:paraId="18BE5BAF" w14:textId="77777777" w:rsidR="00F6000E" w:rsidRDefault="00F6000E">
      <w:pPr>
        <w:ind w:left="1080"/>
        <w:jc w:val="both"/>
        <w:rPr>
          <w:rFonts w:ascii="Arial" w:eastAsia="Arial" w:hAnsi="Arial" w:cs="Arial"/>
          <w:sz w:val="24"/>
          <w:szCs w:val="24"/>
        </w:rPr>
      </w:pPr>
    </w:p>
    <w:p w14:paraId="59D00018" w14:textId="77777777" w:rsidR="00F6000E" w:rsidRPr="001A644A" w:rsidRDefault="00AB254F" w:rsidP="001A644A">
      <w:pPr>
        <w:rPr>
          <w:b/>
          <w:bCs/>
          <w:smallCaps/>
          <w:sz w:val="32"/>
          <w:szCs w:val="32"/>
          <w:u w:val="single"/>
        </w:rPr>
      </w:pPr>
      <w:r w:rsidRPr="001A644A">
        <w:rPr>
          <w:b/>
          <w:bCs/>
          <w:smallCaps/>
          <w:sz w:val="32"/>
          <w:szCs w:val="32"/>
          <w:u w:val="single"/>
        </w:rPr>
        <w:t>No Tender will be considered which is late or incomplete - for whatever reason.</w:t>
      </w:r>
    </w:p>
    <w:p w14:paraId="1BA0896A" w14:textId="77777777" w:rsidR="00F6000E" w:rsidRPr="001A644A" w:rsidRDefault="00F6000E">
      <w:pPr>
        <w:jc w:val="both"/>
        <w:rPr>
          <w:rFonts w:ascii="Arial" w:eastAsia="Arial" w:hAnsi="Arial" w:cs="Arial"/>
          <w:sz w:val="32"/>
          <w:szCs w:val="32"/>
          <w:u w:val="single"/>
        </w:rPr>
      </w:pPr>
    </w:p>
    <w:p w14:paraId="78C4622C" w14:textId="1E053799" w:rsidR="00F6000E" w:rsidRPr="001A644A" w:rsidRDefault="00AB254F" w:rsidP="001A644A">
      <w:pPr>
        <w:rPr>
          <w:b/>
          <w:bCs/>
          <w:smallCaps/>
          <w:sz w:val="32"/>
          <w:szCs w:val="32"/>
          <w:u w:val="single"/>
        </w:rPr>
      </w:pPr>
      <w:r w:rsidRPr="001A644A">
        <w:rPr>
          <w:b/>
          <w:bCs/>
          <w:smallCaps/>
          <w:sz w:val="32"/>
          <w:szCs w:val="32"/>
          <w:u w:val="single"/>
        </w:rPr>
        <w:t xml:space="preserve">N.B. Tenders, cannot be opened until after the deadline has expired, therefore there is no disadvantage in returning a Tender response </w:t>
      </w:r>
      <w:r w:rsidRPr="001A644A">
        <w:rPr>
          <w:b/>
          <w:bCs/>
          <w:smallCaps/>
          <w:sz w:val="32"/>
          <w:szCs w:val="32"/>
          <w:u w:val="single"/>
        </w:rPr>
        <w:lastRenderedPageBreak/>
        <w:t>before the deadline.</w:t>
      </w:r>
      <w:r w:rsidR="00C10E19">
        <w:rPr>
          <w:b/>
          <w:bCs/>
          <w:smallCaps/>
          <w:sz w:val="32"/>
          <w:szCs w:val="32"/>
          <w:u w:val="single"/>
        </w:rPr>
        <w:t xml:space="preserve">  This includes tenders submitted via paperless electronic upload.</w:t>
      </w:r>
    </w:p>
    <w:p w14:paraId="20F73ACE" w14:textId="77777777" w:rsidR="00F6000E" w:rsidRPr="001A644A" w:rsidRDefault="00F6000E">
      <w:pPr>
        <w:jc w:val="both"/>
        <w:rPr>
          <w:rFonts w:ascii="Arial" w:eastAsia="Arial" w:hAnsi="Arial" w:cs="Arial"/>
          <w:sz w:val="32"/>
          <w:szCs w:val="32"/>
        </w:rPr>
      </w:pPr>
    </w:p>
    <w:p w14:paraId="4797BE63" w14:textId="77777777" w:rsidR="00F6000E" w:rsidRDefault="00AB254F">
      <w:pPr>
        <w:jc w:val="both"/>
        <w:rPr>
          <w:rFonts w:ascii="Arial" w:eastAsia="Arial" w:hAnsi="Arial" w:cs="Arial"/>
          <w:sz w:val="24"/>
          <w:szCs w:val="24"/>
        </w:rPr>
      </w:pPr>
      <w:r>
        <w:rPr>
          <w:rFonts w:ascii="Arial" w:eastAsia="Arial" w:hAnsi="Arial" w:cs="Arial"/>
          <w:sz w:val="24"/>
          <w:szCs w:val="24"/>
        </w:rPr>
        <w:t>All Suppliers shall keep their respective Tender valid and open for acceptance by the Employer until the expiry of 90 calendar days from the deadline for the receipt of Tenders.</w:t>
      </w:r>
    </w:p>
    <w:p w14:paraId="236FB5BB" w14:textId="77777777" w:rsidR="00F6000E" w:rsidRDefault="00F6000E">
      <w:pPr>
        <w:jc w:val="both"/>
        <w:rPr>
          <w:rFonts w:ascii="Arial" w:eastAsia="Arial" w:hAnsi="Arial" w:cs="Arial"/>
          <w:b/>
          <w:sz w:val="24"/>
          <w:szCs w:val="24"/>
        </w:rPr>
      </w:pPr>
    </w:p>
    <w:p w14:paraId="0F9B91A4" w14:textId="1FA45345" w:rsidR="00F6000E" w:rsidRDefault="00F6000E">
      <w:pPr>
        <w:rPr>
          <w:rFonts w:ascii="Arial" w:eastAsia="Arial" w:hAnsi="Arial" w:cs="Arial"/>
          <w:b/>
          <w:sz w:val="24"/>
          <w:szCs w:val="24"/>
        </w:rPr>
      </w:pPr>
    </w:p>
    <w:p w14:paraId="5E2EF7B9" w14:textId="77777777" w:rsidR="00F6000E" w:rsidRDefault="00AB254F">
      <w:pPr>
        <w:jc w:val="both"/>
        <w:rPr>
          <w:rFonts w:ascii="Arial" w:eastAsia="Arial" w:hAnsi="Arial" w:cs="Arial"/>
          <w:b/>
          <w:sz w:val="24"/>
          <w:szCs w:val="24"/>
        </w:rPr>
      </w:pPr>
      <w:r>
        <w:rPr>
          <w:rFonts w:ascii="Arial" w:eastAsia="Arial" w:hAnsi="Arial" w:cs="Arial"/>
          <w:b/>
          <w:sz w:val="24"/>
          <w:szCs w:val="24"/>
        </w:rPr>
        <w:t>PROCUREMENT TIMETABLE</w:t>
      </w:r>
    </w:p>
    <w:p w14:paraId="4AE2686C" w14:textId="77777777" w:rsidR="00F6000E" w:rsidRDefault="00F6000E">
      <w:pPr>
        <w:jc w:val="both"/>
        <w:rPr>
          <w:rFonts w:ascii="Arial" w:eastAsia="Arial" w:hAnsi="Arial" w:cs="Arial"/>
          <w:b/>
          <w:sz w:val="24"/>
          <w:szCs w:val="24"/>
        </w:rPr>
      </w:pPr>
    </w:p>
    <w:p w14:paraId="6ACCC682" w14:textId="77777777" w:rsidR="00F6000E" w:rsidRDefault="00AB254F">
      <w:pPr>
        <w:jc w:val="both"/>
        <w:rPr>
          <w:rFonts w:ascii="Arial" w:eastAsia="Arial" w:hAnsi="Arial" w:cs="Arial"/>
          <w:sz w:val="24"/>
          <w:szCs w:val="24"/>
        </w:rPr>
      </w:pPr>
      <w:r>
        <w:rPr>
          <w:rFonts w:ascii="Arial" w:eastAsia="Arial" w:hAnsi="Arial" w:cs="Arial"/>
          <w:sz w:val="24"/>
          <w:szCs w:val="24"/>
        </w:rPr>
        <w:t>This procurement is intended to follow the time-line below:</w:t>
      </w:r>
    </w:p>
    <w:p w14:paraId="4CE849CF" w14:textId="77777777" w:rsidR="00F6000E" w:rsidRDefault="00AB254F">
      <w:pPr>
        <w:jc w:val="both"/>
        <w:rPr>
          <w:rFonts w:ascii="Arial" w:eastAsia="Arial" w:hAnsi="Arial" w:cs="Arial"/>
          <w:b/>
          <w:sz w:val="24"/>
          <w:szCs w:val="24"/>
        </w:rPr>
      </w:pPr>
      <w:r>
        <w:rPr>
          <w:rFonts w:ascii="Arial" w:eastAsia="Arial" w:hAnsi="Arial" w:cs="Arial"/>
          <w:b/>
          <w:sz w:val="24"/>
          <w:szCs w:val="24"/>
        </w:rPr>
        <w:tab/>
      </w:r>
    </w:p>
    <w:tbl>
      <w:tblPr>
        <w:tblStyle w:val="a0"/>
        <w:tblW w:w="878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87"/>
        <w:gridCol w:w="3362"/>
        <w:gridCol w:w="34"/>
      </w:tblGrid>
      <w:tr w:rsidR="00F6000E" w14:paraId="75396F12" w14:textId="77777777">
        <w:tc>
          <w:tcPr>
            <w:tcW w:w="5387" w:type="dxa"/>
            <w:tcBorders>
              <w:top w:val="single" w:sz="4" w:space="0" w:color="000000"/>
              <w:left w:val="single" w:sz="4" w:space="0" w:color="000000"/>
              <w:bottom w:val="single" w:sz="4" w:space="0" w:color="000000"/>
              <w:right w:val="single" w:sz="4" w:space="0" w:color="000000"/>
            </w:tcBorders>
          </w:tcPr>
          <w:p w14:paraId="06646949" w14:textId="77777777" w:rsidR="00F6000E" w:rsidRDefault="00AB254F">
            <w:pPr>
              <w:widowControl w:val="0"/>
              <w:pBdr>
                <w:top w:val="nil"/>
                <w:left w:val="nil"/>
                <w:bottom w:val="nil"/>
                <w:right w:val="nil"/>
                <w:between w:val="nil"/>
              </w:pBdr>
              <w:spacing w:line="312" w:lineRule="auto"/>
              <w:ind w:left="851"/>
              <w:jc w:val="both"/>
              <w:rPr>
                <w:rFonts w:ascii="Arial" w:eastAsia="Arial" w:hAnsi="Arial" w:cs="Arial"/>
                <w:b/>
                <w:color w:val="000000"/>
                <w:sz w:val="24"/>
                <w:szCs w:val="24"/>
              </w:rPr>
            </w:pPr>
            <w:r>
              <w:rPr>
                <w:rFonts w:ascii="Arial" w:eastAsia="Arial" w:hAnsi="Arial" w:cs="Arial"/>
                <w:b/>
                <w:color w:val="000000"/>
                <w:sz w:val="24"/>
                <w:szCs w:val="24"/>
              </w:rPr>
              <w:t>Stage</w:t>
            </w:r>
          </w:p>
        </w:tc>
        <w:tc>
          <w:tcPr>
            <w:tcW w:w="3396" w:type="dxa"/>
            <w:gridSpan w:val="2"/>
            <w:tcBorders>
              <w:top w:val="single" w:sz="4" w:space="0" w:color="000000"/>
              <w:left w:val="single" w:sz="4" w:space="0" w:color="000000"/>
              <w:bottom w:val="single" w:sz="4" w:space="0" w:color="000000"/>
              <w:right w:val="single" w:sz="4" w:space="0" w:color="000000"/>
            </w:tcBorders>
          </w:tcPr>
          <w:p w14:paraId="5527DC40" w14:textId="77777777" w:rsidR="00F6000E" w:rsidRDefault="00AB254F">
            <w:pPr>
              <w:widowControl w:val="0"/>
              <w:pBdr>
                <w:top w:val="nil"/>
                <w:left w:val="nil"/>
                <w:bottom w:val="nil"/>
                <w:right w:val="nil"/>
                <w:between w:val="nil"/>
              </w:pBdr>
              <w:spacing w:line="312" w:lineRule="auto"/>
              <w:ind w:left="851"/>
              <w:jc w:val="center"/>
              <w:rPr>
                <w:rFonts w:ascii="Arial" w:eastAsia="Arial" w:hAnsi="Arial" w:cs="Arial"/>
                <w:b/>
                <w:color w:val="000000"/>
                <w:sz w:val="24"/>
                <w:szCs w:val="24"/>
              </w:rPr>
            </w:pPr>
            <w:r>
              <w:rPr>
                <w:rFonts w:ascii="Arial" w:eastAsia="Arial" w:hAnsi="Arial" w:cs="Arial"/>
                <w:b/>
                <w:color w:val="000000"/>
                <w:sz w:val="24"/>
                <w:szCs w:val="24"/>
              </w:rPr>
              <w:t>Date(s)and time(s)</w:t>
            </w:r>
          </w:p>
        </w:tc>
      </w:tr>
      <w:tr w:rsidR="00F6000E" w14:paraId="568BF574" w14:textId="77777777">
        <w:tc>
          <w:tcPr>
            <w:tcW w:w="5387" w:type="dxa"/>
            <w:tcBorders>
              <w:top w:val="single" w:sz="4" w:space="0" w:color="000000"/>
              <w:left w:val="single" w:sz="4" w:space="0" w:color="000000"/>
              <w:bottom w:val="single" w:sz="4" w:space="0" w:color="000000"/>
              <w:right w:val="single" w:sz="4" w:space="0" w:color="000000"/>
            </w:tcBorders>
          </w:tcPr>
          <w:p w14:paraId="3766EDFD" w14:textId="77777777" w:rsidR="00F6000E" w:rsidRDefault="00AB254F">
            <w:pPr>
              <w:widowControl w:val="0"/>
              <w:pBdr>
                <w:top w:val="nil"/>
                <w:left w:val="nil"/>
                <w:bottom w:val="nil"/>
                <w:right w:val="nil"/>
                <w:between w:val="nil"/>
              </w:pBdr>
              <w:spacing w:line="312" w:lineRule="auto"/>
              <w:rPr>
                <w:rFonts w:ascii="Arial" w:eastAsia="Arial" w:hAnsi="Arial" w:cs="Arial"/>
                <w:color w:val="000000"/>
                <w:sz w:val="24"/>
                <w:szCs w:val="24"/>
              </w:rPr>
            </w:pPr>
            <w:r>
              <w:rPr>
                <w:rFonts w:ascii="Arial" w:eastAsia="Arial" w:hAnsi="Arial" w:cs="Arial"/>
                <w:color w:val="000000"/>
                <w:sz w:val="24"/>
                <w:szCs w:val="24"/>
              </w:rPr>
              <w:t>Issue of Invitation to Tender</w:t>
            </w:r>
          </w:p>
        </w:tc>
        <w:tc>
          <w:tcPr>
            <w:tcW w:w="3396" w:type="dxa"/>
            <w:gridSpan w:val="2"/>
            <w:tcBorders>
              <w:top w:val="single" w:sz="4" w:space="0" w:color="000000"/>
              <w:left w:val="single" w:sz="4" w:space="0" w:color="000000"/>
              <w:bottom w:val="single" w:sz="4" w:space="0" w:color="000000"/>
              <w:right w:val="single" w:sz="4" w:space="0" w:color="000000"/>
            </w:tcBorders>
          </w:tcPr>
          <w:p w14:paraId="02C4E4D8" w14:textId="3D2DA238" w:rsidR="00F6000E" w:rsidRPr="00AB254F" w:rsidRDefault="00DD3EE5">
            <w:pPr>
              <w:widowControl w:val="0"/>
              <w:pBdr>
                <w:top w:val="nil"/>
                <w:left w:val="nil"/>
                <w:bottom w:val="nil"/>
                <w:right w:val="nil"/>
                <w:between w:val="nil"/>
              </w:pBdr>
              <w:spacing w:line="312" w:lineRule="auto"/>
              <w:ind w:left="851"/>
              <w:jc w:val="center"/>
              <w:rPr>
                <w:rFonts w:ascii="Arial" w:eastAsia="Arial" w:hAnsi="Arial" w:cs="Arial"/>
                <w:color w:val="000000"/>
                <w:sz w:val="24"/>
                <w:szCs w:val="24"/>
              </w:rPr>
            </w:pPr>
            <w:r>
              <w:rPr>
                <w:rFonts w:ascii="Arial" w:eastAsia="Arial" w:hAnsi="Arial" w:cs="Arial"/>
                <w:color w:val="000000"/>
                <w:sz w:val="24"/>
                <w:szCs w:val="24"/>
              </w:rPr>
              <w:t>22nd March 2021</w:t>
            </w:r>
          </w:p>
        </w:tc>
      </w:tr>
      <w:tr w:rsidR="00F6000E" w14:paraId="5F2B1B98" w14:textId="77777777">
        <w:tc>
          <w:tcPr>
            <w:tcW w:w="5387" w:type="dxa"/>
            <w:tcBorders>
              <w:top w:val="single" w:sz="4" w:space="0" w:color="000000"/>
              <w:left w:val="single" w:sz="4" w:space="0" w:color="000000"/>
              <w:bottom w:val="single" w:sz="4" w:space="0" w:color="000000"/>
              <w:right w:val="single" w:sz="4" w:space="0" w:color="000000"/>
            </w:tcBorders>
          </w:tcPr>
          <w:p w14:paraId="52544BD1" w14:textId="77777777" w:rsidR="00F6000E" w:rsidRDefault="00AB254F">
            <w:pPr>
              <w:widowControl w:val="0"/>
              <w:pBdr>
                <w:top w:val="nil"/>
                <w:left w:val="nil"/>
                <w:bottom w:val="nil"/>
                <w:right w:val="nil"/>
                <w:between w:val="nil"/>
              </w:pBdr>
              <w:spacing w:line="312" w:lineRule="auto"/>
              <w:rPr>
                <w:rFonts w:ascii="Arial" w:eastAsia="Arial" w:hAnsi="Arial" w:cs="Arial"/>
                <w:color w:val="000000"/>
                <w:sz w:val="24"/>
                <w:szCs w:val="24"/>
              </w:rPr>
            </w:pPr>
            <w:r>
              <w:rPr>
                <w:rFonts w:ascii="Arial" w:eastAsia="Arial" w:hAnsi="Arial" w:cs="Arial"/>
                <w:color w:val="000000"/>
                <w:sz w:val="24"/>
                <w:szCs w:val="24"/>
              </w:rPr>
              <w:t>Last date for request of documents</w:t>
            </w:r>
          </w:p>
        </w:tc>
        <w:tc>
          <w:tcPr>
            <w:tcW w:w="3396" w:type="dxa"/>
            <w:gridSpan w:val="2"/>
            <w:tcBorders>
              <w:top w:val="single" w:sz="4" w:space="0" w:color="000000"/>
              <w:left w:val="single" w:sz="4" w:space="0" w:color="000000"/>
              <w:bottom w:val="single" w:sz="4" w:space="0" w:color="000000"/>
              <w:right w:val="single" w:sz="4" w:space="0" w:color="000000"/>
            </w:tcBorders>
          </w:tcPr>
          <w:p w14:paraId="06ED7841" w14:textId="3560B2C4" w:rsidR="00F6000E" w:rsidRPr="00AB254F" w:rsidRDefault="00733288">
            <w:pPr>
              <w:widowControl w:val="0"/>
              <w:pBdr>
                <w:top w:val="nil"/>
                <w:left w:val="nil"/>
                <w:bottom w:val="nil"/>
                <w:right w:val="nil"/>
                <w:between w:val="nil"/>
              </w:pBdr>
              <w:spacing w:line="312" w:lineRule="auto"/>
              <w:ind w:left="851"/>
              <w:jc w:val="center"/>
              <w:rPr>
                <w:rFonts w:ascii="Arial" w:eastAsia="Arial" w:hAnsi="Arial" w:cs="Arial"/>
                <w:color w:val="000000"/>
                <w:sz w:val="24"/>
                <w:szCs w:val="24"/>
              </w:rPr>
            </w:pPr>
            <w:r>
              <w:rPr>
                <w:rFonts w:ascii="Arial" w:eastAsia="Arial" w:hAnsi="Arial" w:cs="Arial"/>
                <w:color w:val="000000"/>
                <w:sz w:val="24"/>
                <w:szCs w:val="24"/>
              </w:rPr>
              <w:t>7</w:t>
            </w:r>
            <w:r w:rsidRPr="00733288">
              <w:rPr>
                <w:rFonts w:ascii="Arial" w:eastAsia="Arial" w:hAnsi="Arial" w:cs="Arial"/>
                <w:color w:val="000000"/>
                <w:sz w:val="24"/>
                <w:szCs w:val="24"/>
                <w:vertAlign w:val="superscript"/>
              </w:rPr>
              <w:t>th</w:t>
            </w:r>
            <w:r>
              <w:rPr>
                <w:rFonts w:ascii="Arial" w:eastAsia="Arial" w:hAnsi="Arial" w:cs="Arial"/>
                <w:color w:val="000000"/>
                <w:sz w:val="24"/>
                <w:szCs w:val="24"/>
              </w:rPr>
              <w:t xml:space="preserve"> April 2021</w:t>
            </w:r>
          </w:p>
        </w:tc>
      </w:tr>
      <w:tr w:rsidR="00F6000E" w14:paraId="11B4C323" w14:textId="77777777">
        <w:tc>
          <w:tcPr>
            <w:tcW w:w="5387" w:type="dxa"/>
            <w:tcBorders>
              <w:top w:val="single" w:sz="4" w:space="0" w:color="000000"/>
              <w:left w:val="single" w:sz="4" w:space="0" w:color="000000"/>
              <w:bottom w:val="single" w:sz="4" w:space="0" w:color="000000"/>
              <w:right w:val="single" w:sz="4" w:space="0" w:color="000000"/>
            </w:tcBorders>
          </w:tcPr>
          <w:p w14:paraId="13CE8916" w14:textId="77777777" w:rsidR="00F6000E" w:rsidRDefault="00AB254F">
            <w:pPr>
              <w:widowControl w:val="0"/>
              <w:pBdr>
                <w:top w:val="nil"/>
                <w:left w:val="nil"/>
                <w:bottom w:val="nil"/>
                <w:right w:val="nil"/>
                <w:between w:val="nil"/>
              </w:pBdr>
              <w:spacing w:line="312" w:lineRule="auto"/>
              <w:rPr>
                <w:rFonts w:ascii="Arial" w:eastAsia="Arial" w:hAnsi="Arial" w:cs="Arial"/>
                <w:color w:val="000000"/>
                <w:sz w:val="24"/>
                <w:szCs w:val="24"/>
              </w:rPr>
            </w:pPr>
            <w:r>
              <w:rPr>
                <w:rFonts w:ascii="Arial" w:eastAsia="Arial" w:hAnsi="Arial" w:cs="Arial"/>
                <w:color w:val="000000"/>
                <w:sz w:val="24"/>
                <w:szCs w:val="24"/>
              </w:rPr>
              <w:t>Last date for Clarification questions</w:t>
            </w:r>
          </w:p>
        </w:tc>
        <w:tc>
          <w:tcPr>
            <w:tcW w:w="3396" w:type="dxa"/>
            <w:gridSpan w:val="2"/>
            <w:tcBorders>
              <w:top w:val="single" w:sz="4" w:space="0" w:color="000000"/>
              <w:left w:val="single" w:sz="4" w:space="0" w:color="000000"/>
              <w:bottom w:val="single" w:sz="4" w:space="0" w:color="000000"/>
              <w:right w:val="single" w:sz="4" w:space="0" w:color="000000"/>
            </w:tcBorders>
          </w:tcPr>
          <w:p w14:paraId="756DD5EC" w14:textId="7AA3C431" w:rsidR="00F6000E" w:rsidRPr="00AB254F" w:rsidRDefault="00733288">
            <w:pPr>
              <w:widowControl w:val="0"/>
              <w:pBdr>
                <w:top w:val="nil"/>
                <w:left w:val="nil"/>
                <w:bottom w:val="nil"/>
                <w:right w:val="nil"/>
                <w:between w:val="nil"/>
              </w:pBdr>
              <w:spacing w:line="312" w:lineRule="auto"/>
              <w:ind w:left="851"/>
              <w:jc w:val="center"/>
              <w:rPr>
                <w:rFonts w:ascii="Arial" w:eastAsia="Arial" w:hAnsi="Arial" w:cs="Arial"/>
                <w:color w:val="000000"/>
                <w:sz w:val="24"/>
                <w:szCs w:val="24"/>
              </w:rPr>
            </w:pPr>
            <w:r>
              <w:rPr>
                <w:rFonts w:ascii="Arial" w:eastAsia="Arial" w:hAnsi="Arial" w:cs="Arial"/>
                <w:color w:val="000000"/>
                <w:sz w:val="24"/>
                <w:szCs w:val="24"/>
              </w:rPr>
              <w:t>14</w:t>
            </w:r>
            <w:r w:rsidR="00AB254F" w:rsidRPr="00AB254F">
              <w:rPr>
                <w:rFonts w:ascii="Arial" w:eastAsia="Arial" w:hAnsi="Arial" w:cs="Arial"/>
                <w:color w:val="000000"/>
                <w:sz w:val="24"/>
                <w:szCs w:val="24"/>
                <w:vertAlign w:val="superscript"/>
              </w:rPr>
              <w:t>th</w:t>
            </w:r>
            <w:r w:rsidR="00AB254F">
              <w:rPr>
                <w:rFonts w:ascii="Arial" w:eastAsia="Arial" w:hAnsi="Arial" w:cs="Arial"/>
                <w:color w:val="000000"/>
                <w:sz w:val="24"/>
                <w:szCs w:val="24"/>
              </w:rPr>
              <w:t xml:space="preserve"> April 2021, 1pm</w:t>
            </w:r>
          </w:p>
        </w:tc>
      </w:tr>
      <w:tr w:rsidR="00F6000E" w14:paraId="2AA86B89" w14:textId="77777777">
        <w:tc>
          <w:tcPr>
            <w:tcW w:w="5387" w:type="dxa"/>
            <w:tcBorders>
              <w:top w:val="single" w:sz="4" w:space="0" w:color="000000"/>
              <w:left w:val="single" w:sz="4" w:space="0" w:color="000000"/>
              <w:bottom w:val="single" w:sz="4" w:space="0" w:color="000000"/>
              <w:right w:val="single" w:sz="4" w:space="0" w:color="000000"/>
            </w:tcBorders>
          </w:tcPr>
          <w:p w14:paraId="5EAEC7B1" w14:textId="77777777" w:rsidR="00F6000E" w:rsidRDefault="00AB254F">
            <w:pPr>
              <w:widowControl w:val="0"/>
              <w:pBdr>
                <w:top w:val="nil"/>
                <w:left w:val="nil"/>
                <w:bottom w:val="nil"/>
                <w:right w:val="nil"/>
                <w:between w:val="nil"/>
              </w:pBdr>
              <w:spacing w:line="312" w:lineRule="auto"/>
              <w:rPr>
                <w:rFonts w:ascii="Arial" w:eastAsia="Arial" w:hAnsi="Arial" w:cs="Arial"/>
                <w:color w:val="000000"/>
                <w:sz w:val="24"/>
                <w:szCs w:val="24"/>
              </w:rPr>
            </w:pPr>
            <w:r>
              <w:rPr>
                <w:rFonts w:ascii="Arial" w:eastAsia="Arial" w:hAnsi="Arial" w:cs="Arial"/>
                <w:color w:val="000000"/>
                <w:sz w:val="24"/>
                <w:szCs w:val="24"/>
              </w:rPr>
              <w:t>Response to Clarification questions</w:t>
            </w:r>
          </w:p>
        </w:tc>
        <w:tc>
          <w:tcPr>
            <w:tcW w:w="3396" w:type="dxa"/>
            <w:gridSpan w:val="2"/>
            <w:tcBorders>
              <w:top w:val="single" w:sz="4" w:space="0" w:color="000000"/>
              <w:left w:val="single" w:sz="4" w:space="0" w:color="000000"/>
              <w:bottom w:val="single" w:sz="4" w:space="0" w:color="000000"/>
              <w:right w:val="single" w:sz="4" w:space="0" w:color="000000"/>
            </w:tcBorders>
          </w:tcPr>
          <w:p w14:paraId="722FB10E" w14:textId="199ED536" w:rsidR="00F6000E" w:rsidRPr="00AB254F" w:rsidRDefault="00733288">
            <w:pPr>
              <w:widowControl w:val="0"/>
              <w:pBdr>
                <w:top w:val="nil"/>
                <w:left w:val="nil"/>
                <w:bottom w:val="nil"/>
                <w:right w:val="nil"/>
                <w:between w:val="nil"/>
              </w:pBdr>
              <w:spacing w:line="312" w:lineRule="auto"/>
              <w:ind w:left="851"/>
              <w:jc w:val="center"/>
              <w:rPr>
                <w:rFonts w:ascii="Arial" w:eastAsia="Arial" w:hAnsi="Arial" w:cs="Arial"/>
                <w:color w:val="000000"/>
                <w:sz w:val="24"/>
                <w:szCs w:val="24"/>
              </w:rPr>
            </w:pPr>
            <w:r>
              <w:rPr>
                <w:rFonts w:ascii="Arial" w:eastAsia="Arial" w:hAnsi="Arial" w:cs="Arial"/>
                <w:color w:val="000000"/>
                <w:sz w:val="24"/>
                <w:szCs w:val="24"/>
              </w:rPr>
              <w:t>15</w:t>
            </w:r>
            <w:r w:rsidR="00AB254F" w:rsidRPr="00AB254F">
              <w:rPr>
                <w:rFonts w:ascii="Arial" w:eastAsia="Arial" w:hAnsi="Arial" w:cs="Arial"/>
                <w:color w:val="000000"/>
                <w:sz w:val="24"/>
                <w:szCs w:val="24"/>
                <w:vertAlign w:val="superscript"/>
              </w:rPr>
              <w:t>th</w:t>
            </w:r>
            <w:r w:rsidR="00AB254F">
              <w:rPr>
                <w:rFonts w:ascii="Arial" w:eastAsia="Arial" w:hAnsi="Arial" w:cs="Arial"/>
                <w:color w:val="000000"/>
                <w:sz w:val="24"/>
                <w:szCs w:val="24"/>
              </w:rPr>
              <w:t xml:space="preserve"> April 2021, 1pm</w:t>
            </w:r>
          </w:p>
        </w:tc>
      </w:tr>
      <w:tr w:rsidR="00F6000E" w14:paraId="57836321" w14:textId="77777777">
        <w:tc>
          <w:tcPr>
            <w:tcW w:w="5387" w:type="dxa"/>
            <w:tcBorders>
              <w:top w:val="single" w:sz="4" w:space="0" w:color="000000"/>
              <w:left w:val="single" w:sz="4" w:space="0" w:color="000000"/>
              <w:bottom w:val="single" w:sz="4" w:space="0" w:color="000000"/>
              <w:right w:val="single" w:sz="4" w:space="0" w:color="000000"/>
            </w:tcBorders>
          </w:tcPr>
          <w:p w14:paraId="1A322D94" w14:textId="77777777" w:rsidR="00F6000E" w:rsidRDefault="00AB254F">
            <w:pPr>
              <w:widowControl w:val="0"/>
              <w:pBdr>
                <w:top w:val="nil"/>
                <w:left w:val="nil"/>
                <w:bottom w:val="nil"/>
                <w:right w:val="nil"/>
                <w:between w:val="nil"/>
              </w:pBdr>
              <w:spacing w:line="312" w:lineRule="auto"/>
              <w:rPr>
                <w:rFonts w:ascii="Arial" w:eastAsia="Arial" w:hAnsi="Arial" w:cs="Arial"/>
                <w:color w:val="000000"/>
                <w:sz w:val="24"/>
                <w:szCs w:val="24"/>
              </w:rPr>
            </w:pPr>
            <w:r>
              <w:rPr>
                <w:rFonts w:ascii="Arial" w:eastAsia="Arial" w:hAnsi="Arial" w:cs="Arial"/>
                <w:color w:val="000000"/>
                <w:sz w:val="24"/>
                <w:szCs w:val="24"/>
              </w:rPr>
              <w:t>Submission of Tenders</w:t>
            </w:r>
          </w:p>
        </w:tc>
        <w:tc>
          <w:tcPr>
            <w:tcW w:w="3396" w:type="dxa"/>
            <w:gridSpan w:val="2"/>
            <w:tcBorders>
              <w:top w:val="single" w:sz="4" w:space="0" w:color="000000"/>
              <w:left w:val="single" w:sz="4" w:space="0" w:color="000000"/>
              <w:bottom w:val="single" w:sz="4" w:space="0" w:color="000000"/>
              <w:right w:val="single" w:sz="4" w:space="0" w:color="000000"/>
            </w:tcBorders>
          </w:tcPr>
          <w:p w14:paraId="120B5332" w14:textId="424042A4" w:rsidR="00F6000E" w:rsidRPr="00AB254F" w:rsidRDefault="00733288" w:rsidP="00733288">
            <w:pPr>
              <w:widowControl w:val="0"/>
              <w:pBdr>
                <w:top w:val="nil"/>
                <w:left w:val="nil"/>
                <w:bottom w:val="nil"/>
                <w:right w:val="nil"/>
                <w:between w:val="nil"/>
              </w:pBdr>
              <w:spacing w:line="312" w:lineRule="auto"/>
              <w:ind w:left="851"/>
              <w:jc w:val="center"/>
              <w:rPr>
                <w:rFonts w:ascii="Arial" w:eastAsia="Arial" w:hAnsi="Arial" w:cs="Arial"/>
                <w:color w:val="000000"/>
                <w:sz w:val="24"/>
                <w:szCs w:val="24"/>
              </w:rPr>
            </w:pPr>
            <w:r>
              <w:rPr>
                <w:rFonts w:ascii="Arial" w:eastAsia="Arial" w:hAnsi="Arial" w:cs="Arial"/>
                <w:color w:val="000000"/>
                <w:sz w:val="24"/>
                <w:szCs w:val="24"/>
              </w:rPr>
              <w:t>21</w:t>
            </w:r>
            <w:r w:rsidRPr="00733288">
              <w:rPr>
                <w:rFonts w:ascii="Arial" w:eastAsia="Arial" w:hAnsi="Arial" w:cs="Arial"/>
                <w:color w:val="000000"/>
                <w:sz w:val="24"/>
                <w:szCs w:val="24"/>
                <w:vertAlign w:val="superscript"/>
              </w:rPr>
              <w:t>st</w:t>
            </w:r>
            <w:r>
              <w:rPr>
                <w:rFonts w:ascii="Arial" w:eastAsia="Arial" w:hAnsi="Arial" w:cs="Arial"/>
                <w:color w:val="000000"/>
                <w:sz w:val="24"/>
                <w:szCs w:val="24"/>
              </w:rPr>
              <w:t xml:space="preserve"> </w:t>
            </w:r>
            <w:r w:rsidR="00AB254F">
              <w:rPr>
                <w:rFonts w:ascii="Arial" w:eastAsia="Arial" w:hAnsi="Arial" w:cs="Arial"/>
                <w:color w:val="000000"/>
                <w:sz w:val="24"/>
                <w:szCs w:val="24"/>
              </w:rPr>
              <w:t>April 2021</w:t>
            </w:r>
          </w:p>
        </w:tc>
      </w:tr>
      <w:tr w:rsidR="00F6000E" w14:paraId="35E5F331" w14:textId="77777777">
        <w:tc>
          <w:tcPr>
            <w:tcW w:w="5387" w:type="dxa"/>
            <w:tcBorders>
              <w:top w:val="single" w:sz="4" w:space="0" w:color="000000"/>
              <w:left w:val="single" w:sz="4" w:space="0" w:color="000000"/>
              <w:bottom w:val="single" w:sz="4" w:space="0" w:color="000000"/>
              <w:right w:val="single" w:sz="4" w:space="0" w:color="000000"/>
            </w:tcBorders>
          </w:tcPr>
          <w:p w14:paraId="667ECB24" w14:textId="77777777" w:rsidR="00F6000E" w:rsidRDefault="00AB254F">
            <w:pPr>
              <w:widowControl w:val="0"/>
              <w:pBdr>
                <w:top w:val="nil"/>
                <w:left w:val="nil"/>
                <w:bottom w:val="nil"/>
                <w:right w:val="nil"/>
                <w:between w:val="nil"/>
              </w:pBdr>
              <w:spacing w:line="312" w:lineRule="auto"/>
              <w:rPr>
                <w:rFonts w:ascii="Arial" w:eastAsia="Arial" w:hAnsi="Arial" w:cs="Arial"/>
                <w:color w:val="000000"/>
                <w:sz w:val="24"/>
                <w:szCs w:val="24"/>
              </w:rPr>
            </w:pPr>
            <w:r>
              <w:rPr>
                <w:rFonts w:ascii="Arial" w:eastAsia="Arial" w:hAnsi="Arial" w:cs="Arial"/>
                <w:color w:val="000000"/>
                <w:sz w:val="24"/>
                <w:szCs w:val="24"/>
              </w:rPr>
              <w:t>Evaluation of Tenders</w:t>
            </w:r>
          </w:p>
        </w:tc>
        <w:tc>
          <w:tcPr>
            <w:tcW w:w="3396" w:type="dxa"/>
            <w:gridSpan w:val="2"/>
            <w:tcBorders>
              <w:top w:val="single" w:sz="4" w:space="0" w:color="000000"/>
              <w:left w:val="single" w:sz="4" w:space="0" w:color="000000"/>
              <w:bottom w:val="single" w:sz="4" w:space="0" w:color="000000"/>
              <w:right w:val="single" w:sz="4" w:space="0" w:color="000000"/>
            </w:tcBorders>
          </w:tcPr>
          <w:p w14:paraId="29442256" w14:textId="33E161C0" w:rsidR="00F6000E" w:rsidRPr="00AB254F" w:rsidRDefault="00733288" w:rsidP="00733288">
            <w:pPr>
              <w:widowControl w:val="0"/>
              <w:pBdr>
                <w:top w:val="nil"/>
                <w:left w:val="nil"/>
                <w:bottom w:val="nil"/>
                <w:right w:val="nil"/>
                <w:between w:val="nil"/>
              </w:pBdr>
              <w:spacing w:line="312" w:lineRule="auto"/>
              <w:ind w:left="851"/>
              <w:jc w:val="center"/>
              <w:rPr>
                <w:rFonts w:ascii="Arial" w:eastAsia="Arial" w:hAnsi="Arial" w:cs="Arial"/>
                <w:color w:val="000000"/>
                <w:sz w:val="24"/>
                <w:szCs w:val="24"/>
              </w:rPr>
            </w:pPr>
            <w:r>
              <w:rPr>
                <w:rFonts w:ascii="Arial" w:eastAsia="Arial" w:hAnsi="Arial" w:cs="Arial"/>
                <w:color w:val="000000"/>
                <w:sz w:val="24"/>
                <w:szCs w:val="24"/>
              </w:rPr>
              <w:t>5</w:t>
            </w:r>
            <w:r w:rsidRPr="00733288">
              <w:rPr>
                <w:rFonts w:ascii="Arial" w:eastAsia="Arial" w:hAnsi="Arial" w:cs="Arial"/>
                <w:color w:val="000000"/>
                <w:sz w:val="24"/>
                <w:szCs w:val="24"/>
                <w:vertAlign w:val="superscript"/>
              </w:rPr>
              <w:t>th</w:t>
            </w:r>
            <w:r>
              <w:rPr>
                <w:rFonts w:ascii="Arial" w:eastAsia="Arial" w:hAnsi="Arial" w:cs="Arial"/>
                <w:color w:val="000000"/>
                <w:sz w:val="24"/>
                <w:szCs w:val="24"/>
              </w:rPr>
              <w:t xml:space="preserve"> May</w:t>
            </w:r>
            <w:r w:rsidR="00E16461">
              <w:rPr>
                <w:rFonts w:ascii="Arial" w:eastAsia="Arial" w:hAnsi="Arial" w:cs="Arial"/>
                <w:color w:val="000000"/>
                <w:sz w:val="24"/>
                <w:szCs w:val="24"/>
              </w:rPr>
              <w:t xml:space="preserve"> 2021</w:t>
            </w:r>
          </w:p>
        </w:tc>
      </w:tr>
      <w:tr w:rsidR="00F6000E" w14:paraId="7C3905E2" w14:textId="77777777" w:rsidTr="00E16461">
        <w:tc>
          <w:tcPr>
            <w:tcW w:w="5387" w:type="dxa"/>
            <w:tcBorders>
              <w:top w:val="single" w:sz="4" w:space="0" w:color="000000"/>
              <w:left w:val="single" w:sz="4" w:space="0" w:color="000000"/>
              <w:bottom w:val="single" w:sz="4" w:space="0" w:color="000000"/>
              <w:right w:val="single" w:sz="4" w:space="0" w:color="000000"/>
            </w:tcBorders>
            <w:shd w:val="clear" w:color="auto" w:fill="auto"/>
          </w:tcPr>
          <w:p w14:paraId="51AF703F" w14:textId="511F3C1E" w:rsidR="00F6000E" w:rsidRDefault="00AB254F">
            <w:pPr>
              <w:widowControl w:val="0"/>
              <w:pBdr>
                <w:top w:val="nil"/>
                <w:left w:val="nil"/>
                <w:bottom w:val="nil"/>
                <w:right w:val="nil"/>
                <w:between w:val="nil"/>
              </w:pBdr>
              <w:spacing w:line="312" w:lineRule="auto"/>
              <w:rPr>
                <w:rFonts w:ascii="Arial" w:eastAsia="Arial" w:hAnsi="Arial" w:cs="Arial"/>
                <w:color w:val="000000"/>
                <w:sz w:val="24"/>
                <w:szCs w:val="24"/>
              </w:rPr>
            </w:pPr>
            <w:r w:rsidRPr="00E16461">
              <w:rPr>
                <w:rFonts w:ascii="Arial" w:eastAsia="Arial" w:hAnsi="Arial" w:cs="Arial"/>
                <w:color w:val="000000"/>
                <w:sz w:val="24"/>
                <w:szCs w:val="24"/>
              </w:rPr>
              <w:t xml:space="preserve">Tenderer interviews/clarification meetings </w:t>
            </w:r>
          </w:p>
        </w:tc>
        <w:tc>
          <w:tcPr>
            <w:tcW w:w="3396" w:type="dxa"/>
            <w:gridSpan w:val="2"/>
            <w:tcBorders>
              <w:top w:val="single" w:sz="4" w:space="0" w:color="000000"/>
              <w:left w:val="single" w:sz="4" w:space="0" w:color="000000"/>
              <w:bottom w:val="single" w:sz="4" w:space="0" w:color="000000"/>
              <w:right w:val="single" w:sz="4" w:space="0" w:color="000000"/>
            </w:tcBorders>
          </w:tcPr>
          <w:p w14:paraId="52720BBC" w14:textId="082AA98B" w:rsidR="00F6000E" w:rsidRPr="00AB254F" w:rsidRDefault="00370150" w:rsidP="008D66B4">
            <w:pPr>
              <w:widowControl w:val="0"/>
              <w:pBdr>
                <w:top w:val="nil"/>
                <w:left w:val="nil"/>
                <w:bottom w:val="nil"/>
                <w:right w:val="nil"/>
                <w:between w:val="nil"/>
              </w:pBdr>
              <w:spacing w:line="312" w:lineRule="auto"/>
              <w:ind w:left="-222"/>
              <w:jc w:val="center"/>
              <w:rPr>
                <w:rFonts w:ascii="Arial" w:eastAsia="Arial" w:hAnsi="Arial" w:cs="Arial"/>
                <w:color w:val="000000"/>
                <w:sz w:val="24"/>
                <w:szCs w:val="24"/>
              </w:rPr>
            </w:pPr>
            <w:r>
              <w:rPr>
                <w:rFonts w:ascii="Arial" w:eastAsia="Arial" w:hAnsi="Arial" w:cs="Arial"/>
                <w:color w:val="000000"/>
                <w:sz w:val="24"/>
                <w:szCs w:val="24"/>
              </w:rPr>
              <w:t xml:space="preserve">Morning of </w:t>
            </w:r>
            <w:r w:rsidR="008D66B4">
              <w:rPr>
                <w:rFonts w:ascii="Arial" w:eastAsia="Arial" w:hAnsi="Arial" w:cs="Arial"/>
                <w:color w:val="000000"/>
                <w:sz w:val="24"/>
                <w:szCs w:val="24"/>
              </w:rPr>
              <w:t>3</w:t>
            </w:r>
            <w:r w:rsidR="008D66B4" w:rsidRPr="008D66B4">
              <w:rPr>
                <w:rFonts w:ascii="Arial" w:eastAsia="Arial" w:hAnsi="Arial" w:cs="Arial"/>
                <w:color w:val="000000"/>
                <w:sz w:val="24"/>
                <w:szCs w:val="24"/>
                <w:vertAlign w:val="superscript"/>
              </w:rPr>
              <w:t>rd</w:t>
            </w:r>
            <w:r w:rsidR="008D66B4">
              <w:rPr>
                <w:rFonts w:ascii="Arial" w:eastAsia="Arial" w:hAnsi="Arial" w:cs="Arial"/>
                <w:color w:val="000000"/>
                <w:sz w:val="24"/>
                <w:szCs w:val="24"/>
              </w:rPr>
              <w:t xml:space="preserve"> May</w:t>
            </w:r>
            <w:r>
              <w:rPr>
                <w:rFonts w:ascii="Arial" w:eastAsia="Arial" w:hAnsi="Arial" w:cs="Arial"/>
                <w:color w:val="000000"/>
                <w:sz w:val="24"/>
                <w:szCs w:val="24"/>
              </w:rPr>
              <w:t xml:space="preserve"> 2021 </w:t>
            </w:r>
            <w:r w:rsidR="00E16461">
              <w:rPr>
                <w:rFonts w:ascii="Arial" w:eastAsia="Arial" w:hAnsi="Arial" w:cs="Arial"/>
                <w:color w:val="000000"/>
                <w:sz w:val="24"/>
                <w:szCs w:val="24"/>
              </w:rPr>
              <w:t xml:space="preserve">and </w:t>
            </w:r>
            <w:r>
              <w:rPr>
                <w:rFonts w:ascii="Arial" w:eastAsia="Arial" w:hAnsi="Arial" w:cs="Arial"/>
                <w:color w:val="000000"/>
                <w:sz w:val="24"/>
                <w:szCs w:val="24"/>
              </w:rPr>
              <w:t xml:space="preserve">morning of </w:t>
            </w:r>
            <w:r w:rsidR="008D66B4">
              <w:rPr>
                <w:rFonts w:ascii="Arial" w:eastAsia="Arial" w:hAnsi="Arial" w:cs="Arial"/>
                <w:color w:val="000000"/>
                <w:sz w:val="24"/>
                <w:szCs w:val="24"/>
              </w:rPr>
              <w:t>4</w:t>
            </w:r>
            <w:r w:rsidR="008D66B4" w:rsidRPr="008D66B4">
              <w:rPr>
                <w:rFonts w:ascii="Arial" w:eastAsia="Arial" w:hAnsi="Arial" w:cs="Arial"/>
                <w:color w:val="000000"/>
                <w:sz w:val="24"/>
                <w:szCs w:val="24"/>
                <w:vertAlign w:val="superscript"/>
              </w:rPr>
              <w:t>th</w:t>
            </w:r>
            <w:r w:rsidR="008D66B4">
              <w:rPr>
                <w:rFonts w:ascii="Arial" w:eastAsia="Arial" w:hAnsi="Arial" w:cs="Arial"/>
                <w:color w:val="000000"/>
                <w:sz w:val="24"/>
                <w:szCs w:val="24"/>
              </w:rPr>
              <w:t xml:space="preserve"> May</w:t>
            </w:r>
            <w:r w:rsidR="00E16461">
              <w:rPr>
                <w:rFonts w:ascii="Arial" w:eastAsia="Arial" w:hAnsi="Arial" w:cs="Arial"/>
                <w:color w:val="000000"/>
                <w:sz w:val="24"/>
                <w:szCs w:val="24"/>
              </w:rPr>
              <w:t xml:space="preserve"> 2021</w:t>
            </w:r>
          </w:p>
        </w:tc>
      </w:tr>
      <w:tr w:rsidR="00F6000E" w14:paraId="5021CF50" w14:textId="77777777">
        <w:tc>
          <w:tcPr>
            <w:tcW w:w="5387" w:type="dxa"/>
            <w:tcBorders>
              <w:top w:val="single" w:sz="4" w:space="0" w:color="000000"/>
              <w:left w:val="single" w:sz="4" w:space="0" w:color="000000"/>
              <w:bottom w:val="single" w:sz="4" w:space="0" w:color="000000"/>
              <w:right w:val="single" w:sz="4" w:space="0" w:color="000000"/>
            </w:tcBorders>
          </w:tcPr>
          <w:p w14:paraId="32A3A018" w14:textId="77777777" w:rsidR="00F6000E" w:rsidRDefault="00AB254F">
            <w:pPr>
              <w:widowControl w:val="0"/>
              <w:pBdr>
                <w:top w:val="nil"/>
                <w:left w:val="nil"/>
                <w:bottom w:val="nil"/>
                <w:right w:val="nil"/>
                <w:between w:val="nil"/>
              </w:pBdr>
              <w:spacing w:line="312" w:lineRule="auto"/>
              <w:rPr>
                <w:rFonts w:ascii="Arial" w:eastAsia="Arial" w:hAnsi="Arial" w:cs="Arial"/>
                <w:color w:val="000000"/>
                <w:sz w:val="24"/>
                <w:szCs w:val="24"/>
              </w:rPr>
            </w:pPr>
            <w:r>
              <w:rPr>
                <w:rFonts w:ascii="Arial" w:eastAsia="Arial" w:hAnsi="Arial" w:cs="Arial"/>
                <w:color w:val="000000"/>
                <w:sz w:val="24"/>
                <w:szCs w:val="24"/>
              </w:rPr>
              <w:t>Notification of result of evaluation</w:t>
            </w:r>
          </w:p>
        </w:tc>
        <w:tc>
          <w:tcPr>
            <w:tcW w:w="3396" w:type="dxa"/>
            <w:gridSpan w:val="2"/>
            <w:tcBorders>
              <w:top w:val="single" w:sz="4" w:space="0" w:color="000000"/>
              <w:left w:val="single" w:sz="4" w:space="0" w:color="000000"/>
              <w:bottom w:val="single" w:sz="4" w:space="0" w:color="000000"/>
              <w:right w:val="single" w:sz="4" w:space="0" w:color="000000"/>
            </w:tcBorders>
          </w:tcPr>
          <w:p w14:paraId="4A418F43" w14:textId="3D46F2B0" w:rsidR="00F6000E" w:rsidRPr="00AB254F" w:rsidRDefault="00A06428">
            <w:pPr>
              <w:widowControl w:val="0"/>
              <w:pBdr>
                <w:top w:val="nil"/>
                <w:left w:val="nil"/>
                <w:bottom w:val="nil"/>
                <w:right w:val="nil"/>
                <w:between w:val="nil"/>
              </w:pBdr>
              <w:spacing w:line="312" w:lineRule="auto"/>
              <w:ind w:left="851"/>
              <w:jc w:val="center"/>
              <w:rPr>
                <w:rFonts w:ascii="Arial" w:eastAsia="Arial" w:hAnsi="Arial" w:cs="Arial"/>
                <w:color w:val="000000"/>
                <w:sz w:val="24"/>
                <w:szCs w:val="24"/>
              </w:rPr>
            </w:pPr>
            <w:r>
              <w:rPr>
                <w:rFonts w:ascii="Arial" w:eastAsia="Arial" w:hAnsi="Arial" w:cs="Arial"/>
                <w:color w:val="000000"/>
                <w:sz w:val="24"/>
                <w:szCs w:val="24"/>
              </w:rPr>
              <w:t>13</w:t>
            </w:r>
            <w:r w:rsidR="00E16461" w:rsidRPr="00E16461">
              <w:rPr>
                <w:rFonts w:ascii="Arial" w:eastAsia="Arial" w:hAnsi="Arial" w:cs="Arial"/>
                <w:color w:val="000000"/>
                <w:sz w:val="24"/>
                <w:szCs w:val="24"/>
                <w:vertAlign w:val="superscript"/>
              </w:rPr>
              <w:t>th</w:t>
            </w:r>
            <w:r w:rsidR="00E16461">
              <w:rPr>
                <w:rFonts w:ascii="Arial" w:eastAsia="Arial" w:hAnsi="Arial" w:cs="Arial"/>
                <w:color w:val="000000"/>
                <w:sz w:val="24"/>
                <w:szCs w:val="24"/>
              </w:rPr>
              <w:t xml:space="preserve"> May 2021</w:t>
            </w:r>
          </w:p>
        </w:tc>
      </w:tr>
      <w:tr w:rsidR="00F6000E" w14:paraId="7F8F7A34" w14:textId="77777777">
        <w:tc>
          <w:tcPr>
            <w:tcW w:w="5387" w:type="dxa"/>
            <w:tcBorders>
              <w:top w:val="single" w:sz="4" w:space="0" w:color="000000"/>
              <w:left w:val="single" w:sz="4" w:space="0" w:color="000000"/>
              <w:bottom w:val="single" w:sz="4" w:space="0" w:color="000000"/>
              <w:right w:val="single" w:sz="4" w:space="0" w:color="000000"/>
            </w:tcBorders>
          </w:tcPr>
          <w:p w14:paraId="3C1AFEF6" w14:textId="77777777" w:rsidR="00F6000E" w:rsidRDefault="00AB254F">
            <w:pPr>
              <w:widowControl w:val="0"/>
              <w:pBdr>
                <w:top w:val="nil"/>
                <w:left w:val="nil"/>
                <w:bottom w:val="nil"/>
                <w:right w:val="nil"/>
                <w:between w:val="nil"/>
              </w:pBdr>
              <w:spacing w:line="312" w:lineRule="auto"/>
              <w:rPr>
                <w:rFonts w:ascii="Arial" w:eastAsia="Arial" w:hAnsi="Arial" w:cs="Arial"/>
                <w:color w:val="000000"/>
                <w:sz w:val="24"/>
                <w:szCs w:val="24"/>
              </w:rPr>
            </w:pPr>
            <w:r>
              <w:rPr>
                <w:rFonts w:ascii="Arial" w:eastAsia="Arial" w:hAnsi="Arial" w:cs="Arial"/>
                <w:color w:val="000000"/>
                <w:sz w:val="24"/>
                <w:szCs w:val="24"/>
              </w:rPr>
              <w:t>Standstill period</w:t>
            </w:r>
          </w:p>
        </w:tc>
        <w:tc>
          <w:tcPr>
            <w:tcW w:w="3396" w:type="dxa"/>
            <w:gridSpan w:val="2"/>
            <w:tcBorders>
              <w:top w:val="single" w:sz="4" w:space="0" w:color="000000"/>
              <w:left w:val="single" w:sz="4" w:space="0" w:color="000000"/>
              <w:bottom w:val="single" w:sz="4" w:space="0" w:color="000000"/>
              <w:right w:val="single" w:sz="4" w:space="0" w:color="000000"/>
            </w:tcBorders>
          </w:tcPr>
          <w:p w14:paraId="72B40778" w14:textId="1CC916C4" w:rsidR="00F6000E" w:rsidRPr="00AB254F" w:rsidRDefault="00A06428" w:rsidP="00A06428">
            <w:pPr>
              <w:widowControl w:val="0"/>
              <w:pBdr>
                <w:top w:val="nil"/>
                <w:left w:val="nil"/>
                <w:bottom w:val="nil"/>
                <w:right w:val="nil"/>
                <w:between w:val="nil"/>
              </w:pBdr>
              <w:spacing w:after="240" w:line="312" w:lineRule="auto"/>
              <w:ind w:left="851"/>
              <w:jc w:val="center"/>
              <w:rPr>
                <w:rFonts w:ascii="Arial" w:eastAsia="Arial" w:hAnsi="Arial" w:cs="Arial"/>
                <w:color w:val="000000"/>
                <w:sz w:val="24"/>
                <w:szCs w:val="24"/>
              </w:rPr>
            </w:pPr>
            <w:r>
              <w:rPr>
                <w:rFonts w:ascii="Arial" w:eastAsia="Arial" w:hAnsi="Arial" w:cs="Arial"/>
                <w:color w:val="000000"/>
                <w:sz w:val="24"/>
                <w:szCs w:val="24"/>
              </w:rPr>
              <w:t>23rd</w:t>
            </w:r>
            <w:r w:rsidR="00090415">
              <w:rPr>
                <w:rFonts w:ascii="Arial" w:eastAsia="Arial" w:hAnsi="Arial" w:cs="Arial"/>
                <w:color w:val="000000"/>
                <w:sz w:val="24"/>
                <w:szCs w:val="24"/>
              </w:rPr>
              <w:t xml:space="preserve"> May 2021</w:t>
            </w:r>
          </w:p>
        </w:tc>
      </w:tr>
      <w:tr w:rsidR="00F6000E" w14:paraId="63A2E547" w14:textId="77777777">
        <w:trPr>
          <w:gridAfter w:val="1"/>
          <w:wAfter w:w="34" w:type="dxa"/>
        </w:trPr>
        <w:tc>
          <w:tcPr>
            <w:tcW w:w="5387" w:type="dxa"/>
            <w:tcBorders>
              <w:top w:val="single" w:sz="4" w:space="0" w:color="000000"/>
              <w:left w:val="single" w:sz="4" w:space="0" w:color="000000"/>
              <w:bottom w:val="single" w:sz="4" w:space="0" w:color="000000"/>
              <w:right w:val="single" w:sz="4" w:space="0" w:color="000000"/>
            </w:tcBorders>
          </w:tcPr>
          <w:p w14:paraId="3E502795" w14:textId="77777777" w:rsidR="00F6000E" w:rsidRDefault="00AB254F" w:rsidP="00370150">
            <w:pPr>
              <w:widowControl w:val="0"/>
              <w:pBdr>
                <w:top w:val="nil"/>
                <w:left w:val="nil"/>
                <w:bottom w:val="nil"/>
                <w:right w:val="nil"/>
                <w:between w:val="nil"/>
              </w:pBdr>
              <w:spacing w:line="312" w:lineRule="auto"/>
              <w:rPr>
                <w:rFonts w:ascii="Arial" w:eastAsia="Arial" w:hAnsi="Arial" w:cs="Arial"/>
                <w:color w:val="000000"/>
                <w:sz w:val="24"/>
                <w:szCs w:val="24"/>
              </w:rPr>
            </w:pPr>
            <w:r>
              <w:rPr>
                <w:rFonts w:ascii="Arial" w:eastAsia="Arial" w:hAnsi="Arial" w:cs="Arial"/>
                <w:color w:val="000000"/>
                <w:sz w:val="24"/>
                <w:szCs w:val="24"/>
              </w:rPr>
              <w:t>Expected date of award of Contract(s)</w:t>
            </w:r>
          </w:p>
        </w:tc>
        <w:tc>
          <w:tcPr>
            <w:tcW w:w="3362" w:type="dxa"/>
            <w:tcBorders>
              <w:top w:val="single" w:sz="4" w:space="0" w:color="000000"/>
              <w:left w:val="single" w:sz="4" w:space="0" w:color="000000"/>
              <w:bottom w:val="single" w:sz="4" w:space="0" w:color="000000"/>
              <w:right w:val="single" w:sz="4" w:space="0" w:color="000000"/>
            </w:tcBorders>
          </w:tcPr>
          <w:p w14:paraId="240B615D" w14:textId="3CC5A1DA" w:rsidR="00F6000E" w:rsidRPr="00AB254F" w:rsidRDefault="00A06428">
            <w:pPr>
              <w:widowControl w:val="0"/>
              <w:pBdr>
                <w:top w:val="nil"/>
                <w:left w:val="nil"/>
                <w:bottom w:val="nil"/>
                <w:right w:val="nil"/>
                <w:between w:val="nil"/>
              </w:pBdr>
              <w:spacing w:line="312" w:lineRule="auto"/>
              <w:ind w:left="851"/>
              <w:jc w:val="center"/>
              <w:rPr>
                <w:rFonts w:ascii="Arial" w:eastAsia="Arial" w:hAnsi="Arial" w:cs="Arial"/>
                <w:color w:val="000000"/>
                <w:sz w:val="24"/>
                <w:szCs w:val="24"/>
              </w:rPr>
            </w:pPr>
            <w:r>
              <w:rPr>
                <w:rFonts w:ascii="Arial" w:eastAsia="Arial" w:hAnsi="Arial" w:cs="Arial"/>
                <w:color w:val="000000"/>
                <w:sz w:val="24"/>
                <w:szCs w:val="24"/>
              </w:rPr>
              <w:t>23</w:t>
            </w:r>
            <w:r w:rsidRPr="00A06428">
              <w:rPr>
                <w:rFonts w:ascii="Arial" w:eastAsia="Arial" w:hAnsi="Arial" w:cs="Arial"/>
                <w:color w:val="000000"/>
                <w:sz w:val="24"/>
                <w:szCs w:val="24"/>
                <w:vertAlign w:val="superscript"/>
              </w:rPr>
              <w:t>rd</w:t>
            </w:r>
            <w:r>
              <w:rPr>
                <w:rFonts w:ascii="Arial" w:eastAsia="Arial" w:hAnsi="Arial" w:cs="Arial"/>
                <w:color w:val="000000"/>
                <w:sz w:val="24"/>
                <w:szCs w:val="24"/>
              </w:rPr>
              <w:t xml:space="preserve"> M</w:t>
            </w:r>
            <w:r w:rsidR="00090415">
              <w:rPr>
                <w:rFonts w:ascii="Arial" w:eastAsia="Arial" w:hAnsi="Arial" w:cs="Arial"/>
                <w:color w:val="000000"/>
                <w:sz w:val="24"/>
                <w:szCs w:val="24"/>
              </w:rPr>
              <w:t>ay 2021</w:t>
            </w:r>
          </w:p>
        </w:tc>
      </w:tr>
      <w:tr w:rsidR="00F6000E" w14:paraId="5FC1F27E" w14:textId="77777777">
        <w:trPr>
          <w:gridAfter w:val="1"/>
          <w:wAfter w:w="34" w:type="dxa"/>
        </w:trPr>
        <w:tc>
          <w:tcPr>
            <w:tcW w:w="5387" w:type="dxa"/>
            <w:tcBorders>
              <w:top w:val="single" w:sz="4" w:space="0" w:color="000000"/>
              <w:left w:val="single" w:sz="4" w:space="0" w:color="000000"/>
              <w:bottom w:val="single" w:sz="4" w:space="0" w:color="000000"/>
              <w:right w:val="single" w:sz="4" w:space="0" w:color="000000"/>
            </w:tcBorders>
          </w:tcPr>
          <w:p w14:paraId="7B42D358" w14:textId="77777777" w:rsidR="00F6000E" w:rsidRDefault="00AB254F" w:rsidP="00370150">
            <w:pPr>
              <w:widowControl w:val="0"/>
              <w:pBdr>
                <w:top w:val="nil"/>
                <w:left w:val="nil"/>
                <w:bottom w:val="nil"/>
                <w:right w:val="nil"/>
                <w:between w:val="nil"/>
              </w:pBdr>
              <w:spacing w:line="312" w:lineRule="auto"/>
              <w:jc w:val="both"/>
              <w:rPr>
                <w:rFonts w:ascii="Arial" w:eastAsia="Arial" w:hAnsi="Arial" w:cs="Arial"/>
                <w:color w:val="000000"/>
                <w:sz w:val="24"/>
                <w:szCs w:val="24"/>
              </w:rPr>
            </w:pPr>
            <w:r>
              <w:rPr>
                <w:rFonts w:ascii="Arial" w:eastAsia="Arial" w:hAnsi="Arial" w:cs="Arial"/>
                <w:color w:val="000000"/>
                <w:sz w:val="24"/>
                <w:szCs w:val="24"/>
              </w:rPr>
              <w:t>Contract</w:t>
            </w:r>
            <w:r>
              <w:rPr>
                <w:rFonts w:ascii="Arial" w:eastAsia="Arial" w:hAnsi="Arial" w:cs="Arial"/>
                <w:b/>
                <w:color w:val="000000"/>
                <w:sz w:val="24"/>
                <w:szCs w:val="24"/>
              </w:rPr>
              <w:t xml:space="preserve"> </w:t>
            </w:r>
            <w:r>
              <w:rPr>
                <w:rFonts w:ascii="Arial" w:eastAsia="Arial" w:hAnsi="Arial" w:cs="Arial"/>
                <w:color w:val="000000"/>
                <w:sz w:val="24"/>
                <w:szCs w:val="24"/>
              </w:rPr>
              <w:t>commencement</w:t>
            </w:r>
          </w:p>
        </w:tc>
        <w:tc>
          <w:tcPr>
            <w:tcW w:w="3362" w:type="dxa"/>
            <w:tcBorders>
              <w:top w:val="single" w:sz="4" w:space="0" w:color="000000"/>
              <w:left w:val="single" w:sz="4" w:space="0" w:color="000000"/>
              <w:bottom w:val="single" w:sz="4" w:space="0" w:color="000000"/>
              <w:right w:val="single" w:sz="4" w:space="0" w:color="000000"/>
            </w:tcBorders>
          </w:tcPr>
          <w:p w14:paraId="4DB2CF27" w14:textId="5715CC2D" w:rsidR="00F6000E" w:rsidRPr="00AB254F" w:rsidRDefault="00A06428">
            <w:pPr>
              <w:widowControl w:val="0"/>
              <w:pBdr>
                <w:top w:val="nil"/>
                <w:left w:val="nil"/>
                <w:bottom w:val="nil"/>
                <w:right w:val="nil"/>
                <w:between w:val="nil"/>
              </w:pBdr>
              <w:spacing w:after="240" w:line="312" w:lineRule="auto"/>
              <w:ind w:left="851"/>
              <w:jc w:val="center"/>
              <w:rPr>
                <w:rFonts w:ascii="Arial" w:eastAsia="Arial" w:hAnsi="Arial" w:cs="Arial"/>
                <w:color w:val="000000"/>
                <w:sz w:val="24"/>
                <w:szCs w:val="24"/>
              </w:rPr>
            </w:pPr>
            <w:r>
              <w:rPr>
                <w:rFonts w:ascii="Arial" w:eastAsia="Arial" w:hAnsi="Arial" w:cs="Arial"/>
                <w:color w:val="000000"/>
                <w:sz w:val="24"/>
                <w:szCs w:val="24"/>
              </w:rPr>
              <w:t>24</w:t>
            </w:r>
            <w:r w:rsidR="00090415" w:rsidRPr="00090415">
              <w:rPr>
                <w:rFonts w:ascii="Arial" w:eastAsia="Arial" w:hAnsi="Arial" w:cs="Arial"/>
                <w:color w:val="000000"/>
                <w:sz w:val="24"/>
                <w:szCs w:val="24"/>
                <w:vertAlign w:val="superscript"/>
              </w:rPr>
              <w:t>th</w:t>
            </w:r>
            <w:r w:rsidR="00090415">
              <w:rPr>
                <w:rFonts w:ascii="Arial" w:eastAsia="Arial" w:hAnsi="Arial" w:cs="Arial"/>
                <w:color w:val="000000"/>
                <w:sz w:val="24"/>
                <w:szCs w:val="24"/>
              </w:rPr>
              <w:t xml:space="preserve"> May 2021</w:t>
            </w:r>
          </w:p>
        </w:tc>
      </w:tr>
    </w:tbl>
    <w:p w14:paraId="2E80B81F" w14:textId="77777777" w:rsidR="00F6000E" w:rsidRDefault="00F6000E">
      <w:pPr>
        <w:ind w:left="720"/>
        <w:rPr>
          <w:rFonts w:ascii="Arial" w:eastAsia="Arial" w:hAnsi="Arial" w:cs="Arial"/>
          <w:b/>
          <w:sz w:val="24"/>
          <w:szCs w:val="24"/>
        </w:rPr>
      </w:pPr>
    </w:p>
    <w:p w14:paraId="1B2449C4" w14:textId="77777777" w:rsidR="00F6000E" w:rsidRDefault="00AB254F">
      <w:pPr>
        <w:ind w:left="720"/>
        <w:rPr>
          <w:rFonts w:ascii="Arial" w:eastAsia="Arial" w:hAnsi="Arial" w:cs="Arial"/>
          <w:b/>
          <w:sz w:val="24"/>
          <w:szCs w:val="24"/>
        </w:rPr>
      </w:pPr>
      <w:r>
        <w:rPr>
          <w:rFonts w:ascii="Arial" w:eastAsia="Arial" w:hAnsi="Arial" w:cs="Arial"/>
          <w:b/>
          <w:sz w:val="24"/>
          <w:szCs w:val="24"/>
        </w:rPr>
        <w:t xml:space="preserve">Please note the Employer reserves the right to amend this timetable and steps following the Submission of tender are provided for indicative purposes only. </w:t>
      </w:r>
    </w:p>
    <w:p w14:paraId="5A2EA923" w14:textId="77777777" w:rsidR="00F6000E" w:rsidRDefault="00F6000E">
      <w:pPr>
        <w:ind w:left="720"/>
        <w:rPr>
          <w:rFonts w:ascii="Arial" w:eastAsia="Arial" w:hAnsi="Arial" w:cs="Arial"/>
          <w:b/>
          <w:sz w:val="24"/>
          <w:szCs w:val="24"/>
        </w:rPr>
      </w:pPr>
    </w:p>
    <w:p w14:paraId="4B1B81C0" w14:textId="77777777" w:rsidR="00F6000E" w:rsidRDefault="00AB254F">
      <w:pPr>
        <w:rPr>
          <w:rFonts w:ascii="Arial" w:eastAsia="Arial" w:hAnsi="Arial" w:cs="Arial"/>
          <w:b/>
          <w:sz w:val="24"/>
          <w:szCs w:val="24"/>
        </w:rPr>
      </w:pPr>
      <w:r>
        <w:rPr>
          <w:rFonts w:ascii="Arial" w:eastAsia="Arial" w:hAnsi="Arial" w:cs="Arial"/>
          <w:b/>
          <w:sz w:val="24"/>
          <w:szCs w:val="24"/>
        </w:rPr>
        <w:t>SUPPLIER CHECKLIST</w:t>
      </w:r>
    </w:p>
    <w:p w14:paraId="794D7B03" w14:textId="77777777" w:rsidR="00F6000E" w:rsidRDefault="00F6000E">
      <w:pPr>
        <w:rPr>
          <w:rFonts w:ascii="Arial" w:eastAsia="Arial" w:hAnsi="Arial" w:cs="Arial"/>
          <w:b/>
          <w:sz w:val="24"/>
          <w:szCs w:val="24"/>
        </w:rPr>
      </w:pPr>
    </w:p>
    <w:p w14:paraId="2C75213F" w14:textId="77777777" w:rsidR="00F6000E" w:rsidRDefault="00AB254F">
      <w:pPr>
        <w:rPr>
          <w:rFonts w:ascii="Arial" w:eastAsia="Arial" w:hAnsi="Arial" w:cs="Arial"/>
          <w:sz w:val="24"/>
          <w:szCs w:val="24"/>
        </w:rPr>
      </w:pPr>
      <w:r>
        <w:rPr>
          <w:rFonts w:ascii="Arial" w:eastAsia="Arial" w:hAnsi="Arial" w:cs="Arial"/>
          <w:sz w:val="24"/>
          <w:szCs w:val="24"/>
        </w:rPr>
        <w:t>Suppliers should ensure that they have completed the following schedules before returning their Tender responses:</w:t>
      </w:r>
    </w:p>
    <w:p w14:paraId="24892ACE" w14:textId="77777777" w:rsidR="00F6000E" w:rsidRDefault="00F6000E">
      <w:pPr>
        <w:rPr>
          <w:rFonts w:ascii="Arial" w:eastAsia="Arial" w:hAnsi="Arial" w:cs="Arial"/>
          <w:sz w:val="24"/>
          <w:szCs w:val="24"/>
        </w:rPr>
      </w:pPr>
    </w:p>
    <w:tbl>
      <w:tblPr>
        <w:tblStyle w:val="a1"/>
        <w:tblW w:w="8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345"/>
        <w:gridCol w:w="2506"/>
      </w:tblGrid>
      <w:tr w:rsidR="00F6000E" w14:paraId="2DDA6DCA" w14:textId="77777777">
        <w:tc>
          <w:tcPr>
            <w:tcW w:w="6345" w:type="dxa"/>
            <w:shd w:val="clear" w:color="auto" w:fill="auto"/>
          </w:tcPr>
          <w:p w14:paraId="3D3BEE2A" w14:textId="77777777" w:rsidR="00F6000E" w:rsidRDefault="00F6000E">
            <w:pPr>
              <w:jc w:val="center"/>
              <w:rPr>
                <w:rFonts w:ascii="Arial" w:eastAsia="Arial" w:hAnsi="Arial" w:cs="Arial"/>
                <w:b/>
                <w:sz w:val="24"/>
                <w:szCs w:val="24"/>
                <w:u w:val="single"/>
              </w:rPr>
            </w:pPr>
          </w:p>
          <w:p w14:paraId="3F2C861E" w14:textId="77777777" w:rsidR="00F6000E" w:rsidRDefault="00AB254F">
            <w:pPr>
              <w:jc w:val="center"/>
              <w:rPr>
                <w:rFonts w:ascii="Arial" w:eastAsia="Arial" w:hAnsi="Arial" w:cs="Arial"/>
                <w:b/>
                <w:sz w:val="24"/>
                <w:szCs w:val="24"/>
                <w:u w:val="single"/>
              </w:rPr>
            </w:pPr>
            <w:r>
              <w:rPr>
                <w:rFonts w:ascii="Arial" w:eastAsia="Arial" w:hAnsi="Arial" w:cs="Arial"/>
                <w:b/>
                <w:sz w:val="24"/>
                <w:szCs w:val="24"/>
                <w:u w:val="single"/>
              </w:rPr>
              <w:t>SCHEDULE HEADING</w:t>
            </w:r>
          </w:p>
          <w:p w14:paraId="2A2203F7" w14:textId="77777777" w:rsidR="00F6000E" w:rsidRDefault="00F6000E">
            <w:pPr>
              <w:jc w:val="center"/>
              <w:rPr>
                <w:rFonts w:ascii="Arial" w:eastAsia="Arial" w:hAnsi="Arial" w:cs="Arial"/>
                <w:b/>
                <w:sz w:val="24"/>
                <w:szCs w:val="24"/>
                <w:u w:val="single"/>
              </w:rPr>
            </w:pPr>
          </w:p>
        </w:tc>
        <w:tc>
          <w:tcPr>
            <w:tcW w:w="2506" w:type="dxa"/>
            <w:shd w:val="clear" w:color="auto" w:fill="auto"/>
          </w:tcPr>
          <w:p w14:paraId="75FEF71D" w14:textId="77777777" w:rsidR="00F6000E" w:rsidRDefault="00F6000E">
            <w:pPr>
              <w:jc w:val="center"/>
              <w:rPr>
                <w:rFonts w:ascii="Arial" w:eastAsia="Arial" w:hAnsi="Arial" w:cs="Arial"/>
                <w:b/>
                <w:sz w:val="24"/>
                <w:szCs w:val="24"/>
                <w:u w:val="single"/>
              </w:rPr>
            </w:pPr>
          </w:p>
          <w:p w14:paraId="515B1250" w14:textId="77777777" w:rsidR="00F6000E" w:rsidRDefault="00AB254F">
            <w:pPr>
              <w:jc w:val="center"/>
              <w:rPr>
                <w:rFonts w:ascii="Arial" w:eastAsia="Arial" w:hAnsi="Arial" w:cs="Arial"/>
                <w:b/>
                <w:sz w:val="24"/>
                <w:szCs w:val="24"/>
                <w:u w:val="single"/>
              </w:rPr>
            </w:pPr>
            <w:r>
              <w:rPr>
                <w:rFonts w:ascii="Arial" w:eastAsia="Arial" w:hAnsi="Arial" w:cs="Arial"/>
                <w:b/>
                <w:sz w:val="24"/>
                <w:szCs w:val="24"/>
                <w:u w:val="single"/>
              </w:rPr>
              <w:t>COMPLETED?</w:t>
            </w:r>
          </w:p>
        </w:tc>
      </w:tr>
      <w:tr w:rsidR="00F6000E" w14:paraId="40D07AFD" w14:textId="77777777">
        <w:tc>
          <w:tcPr>
            <w:tcW w:w="6345" w:type="dxa"/>
            <w:shd w:val="clear" w:color="auto" w:fill="auto"/>
          </w:tcPr>
          <w:p w14:paraId="2FB2B959" w14:textId="77777777" w:rsidR="00F6000E" w:rsidRDefault="00AB254F">
            <w:pPr>
              <w:rPr>
                <w:rFonts w:ascii="Arial" w:eastAsia="Arial" w:hAnsi="Arial" w:cs="Arial"/>
                <w:b/>
                <w:sz w:val="24"/>
                <w:szCs w:val="24"/>
              </w:rPr>
            </w:pPr>
            <w:r>
              <w:rPr>
                <w:rFonts w:ascii="Arial" w:eastAsia="Arial" w:hAnsi="Arial" w:cs="Arial"/>
                <w:b/>
                <w:sz w:val="24"/>
                <w:szCs w:val="24"/>
              </w:rPr>
              <w:t>Schedule 5 – Business Questionnaire</w:t>
            </w:r>
          </w:p>
        </w:tc>
        <w:tc>
          <w:tcPr>
            <w:tcW w:w="2506" w:type="dxa"/>
            <w:shd w:val="clear" w:color="auto" w:fill="auto"/>
          </w:tcPr>
          <w:p w14:paraId="767D5270" w14:textId="77777777" w:rsidR="00F6000E" w:rsidRDefault="00AB254F">
            <w:pPr>
              <w:jc w:val="center"/>
              <w:rPr>
                <w:rFonts w:ascii="Arial" w:eastAsia="Arial" w:hAnsi="Arial" w:cs="Arial"/>
                <w:sz w:val="36"/>
                <w:szCs w:val="36"/>
              </w:rPr>
            </w:pPr>
            <w:r>
              <w:rPr>
                <w:rFonts w:ascii="Wingdings" w:eastAsia="Wingdings" w:hAnsi="Wingdings" w:cs="Wingdings"/>
                <w:sz w:val="36"/>
                <w:szCs w:val="36"/>
              </w:rPr>
              <w:t>□</w:t>
            </w:r>
          </w:p>
        </w:tc>
      </w:tr>
      <w:tr w:rsidR="00F6000E" w14:paraId="32D6495F" w14:textId="77777777">
        <w:tc>
          <w:tcPr>
            <w:tcW w:w="6345" w:type="dxa"/>
            <w:shd w:val="clear" w:color="auto" w:fill="auto"/>
          </w:tcPr>
          <w:p w14:paraId="190B0FC2" w14:textId="77777777" w:rsidR="00F6000E" w:rsidRDefault="00AB254F">
            <w:pPr>
              <w:rPr>
                <w:rFonts w:ascii="Arial" w:eastAsia="Arial" w:hAnsi="Arial" w:cs="Arial"/>
                <w:b/>
                <w:sz w:val="24"/>
                <w:szCs w:val="24"/>
              </w:rPr>
            </w:pPr>
            <w:r>
              <w:rPr>
                <w:rFonts w:ascii="Arial" w:eastAsia="Arial" w:hAnsi="Arial" w:cs="Arial"/>
                <w:b/>
                <w:sz w:val="24"/>
                <w:szCs w:val="24"/>
              </w:rPr>
              <w:t>Schedule 6 – Legal Obligations</w:t>
            </w:r>
          </w:p>
        </w:tc>
        <w:tc>
          <w:tcPr>
            <w:tcW w:w="2506" w:type="dxa"/>
            <w:shd w:val="clear" w:color="auto" w:fill="auto"/>
          </w:tcPr>
          <w:p w14:paraId="586842C4" w14:textId="77777777" w:rsidR="00F6000E" w:rsidRDefault="00AB254F">
            <w:pPr>
              <w:jc w:val="center"/>
              <w:rPr>
                <w:rFonts w:ascii="Arial" w:eastAsia="Arial" w:hAnsi="Arial" w:cs="Arial"/>
                <w:sz w:val="36"/>
                <w:szCs w:val="36"/>
              </w:rPr>
            </w:pPr>
            <w:r>
              <w:rPr>
                <w:rFonts w:ascii="Wingdings" w:eastAsia="Wingdings" w:hAnsi="Wingdings" w:cs="Wingdings"/>
                <w:sz w:val="36"/>
                <w:szCs w:val="36"/>
              </w:rPr>
              <w:t>□</w:t>
            </w:r>
          </w:p>
        </w:tc>
      </w:tr>
      <w:tr w:rsidR="00F6000E" w14:paraId="19232F3E" w14:textId="77777777">
        <w:tc>
          <w:tcPr>
            <w:tcW w:w="6345" w:type="dxa"/>
            <w:shd w:val="clear" w:color="auto" w:fill="auto"/>
          </w:tcPr>
          <w:p w14:paraId="61C99821" w14:textId="77777777" w:rsidR="00F6000E" w:rsidRDefault="00AB254F">
            <w:pPr>
              <w:rPr>
                <w:rFonts w:ascii="Arial" w:eastAsia="Arial" w:hAnsi="Arial" w:cs="Arial"/>
                <w:b/>
                <w:sz w:val="24"/>
                <w:szCs w:val="24"/>
              </w:rPr>
            </w:pPr>
            <w:r>
              <w:rPr>
                <w:rFonts w:ascii="Arial" w:eastAsia="Arial" w:hAnsi="Arial" w:cs="Arial"/>
                <w:b/>
                <w:sz w:val="24"/>
                <w:szCs w:val="24"/>
              </w:rPr>
              <w:t>Schedule 7 – Pricing Schedule</w:t>
            </w:r>
          </w:p>
        </w:tc>
        <w:tc>
          <w:tcPr>
            <w:tcW w:w="2506" w:type="dxa"/>
            <w:shd w:val="clear" w:color="auto" w:fill="auto"/>
          </w:tcPr>
          <w:p w14:paraId="0DDE02EE" w14:textId="77777777" w:rsidR="00F6000E" w:rsidRDefault="00AB254F">
            <w:pPr>
              <w:jc w:val="center"/>
              <w:rPr>
                <w:rFonts w:ascii="Arial" w:eastAsia="Arial" w:hAnsi="Arial" w:cs="Arial"/>
                <w:sz w:val="36"/>
                <w:szCs w:val="36"/>
              </w:rPr>
            </w:pPr>
            <w:r>
              <w:rPr>
                <w:rFonts w:ascii="Wingdings" w:eastAsia="Wingdings" w:hAnsi="Wingdings" w:cs="Wingdings"/>
                <w:sz w:val="36"/>
                <w:szCs w:val="36"/>
              </w:rPr>
              <w:t>□</w:t>
            </w:r>
          </w:p>
        </w:tc>
      </w:tr>
      <w:tr w:rsidR="00F6000E" w14:paraId="3B15A259" w14:textId="77777777">
        <w:trPr>
          <w:trHeight w:val="472"/>
        </w:trPr>
        <w:tc>
          <w:tcPr>
            <w:tcW w:w="6345" w:type="dxa"/>
            <w:shd w:val="clear" w:color="auto" w:fill="auto"/>
          </w:tcPr>
          <w:p w14:paraId="75D81BA3" w14:textId="51E754BF" w:rsidR="00F6000E" w:rsidRDefault="00AB254F">
            <w:pPr>
              <w:rPr>
                <w:rFonts w:ascii="Arial" w:eastAsia="Arial" w:hAnsi="Arial" w:cs="Arial"/>
                <w:b/>
                <w:sz w:val="24"/>
                <w:szCs w:val="24"/>
              </w:rPr>
            </w:pPr>
            <w:r>
              <w:rPr>
                <w:rFonts w:ascii="Arial" w:eastAsia="Arial" w:hAnsi="Arial" w:cs="Arial"/>
                <w:b/>
                <w:sz w:val="24"/>
                <w:szCs w:val="24"/>
              </w:rPr>
              <w:lastRenderedPageBreak/>
              <w:t>Schedule 8 – Supporting Information (Parts A, B, C, D &amp; E)</w:t>
            </w:r>
          </w:p>
        </w:tc>
        <w:tc>
          <w:tcPr>
            <w:tcW w:w="2506" w:type="dxa"/>
            <w:shd w:val="clear" w:color="auto" w:fill="auto"/>
          </w:tcPr>
          <w:p w14:paraId="7EA92C4E" w14:textId="77777777" w:rsidR="00F6000E" w:rsidRDefault="00AB254F">
            <w:pPr>
              <w:jc w:val="center"/>
              <w:rPr>
                <w:sz w:val="36"/>
                <w:szCs w:val="36"/>
              </w:rPr>
            </w:pPr>
            <w:r>
              <w:rPr>
                <w:sz w:val="36"/>
                <w:szCs w:val="36"/>
              </w:rPr>
              <w:t>□</w:t>
            </w:r>
          </w:p>
        </w:tc>
      </w:tr>
      <w:tr w:rsidR="00F6000E" w14:paraId="47DF389C" w14:textId="77777777">
        <w:tc>
          <w:tcPr>
            <w:tcW w:w="6345" w:type="dxa"/>
            <w:shd w:val="clear" w:color="auto" w:fill="auto"/>
          </w:tcPr>
          <w:p w14:paraId="48020D78" w14:textId="77777777" w:rsidR="00F6000E" w:rsidRDefault="00AB254F">
            <w:pPr>
              <w:rPr>
                <w:rFonts w:ascii="Arial" w:eastAsia="Arial" w:hAnsi="Arial" w:cs="Arial"/>
                <w:b/>
                <w:sz w:val="24"/>
                <w:szCs w:val="24"/>
              </w:rPr>
            </w:pPr>
            <w:r>
              <w:rPr>
                <w:rFonts w:ascii="Arial" w:eastAsia="Arial" w:hAnsi="Arial" w:cs="Arial"/>
                <w:b/>
                <w:sz w:val="24"/>
                <w:szCs w:val="24"/>
              </w:rPr>
              <w:t>Schedule 9 – Payment Details</w:t>
            </w:r>
          </w:p>
        </w:tc>
        <w:tc>
          <w:tcPr>
            <w:tcW w:w="2506" w:type="dxa"/>
            <w:shd w:val="clear" w:color="auto" w:fill="auto"/>
          </w:tcPr>
          <w:p w14:paraId="11CB85F8" w14:textId="77777777" w:rsidR="00F6000E" w:rsidRDefault="00AB254F">
            <w:pPr>
              <w:jc w:val="center"/>
              <w:rPr>
                <w:sz w:val="36"/>
                <w:szCs w:val="36"/>
              </w:rPr>
            </w:pPr>
            <w:r>
              <w:rPr>
                <w:sz w:val="36"/>
                <w:szCs w:val="36"/>
              </w:rPr>
              <w:t>□</w:t>
            </w:r>
          </w:p>
        </w:tc>
      </w:tr>
      <w:tr w:rsidR="00F6000E" w14:paraId="0E332FA0" w14:textId="77777777">
        <w:tc>
          <w:tcPr>
            <w:tcW w:w="6345" w:type="dxa"/>
            <w:shd w:val="clear" w:color="auto" w:fill="auto"/>
          </w:tcPr>
          <w:p w14:paraId="598B9761" w14:textId="77777777" w:rsidR="00F6000E" w:rsidRDefault="00AB254F">
            <w:pPr>
              <w:rPr>
                <w:rFonts w:ascii="Arial" w:eastAsia="Arial" w:hAnsi="Arial" w:cs="Arial"/>
                <w:b/>
                <w:sz w:val="24"/>
                <w:szCs w:val="24"/>
              </w:rPr>
            </w:pPr>
            <w:r>
              <w:rPr>
                <w:rFonts w:ascii="Arial" w:eastAsia="Arial" w:hAnsi="Arial" w:cs="Arial"/>
                <w:b/>
                <w:sz w:val="24"/>
                <w:szCs w:val="24"/>
              </w:rPr>
              <w:t>Schedule 10 – Declaration</w:t>
            </w:r>
            <w:r>
              <w:rPr>
                <w:rFonts w:ascii="Arial" w:eastAsia="Arial" w:hAnsi="Arial" w:cs="Arial"/>
                <w:b/>
                <w:sz w:val="24"/>
                <w:szCs w:val="24"/>
              </w:rPr>
              <w:tab/>
            </w:r>
          </w:p>
        </w:tc>
        <w:tc>
          <w:tcPr>
            <w:tcW w:w="2506" w:type="dxa"/>
            <w:shd w:val="clear" w:color="auto" w:fill="auto"/>
          </w:tcPr>
          <w:p w14:paraId="5B3B54DB" w14:textId="77777777" w:rsidR="00F6000E" w:rsidRDefault="00AB254F">
            <w:pPr>
              <w:jc w:val="center"/>
              <w:rPr>
                <w:sz w:val="36"/>
                <w:szCs w:val="36"/>
              </w:rPr>
            </w:pPr>
            <w:r>
              <w:rPr>
                <w:sz w:val="36"/>
                <w:szCs w:val="36"/>
              </w:rPr>
              <w:t>□</w:t>
            </w:r>
          </w:p>
        </w:tc>
      </w:tr>
      <w:tr w:rsidR="00F6000E" w14:paraId="7D2BC932" w14:textId="77777777">
        <w:tc>
          <w:tcPr>
            <w:tcW w:w="6345" w:type="dxa"/>
            <w:shd w:val="clear" w:color="auto" w:fill="auto"/>
          </w:tcPr>
          <w:p w14:paraId="5CB6CD56" w14:textId="77777777" w:rsidR="00F6000E" w:rsidRDefault="00AB254F">
            <w:pPr>
              <w:rPr>
                <w:rFonts w:ascii="Arial" w:eastAsia="Arial" w:hAnsi="Arial" w:cs="Arial"/>
                <w:b/>
                <w:sz w:val="24"/>
                <w:szCs w:val="24"/>
              </w:rPr>
            </w:pPr>
            <w:r>
              <w:rPr>
                <w:rFonts w:ascii="Arial" w:eastAsia="Arial" w:hAnsi="Arial" w:cs="Arial"/>
                <w:b/>
                <w:sz w:val="24"/>
                <w:szCs w:val="24"/>
              </w:rPr>
              <w:t xml:space="preserve">Schedule 11 – Collusive tendering Certificate </w:t>
            </w:r>
          </w:p>
        </w:tc>
        <w:tc>
          <w:tcPr>
            <w:tcW w:w="2506" w:type="dxa"/>
            <w:shd w:val="clear" w:color="auto" w:fill="auto"/>
          </w:tcPr>
          <w:p w14:paraId="6BF04FA1" w14:textId="77777777" w:rsidR="00F6000E" w:rsidRDefault="00AB254F">
            <w:pPr>
              <w:jc w:val="center"/>
              <w:rPr>
                <w:sz w:val="36"/>
                <w:szCs w:val="36"/>
              </w:rPr>
            </w:pPr>
            <w:r>
              <w:rPr>
                <w:sz w:val="36"/>
                <w:szCs w:val="36"/>
              </w:rPr>
              <w:t>□</w:t>
            </w:r>
          </w:p>
        </w:tc>
      </w:tr>
      <w:tr w:rsidR="00F6000E" w14:paraId="6CDB136E" w14:textId="77777777">
        <w:tc>
          <w:tcPr>
            <w:tcW w:w="6345" w:type="dxa"/>
            <w:shd w:val="clear" w:color="auto" w:fill="auto"/>
          </w:tcPr>
          <w:p w14:paraId="13D29128" w14:textId="77777777" w:rsidR="00F6000E" w:rsidRDefault="00AB254F">
            <w:pPr>
              <w:jc w:val="both"/>
              <w:rPr>
                <w:rFonts w:ascii="Arial" w:eastAsia="Arial" w:hAnsi="Arial" w:cs="Arial"/>
                <w:b/>
                <w:sz w:val="24"/>
                <w:szCs w:val="24"/>
              </w:rPr>
            </w:pPr>
            <w:r>
              <w:rPr>
                <w:rFonts w:ascii="Arial" w:eastAsia="Arial" w:hAnsi="Arial" w:cs="Arial"/>
                <w:b/>
                <w:sz w:val="24"/>
                <w:szCs w:val="24"/>
              </w:rPr>
              <w:t xml:space="preserve">Schedule 12 – Form of Tender </w:t>
            </w:r>
          </w:p>
        </w:tc>
        <w:tc>
          <w:tcPr>
            <w:tcW w:w="2506" w:type="dxa"/>
            <w:shd w:val="clear" w:color="auto" w:fill="auto"/>
          </w:tcPr>
          <w:p w14:paraId="1017671A" w14:textId="77777777" w:rsidR="00F6000E" w:rsidRDefault="00AB254F">
            <w:pPr>
              <w:jc w:val="center"/>
              <w:rPr>
                <w:sz w:val="36"/>
                <w:szCs w:val="36"/>
              </w:rPr>
            </w:pPr>
            <w:r>
              <w:rPr>
                <w:sz w:val="36"/>
                <w:szCs w:val="36"/>
              </w:rPr>
              <w:t>□</w:t>
            </w:r>
          </w:p>
        </w:tc>
      </w:tr>
      <w:tr w:rsidR="00F6000E" w14:paraId="07C0690E" w14:textId="77777777">
        <w:tc>
          <w:tcPr>
            <w:tcW w:w="6345" w:type="dxa"/>
            <w:shd w:val="clear" w:color="auto" w:fill="auto"/>
          </w:tcPr>
          <w:p w14:paraId="2B854BA3" w14:textId="77777777" w:rsidR="00F6000E" w:rsidRDefault="00AB254F">
            <w:pPr>
              <w:rPr>
                <w:rFonts w:ascii="Arial" w:eastAsia="Arial" w:hAnsi="Arial" w:cs="Arial"/>
                <w:b/>
                <w:sz w:val="24"/>
                <w:szCs w:val="24"/>
              </w:rPr>
            </w:pPr>
            <w:r>
              <w:rPr>
                <w:rFonts w:ascii="Arial" w:eastAsia="Arial" w:hAnsi="Arial" w:cs="Arial"/>
                <w:b/>
                <w:sz w:val="24"/>
                <w:szCs w:val="24"/>
              </w:rPr>
              <w:t xml:space="preserve">Schedule 13 – Contract Conditions Acceptance </w:t>
            </w:r>
          </w:p>
        </w:tc>
        <w:tc>
          <w:tcPr>
            <w:tcW w:w="2506" w:type="dxa"/>
            <w:shd w:val="clear" w:color="auto" w:fill="auto"/>
          </w:tcPr>
          <w:p w14:paraId="33B37C9D" w14:textId="77777777" w:rsidR="00F6000E" w:rsidRDefault="00AB254F">
            <w:pPr>
              <w:jc w:val="center"/>
              <w:rPr>
                <w:sz w:val="36"/>
                <w:szCs w:val="36"/>
              </w:rPr>
            </w:pPr>
            <w:r>
              <w:rPr>
                <w:sz w:val="36"/>
                <w:szCs w:val="36"/>
              </w:rPr>
              <w:t>□</w:t>
            </w:r>
          </w:p>
        </w:tc>
      </w:tr>
      <w:tr w:rsidR="00F6000E" w14:paraId="666A61C8" w14:textId="77777777">
        <w:tc>
          <w:tcPr>
            <w:tcW w:w="6345" w:type="dxa"/>
            <w:shd w:val="clear" w:color="auto" w:fill="auto"/>
          </w:tcPr>
          <w:p w14:paraId="7B8B05A4" w14:textId="77777777" w:rsidR="00F6000E" w:rsidRDefault="00AB254F">
            <w:pPr>
              <w:rPr>
                <w:rFonts w:ascii="Arial" w:eastAsia="Arial" w:hAnsi="Arial" w:cs="Arial"/>
                <w:b/>
                <w:sz w:val="24"/>
                <w:szCs w:val="24"/>
              </w:rPr>
            </w:pPr>
            <w:r>
              <w:rPr>
                <w:rFonts w:ascii="Arial" w:eastAsia="Arial" w:hAnsi="Arial" w:cs="Arial"/>
                <w:b/>
                <w:sz w:val="24"/>
                <w:szCs w:val="24"/>
              </w:rPr>
              <w:t>Schedule 14 – Articles of Agreement</w:t>
            </w:r>
          </w:p>
        </w:tc>
        <w:tc>
          <w:tcPr>
            <w:tcW w:w="2506" w:type="dxa"/>
            <w:shd w:val="clear" w:color="auto" w:fill="auto"/>
          </w:tcPr>
          <w:p w14:paraId="1F645054" w14:textId="77777777" w:rsidR="00F6000E" w:rsidRDefault="00AB254F">
            <w:pPr>
              <w:jc w:val="center"/>
              <w:rPr>
                <w:sz w:val="36"/>
                <w:szCs w:val="36"/>
              </w:rPr>
            </w:pPr>
            <w:r>
              <w:rPr>
                <w:sz w:val="36"/>
                <w:szCs w:val="36"/>
              </w:rPr>
              <w:t>□</w:t>
            </w:r>
          </w:p>
        </w:tc>
      </w:tr>
      <w:tr w:rsidR="00F6000E" w14:paraId="57EA02A6" w14:textId="77777777">
        <w:tc>
          <w:tcPr>
            <w:tcW w:w="6345" w:type="dxa"/>
            <w:shd w:val="clear" w:color="auto" w:fill="auto"/>
          </w:tcPr>
          <w:p w14:paraId="1A36297F" w14:textId="77777777" w:rsidR="00F6000E" w:rsidRDefault="00AB254F">
            <w:pPr>
              <w:rPr>
                <w:rFonts w:ascii="Arial" w:eastAsia="Arial" w:hAnsi="Arial" w:cs="Arial"/>
                <w:b/>
                <w:sz w:val="24"/>
                <w:szCs w:val="24"/>
              </w:rPr>
            </w:pPr>
            <w:r>
              <w:rPr>
                <w:rFonts w:ascii="Arial" w:eastAsia="Arial" w:hAnsi="Arial" w:cs="Arial"/>
                <w:b/>
                <w:sz w:val="24"/>
                <w:szCs w:val="24"/>
              </w:rPr>
              <w:t>Schedule 15 – Supplier’s Contact Information</w:t>
            </w:r>
          </w:p>
        </w:tc>
        <w:tc>
          <w:tcPr>
            <w:tcW w:w="2506" w:type="dxa"/>
            <w:shd w:val="clear" w:color="auto" w:fill="auto"/>
          </w:tcPr>
          <w:p w14:paraId="2AE2BFEF" w14:textId="77777777" w:rsidR="00F6000E" w:rsidRDefault="00AB254F">
            <w:pPr>
              <w:jc w:val="center"/>
              <w:rPr>
                <w:sz w:val="36"/>
                <w:szCs w:val="36"/>
              </w:rPr>
            </w:pPr>
            <w:r>
              <w:rPr>
                <w:sz w:val="36"/>
                <w:szCs w:val="36"/>
              </w:rPr>
              <w:t>□</w:t>
            </w:r>
          </w:p>
        </w:tc>
      </w:tr>
      <w:tr w:rsidR="008000BB" w14:paraId="03C2F0C3" w14:textId="77777777">
        <w:tc>
          <w:tcPr>
            <w:tcW w:w="6345" w:type="dxa"/>
            <w:shd w:val="clear" w:color="auto" w:fill="auto"/>
          </w:tcPr>
          <w:p w14:paraId="61E7BED8" w14:textId="6B46C2DB" w:rsidR="008000BB" w:rsidRDefault="008000BB" w:rsidP="008000BB">
            <w:pPr>
              <w:rPr>
                <w:rFonts w:ascii="Arial" w:eastAsia="Arial" w:hAnsi="Arial" w:cs="Arial"/>
                <w:b/>
                <w:sz w:val="24"/>
                <w:szCs w:val="24"/>
              </w:rPr>
            </w:pPr>
            <w:r>
              <w:rPr>
                <w:rFonts w:ascii="Arial" w:eastAsia="Arial" w:hAnsi="Arial" w:cs="Arial"/>
                <w:b/>
                <w:sz w:val="24"/>
                <w:szCs w:val="24"/>
              </w:rPr>
              <w:t>Electronic version of ITT on USB stick (or electronic submission of ITT.</w:t>
            </w:r>
            <w:r w:rsidR="00421410">
              <w:rPr>
                <w:rFonts w:ascii="Arial" w:eastAsia="Arial" w:hAnsi="Arial" w:cs="Arial"/>
                <w:b/>
                <w:sz w:val="24"/>
                <w:szCs w:val="24"/>
              </w:rPr>
              <w:t>)</w:t>
            </w:r>
          </w:p>
          <w:p w14:paraId="79ED7C89" w14:textId="16A8B9AC" w:rsidR="008000BB" w:rsidRDefault="008000BB" w:rsidP="008000BB">
            <w:pPr>
              <w:rPr>
                <w:rFonts w:ascii="Arial" w:eastAsia="Arial" w:hAnsi="Arial" w:cs="Arial"/>
                <w:b/>
                <w:sz w:val="24"/>
                <w:szCs w:val="24"/>
              </w:rPr>
            </w:pPr>
          </w:p>
        </w:tc>
        <w:tc>
          <w:tcPr>
            <w:tcW w:w="2506" w:type="dxa"/>
            <w:shd w:val="clear" w:color="auto" w:fill="auto"/>
          </w:tcPr>
          <w:p w14:paraId="26CF8F8E" w14:textId="7184CBFB" w:rsidR="008000BB" w:rsidRDefault="008000BB">
            <w:pPr>
              <w:jc w:val="center"/>
              <w:rPr>
                <w:sz w:val="36"/>
                <w:szCs w:val="36"/>
              </w:rPr>
            </w:pPr>
            <w:r>
              <w:rPr>
                <w:sz w:val="36"/>
                <w:szCs w:val="36"/>
              </w:rPr>
              <w:t>□</w:t>
            </w:r>
          </w:p>
        </w:tc>
      </w:tr>
    </w:tbl>
    <w:p w14:paraId="47747771" w14:textId="77777777" w:rsidR="00F6000E" w:rsidRDefault="00F6000E">
      <w:pPr>
        <w:rPr>
          <w:rFonts w:ascii="Arial" w:eastAsia="Arial" w:hAnsi="Arial" w:cs="Arial"/>
          <w:sz w:val="24"/>
          <w:szCs w:val="24"/>
        </w:rPr>
      </w:pPr>
    </w:p>
    <w:p w14:paraId="5A16FB6C" w14:textId="77777777" w:rsidR="00F6000E" w:rsidRDefault="00F6000E">
      <w:pPr>
        <w:rPr>
          <w:rFonts w:ascii="Arial" w:eastAsia="Arial" w:hAnsi="Arial" w:cs="Arial"/>
          <w:b/>
          <w:sz w:val="24"/>
          <w:szCs w:val="24"/>
        </w:rPr>
      </w:pPr>
    </w:p>
    <w:p w14:paraId="3EB8421D" w14:textId="77777777" w:rsidR="00F6000E" w:rsidRDefault="00AB254F">
      <w:pPr>
        <w:jc w:val="both"/>
        <w:rPr>
          <w:rFonts w:ascii="Arial" w:eastAsia="Arial" w:hAnsi="Arial" w:cs="Arial"/>
          <w:sz w:val="24"/>
          <w:szCs w:val="24"/>
        </w:rPr>
      </w:pPr>
      <w:r>
        <w:rPr>
          <w:rFonts w:ascii="Arial" w:eastAsia="Arial" w:hAnsi="Arial" w:cs="Arial"/>
          <w:sz w:val="24"/>
          <w:szCs w:val="24"/>
        </w:rPr>
        <w:t>It is important that all schedules are completed as failure to do so may result in your Tender not being considered.</w:t>
      </w:r>
    </w:p>
    <w:p w14:paraId="3DCD313F" w14:textId="77777777" w:rsidR="00F6000E" w:rsidRDefault="00F6000E">
      <w:pPr>
        <w:rPr>
          <w:rFonts w:ascii="Arial" w:eastAsia="Arial" w:hAnsi="Arial" w:cs="Arial"/>
          <w:sz w:val="24"/>
          <w:szCs w:val="24"/>
        </w:rPr>
      </w:pPr>
    </w:p>
    <w:p w14:paraId="03E70825" w14:textId="77777777" w:rsidR="00F6000E" w:rsidRDefault="00AB254F">
      <w:pPr>
        <w:rPr>
          <w:rFonts w:ascii="Arial" w:eastAsia="Arial" w:hAnsi="Arial" w:cs="Arial"/>
          <w:b/>
          <w:sz w:val="24"/>
          <w:szCs w:val="24"/>
        </w:rPr>
      </w:pPr>
      <w:r>
        <w:rPr>
          <w:rFonts w:ascii="Arial" w:eastAsia="Arial" w:hAnsi="Arial" w:cs="Arial"/>
          <w:b/>
          <w:sz w:val="24"/>
          <w:szCs w:val="24"/>
        </w:rPr>
        <w:t>Suppliers who do not wish to offer a Tender following receipt of this opportunity are requested to advise the Employer’s named contact of this as soon as possible.</w:t>
      </w:r>
    </w:p>
    <w:p w14:paraId="51302724" w14:textId="77777777" w:rsidR="00F6000E" w:rsidRDefault="00F6000E">
      <w:pPr>
        <w:rPr>
          <w:rFonts w:ascii="Arial" w:eastAsia="Arial" w:hAnsi="Arial" w:cs="Arial"/>
          <w:b/>
          <w:sz w:val="24"/>
          <w:szCs w:val="24"/>
        </w:rPr>
      </w:pPr>
    </w:p>
    <w:p w14:paraId="3F5A76A8" w14:textId="77777777" w:rsidR="00F6000E" w:rsidRDefault="00F6000E">
      <w:pPr>
        <w:rPr>
          <w:rFonts w:ascii="Arial" w:eastAsia="Arial" w:hAnsi="Arial" w:cs="Arial"/>
          <w:b/>
          <w:sz w:val="24"/>
          <w:szCs w:val="24"/>
        </w:rPr>
      </w:pPr>
    </w:p>
    <w:p w14:paraId="0C86D810" w14:textId="77777777" w:rsidR="00F6000E" w:rsidRDefault="00F6000E">
      <w:pPr>
        <w:rPr>
          <w:rFonts w:ascii="Arial" w:eastAsia="Arial" w:hAnsi="Arial" w:cs="Arial"/>
          <w:b/>
          <w:sz w:val="24"/>
          <w:szCs w:val="24"/>
        </w:rPr>
      </w:pPr>
    </w:p>
    <w:p w14:paraId="2C1B86CD" w14:textId="77777777" w:rsidR="00F6000E" w:rsidRDefault="00F6000E">
      <w:pPr>
        <w:rPr>
          <w:rFonts w:ascii="Arial" w:eastAsia="Arial" w:hAnsi="Arial" w:cs="Arial"/>
          <w:b/>
          <w:sz w:val="24"/>
          <w:szCs w:val="24"/>
        </w:rPr>
      </w:pPr>
    </w:p>
    <w:p w14:paraId="370F27A9" w14:textId="77777777" w:rsidR="00F6000E" w:rsidRDefault="00AB254F">
      <w:pPr>
        <w:rPr>
          <w:rFonts w:ascii="Arial" w:eastAsia="Arial" w:hAnsi="Arial" w:cs="Arial"/>
          <w:b/>
          <w:sz w:val="24"/>
          <w:szCs w:val="24"/>
        </w:rPr>
      </w:pPr>
      <w:r>
        <w:br w:type="page"/>
      </w:r>
    </w:p>
    <w:p w14:paraId="5B715948" w14:textId="77777777" w:rsidR="00F6000E" w:rsidRDefault="00F6000E">
      <w:pPr>
        <w:rPr>
          <w:rFonts w:ascii="Arial" w:eastAsia="Arial" w:hAnsi="Arial" w:cs="Arial"/>
          <w:b/>
          <w:sz w:val="24"/>
          <w:szCs w:val="24"/>
        </w:rPr>
      </w:pPr>
    </w:p>
    <w:p w14:paraId="267B05A9" w14:textId="77777777" w:rsidR="00F6000E" w:rsidRDefault="00AB254F">
      <w:pPr>
        <w:jc w:val="both"/>
        <w:rPr>
          <w:rFonts w:ascii="Arial" w:eastAsia="Arial" w:hAnsi="Arial" w:cs="Arial"/>
          <w:b/>
          <w:sz w:val="24"/>
          <w:szCs w:val="24"/>
          <w:u w:val="single"/>
        </w:rPr>
      </w:pPr>
      <w:r>
        <w:rPr>
          <w:noProof/>
        </w:rPr>
        <mc:AlternateContent>
          <mc:Choice Requires="wps">
            <w:drawing>
              <wp:anchor distT="0" distB="0" distL="114300" distR="114300" simplePos="0" relativeHeight="251662336" behindDoc="0" locked="0" layoutInCell="1" hidden="0" allowOverlap="1" wp14:anchorId="54022238" wp14:editId="70E79BDA">
                <wp:simplePos x="0" y="0"/>
                <wp:positionH relativeFrom="column">
                  <wp:posOffset>63501</wp:posOffset>
                </wp:positionH>
                <wp:positionV relativeFrom="paragraph">
                  <wp:posOffset>-165099</wp:posOffset>
                </wp:positionV>
                <wp:extent cx="5705475" cy="375285"/>
                <wp:effectExtent l="0" t="0" r="0" b="0"/>
                <wp:wrapNone/>
                <wp:docPr id="9" name=""/>
                <wp:cNvGraphicFramePr/>
                <a:graphic xmlns:a="http://schemas.openxmlformats.org/drawingml/2006/main">
                  <a:graphicData uri="http://schemas.microsoft.com/office/word/2010/wordprocessingShape">
                    <wps:wsp>
                      <wps:cNvSpPr/>
                      <wps:spPr>
                        <a:xfrm>
                          <a:off x="2498025" y="3597120"/>
                          <a:ext cx="5695950" cy="365760"/>
                        </a:xfrm>
                        <a:prstGeom prst="roundRect">
                          <a:avLst>
                            <a:gd name="adj" fmla="val 16667"/>
                          </a:avLst>
                        </a:prstGeom>
                        <a:solidFill>
                          <a:srgbClr val="DDDDDD"/>
                        </a:solidFill>
                        <a:ln w="9525" cap="flat" cmpd="sng">
                          <a:solidFill>
                            <a:srgbClr val="969696"/>
                          </a:solidFill>
                          <a:prstDash val="solid"/>
                          <a:round/>
                          <a:headEnd type="none" w="sm" len="sm"/>
                          <a:tailEnd type="none" w="sm" len="sm"/>
                        </a:ln>
                      </wps:spPr>
                      <wps:txbx>
                        <w:txbxContent>
                          <w:p w14:paraId="0F433DAE" w14:textId="77777777" w:rsidR="00485FF3" w:rsidRDefault="00485FF3" w:rsidP="007C38F6">
                            <w:pPr>
                              <w:pStyle w:val="Heading1"/>
                            </w:pPr>
                            <w:bookmarkStart w:id="3" w:name="_Toc67314603"/>
                            <w:r>
                              <w:t>2 Conditions of Tender</w:t>
                            </w:r>
                            <w:bookmarkEnd w:id="3"/>
                          </w:p>
                        </w:txbxContent>
                      </wps:txbx>
                      <wps:bodyPr spcFirstLastPara="1" wrap="square" lIns="91425" tIns="45700" rIns="91425" bIns="45700" anchor="t" anchorCtr="0">
                        <a:noAutofit/>
                      </wps:bodyPr>
                    </wps:wsp>
                  </a:graphicData>
                </a:graphic>
              </wp:anchor>
            </w:drawing>
          </mc:Choice>
          <mc:Fallback>
            <w:pict>
              <v:roundrect w14:anchorId="54022238" id="_x0000_s1029" style="position:absolute;left:0;text-align:left;margin-left:5pt;margin-top:-13pt;width:449.25pt;height:29.55pt;z-index:251662336;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" fillcolor="#ddd" strokecolor="#969696">
                <v:stroke startarrowwidth="narrow" startarrowlength="short" endarrowwidth="narrow" endarrowlength="short"/>
                <v:textbox inset="2.53958mm,1.2694mm,2.53958mm,1.2694mm">
                  <w:txbxContent>
                    <w:p w14:paraId="0F433DAE" w14:textId="77777777" w:rsidR="00485FF3" w:rsidRDefault="00485FF3" w:rsidP="007C38F6">
                      <w:pPr>
                        <w:pStyle w:val="Heading1"/>
                      </w:pPr>
                      <w:bookmarkStart w:id="4" w:name="_Toc67314603"/>
                      <w:r>
                        <w:t>2 Conditions of Tender</w:t>
                      </w:r>
                      <w:bookmarkEnd w:id="4"/>
                    </w:p>
                  </w:txbxContent>
                </v:textbox>
              </v:roundrect>
            </w:pict>
          </mc:Fallback>
        </mc:AlternateContent>
      </w:r>
    </w:p>
    <w:p w14:paraId="68704152" w14:textId="77777777" w:rsidR="00090415" w:rsidRDefault="00090415">
      <w:pPr>
        <w:jc w:val="both"/>
        <w:rPr>
          <w:rFonts w:ascii="Arial" w:eastAsia="Arial" w:hAnsi="Arial" w:cs="Arial"/>
          <w:b/>
          <w:sz w:val="24"/>
          <w:szCs w:val="24"/>
          <w:u w:val="single"/>
        </w:rPr>
      </w:pPr>
    </w:p>
    <w:p w14:paraId="5894EA74" w14:textId="32AB15CE" w:rsidR="00F6000E" w:rsidRDefault="00AB254F">
      <w:pPr>
        <w:jc w:val="both"/>
        <w:rPr>
          <w:rFonts w:ascii="Arial" w:eastAsia="Arial" w:hAnsi="Arial" w:cs="Arial"/>
          <w:b/>
          <w:sz w:val="24"/>
          <w:szCs w:val="24"/>
        </w:rPr>
      </w:pPr>
      <w:r>
        <w:rPr>
          <w:rFonts w:ascii="Arial" w:eastAsia="Arial" w:hAnsi="Arial" w:cs="Arial"/>
          <w:b/>
          <w:sz w:val="24"/>
          <w:szCs w:val="24"/>
          <w:u w:val="single"/>
        </w:rPr>
        <w:t>Note to supplier - All pages, as issued must be returned within your Tender submission. Please do not to remove any pages from this tender document as all pages, method statements, supporting documents and appendices will form the final contract.</w:t>
      </w:r>
      <w:r>
        <w:rPr>
          <w:rFonts w:ascii="Arial" w:eastAsia="Arial" w:hAnsi="Arial" w:cs="Arial"/>
          <w:b/>
          <w:sz w:val="24"/>
          <w:szCs w:val="24"/>
        </w:rPr>
        <w:t xml:space="preserve"> </w:t>
      </w:r>
    </w:p>
    <w:p w14:paraId="63F3379C" w14:textId="77777777" w:rsidR="00F6000E" w:rsidRDefault="00AB254F">
      <w:pPr>
        <w:jc w:val="both"/>
        <w:rPr>
          <w:rFonts w:ascii="Arial" w:eastAsia="Arial" w:hAnsi="Arial" w:cs="Arial"/>
          <w:b/>
          <w:sz w:val="24"/>
          <w:szCs w:val="24"/>
        </w:rPr>
      </w:pPr>
      <w:r>
        <w:rPr>
          <w:rFonts w:ascii="Arial" w:eastAsia="Arial" w:hAnsi="Arial" w:cs="Arial"/>
          <w:b/>
          <w:sz w:val="24"/>
          <w:szCs w:val="24"/>
        </w:rPr>
        <w:t xml:space="preserve"> </w:t>
      </w:r>
    </w:p>
    <w:p w14:paraId="04A942DA" w14:textId="77777777" w:rsidR="00F6000E" w:rsidRDefault="00AB254F">
      <w:pPr>
        <w:rPr>
          <w:rFonts w:ascii="Arial" w:eastAsia="Arial" w:hAnsi="Arial" w:cs="Arial"/>
          <w:b/>
          <w:sz w:val="28"/>
          <w:szCs w:val="28"/>
        </w:rPr>
      </w:pPr>
      <w:r>
        <w:rPr>
          <w:rFonts w:ascii="Arial" w:eastAsia="Arial" w:hAnsi="Arial" w:cs="Arial"/>
          <w:b/>
          <w:sz w:val="28"/>
          <w:szCs w:val="28"/>
        </w:rPr>
        <w:t>Contents</w:t>
      </w:r>
    </w:p>
    <w:p w14:paraId="6C765D3D" w14:textId="7B13F639" w:rsidR="00F6000E" w:rsidRDefault="00F6000E">
      <w:pPr>
        <w:widowControl w:val="0"/>
        <w:pBdr>
          <w:top w:val="nil"/>
          <w:left w:val="nil"/>
          <w:bottom w:val="nil"/>
          <w:right w:val="nil"/>
          <w:between w:val="nil"/>
        </w:pBdr>
        <w:tabs>
          <w:tab w:val="right" w:pos="9072"/>
        </w:tabs>
        <w:ind w:left="851" w:right="851" w:hanging="851"/>
        <w:jc w:val="both"/>
        <w:rPr>
          <w:rFonts w:ascii="Arial" w:eastAsia="Arial" w:hAnsi="Arial" w:cs="Arial"/>
          <w:b/>
          <w:smallCaps/>
          <w:color w:val="000000"/>
          <w:sz w:val="24"/>
          <w:szCs w:val="24"/>
        </w:rPr>
      </w:pPr>
    </w:p>
    <w:p w14:paraId="201BC77E" w14:textId="0441DB09" w:rsidR="00344073" w:rsidRDefault="00370150">
      <w:pPr>
        <w:pStyle w:val="TOC1"/>
        <w:tabs>
          <w:tab w:val="left" w:pos="440"/>
          <w:tab w:val="right" w:leader="dot" w:pos="9016"/>
        </w:tabs>
        <w:rPr>
          <w:rFonts w:asciiTheme="minorHAnsi" w:eastAsiaTheme="minorEastAsia" w:hAnsiTheme="minorHAnsi" w:cstheme="minorBidi"/>
          <w:noProof/>
        </w:rPr>
      </w:pPr>
      <w:r>
        <w:rPr>
          <w:rFonts w:ascii="Arial" w:eastAsia="Arial" w:hAnsi="Arial" w:cs="Arial"/>
          <w:b/>
          <w:smallCaps/>
          <w:color w:val="000000"/>
          <w:sz w:val="24"/>
          <w:szCs w:val="24"/>
        </w:rPr>
        <w:fldChar w:fldCharType="begin"/>
      </w:r>
      <w:r>
        <w:rPr>
          <w:rFonts w:ascii="Arial" w:eastAsia="Arial" w:hAnsi="Arial" w:cs="Arial"/>
          <w:b/>
          <w:smallCaps/>
          <w:color w:val="000000"/>
          <w:sz w:val="24"/>
          <w:szCs w:val="24"/>
        </w:rPr>
        <w:instrText xml:space="preserve"> TOC \h \z \t "Heading 3,1" </w:instrText>
      </w:r>
      <w:r>
        <w:rPr>
          <w:rFonts w:ascii="Arial" w:eastAsia="Arial" w:hAnsi="Arial" w:cs="Arial"/>
          <w:b/>
          <w:smallCaps/>
          <w:color w:val="000000"/>
          <w:sz w:val="24"/>
          <w:szCs w:val="24"/>
        </w:rPr>
        <w:fldChar w:fldCharType="separate"/>
      </w:r>
      <w:hyperlink w:anchor="_Toc66114535" w:history="1">
        <w:r w:rsidR="00344073" w:rsidRPr="00145B45">
          <w:rPr>
            <w:rStyle w:val="Hyperlink"/>
            <w:noProof/>
          </w:rPr>
          <w:t>a)</w:t>
        </w:r>
        <w:r w:rsidR="00344073">
          <w:rPr>
            <w:rFonts w:asciiTheme="minorHAnsi" w:eastAsiaTheme="minorEastAsia" w:hAnsiTheme="minorHAnsi" w:cstheme="minorBidi"/>
            <w:noProof/>
          </w:rPr>
          <w:tab/>
        </w:r>
        <w:r w:rsidR="00344073" w:rsidRPr="00145B45">
          <w:rPr>
            <w:rStyle w:val="Hyperlink"/>
            <w:noProof/>
          </w:rPr>
          <w:t>Background</w:t>
        </w:r>
        <w:r w:rsidR="00344073">
          <w:rPr>
            <w:noProof/>
            <w:webHidden/>
          </w:rPr>
          <w:tab/>
        </w:r>
        <w:r w:rsidR="00344073">
          <w:rPr>
            <w:noProof/>
            <w:webHidden/>
          </w:rPr>
          <w:fldChar w:fldCharType="begin"/>
        </w:r>
        <w:r w:rsidR="00344073">
          <w:rPr>
            <w:noProof/>
            <w:webHidden/>
          </w:rPr>
          <w:instrText xml:space="preserve"> PAGEREF _Toc66114535 \h </w:instrText>
        </w:r>
        <w:r w:rsidR="00344073">
          <w:rPr>
            <w:noProof/>
            <w:webHidden/>
          </w:rPr>
        </w:r>
        <w:r w:rsidR="00344073">
          <w:rPr>
            <w:noProof/>
            <w:webHidden/>
          </w:rPr>
          <w:fldChar w:fldCharType="separate"/>
        </w:r>
        <w:r w:rsidR="00344073">
          <w:rPr>
            <w:noProof/>
            <w:webHidden/>
          </w:rPr>
          <w:t>7</w:t>
        </w:r>
        <w:r w:rsidR="00344073">
          <w:rPr>
            <w:noProof/>
            <w:webHidden/>
          </w:rPr>
          <w:fldChar w:fldCharType="end"/>
        </w:r>
      </w:hyperlink>
    </w:p>
    <w:p w14:paraId="64C0DD40" w14:textId="6ABD90D4" w:rsidR="00344073" w:rsidRDefault="005A7209">
      <w:pPr>
        <w:pStyle w:val="TOC1"/>
        <w:tabs>
          <w:tab w:val="left" w:pos="440"/>
          <w:tab w:val="right" w:leader="dot" w:pos="9016"/>
        </w:tabs>
        <w:rPr>
          <w:rFonts w:asciiTheme="minorHAnsi" w:eastAsiaTheme="minorEastAsia" w:hAnsiTheme="minorHAnsi" w:cstheme="minorBidi"/>
          <w:noProof/>
        </w:rPr>
      </w:pPr>
      <w:hyperlink w:anchor="_Toc66114536" w:history="1">
        <w:r w:rsidR="00344073" w:rsidRPr="00145B45">
          <w:rPr>
            <w:rStyle w:val="Hyperlink"/>
            <w:noProof/>
          </w:rPr>
          <w:t>2.</w:t>
        </w:r>
        <w:r w:rsidR="00344073">
          <w:rPr>
            <w:rFonts w:asciiTheme="minorHAnsi" w:eastAsiaTheme="minorEastAsia" w:hAnsiTheme="minorHAnsi" w:cstheme="minorBidi"/>
            <w:noProof/>
          </w:rPr>
          <w:tab/>
        </w:r>
        <w:r w:rsidR="00344073" w:rsidRPr="00145B45">
          <w:rPr>
            <w:rStyle w:val="Hyperlink"/>
            <w:noProof/>
          </w:rPr>
          <w:t>Tender submission requirements</w:t>
        </w:r>
        <w:r w:rsidR="00344073">
          <w:rPr>
            <w:noProof/>
            <w:webHidden/>
          </w:rPr>
          <w:tab/>
        </w:r>
        <w:r w:rsidR="00344073">
          <w:rPr>
            <w:noProof/>
            <w:webHidden/>
          </w:rPr>
          <w:fldChar w:fldCharType="begin"/>
        </w:r>
        <w:r w:rsidR="00344073">
          <w:rPr>
            <w:noProof/>
            <w:webHidden/>
          </w:rPr>
          <w:instrText xml:space="preserve"> PAGEREF _Toc66114536 \h </w:instrText>
        </w:r>
        <w:r w:rsidR="00344073">
          <w:rPr>
            <w:noProof/>
            <w:webHidden/>
          </w:rPr>
        </w:r>
        <w:r w:rsidR="00344073">
          <w:rPr>
            <w:noProof/>
            <w:webHidden/>
          </w:rPr>
          <w:fldChar w:fldCharType="separate"/>
        </w:r>
        <w:r w:rsidR="00344073">
          <w:rPr>
            <w:noProof/>
            <w:webHidden/>
          </w:rPr>
          <w:t>8</w:t>
        </w:r>
        <w:r w:rsidR="00344073">
          <w:rPr>
            <w:noProof/>
            <w:webHidden/>
          </w:rPr>
          <w:fldChar w:fldCharType="end"/>
        </w:r>
      </w:hyperlink>
    </w:p>
    <w:p w14:paraId="55F4CE18" w14:textId="7B30BFB9" w:rsidR="00344073" w:rsidRDefault="005A7209">
      <w:pPr>
        <w:pStyle w:val="TOC1"/>
        <w:tabs>
          <w:tab w:val="left" w:pos="440"/>
          <w:tab w:val="right" w:leader="dot" w:pos="9016"/>
        </w:tabs>
        <w:rPr>
          <w:rFonts w:asciiTheme="minorHAnsi" w:eastAsiaTheme="minorEastAsia" w:hAnsiTheme="minorHAnsi" w:cstheme="minorBidi"/>
          <w:noProof/>
        </w:rPr>
      </w:pPr>
      <w:hyperlink w:anchor="_Toc66114537" w:history="1">
        <w:r w:rsidR="00344073" w:rsidRPr="00145B45">
          <w:rPr>
            <w:rStyle w:val="Hyperlink"/>
            <w:noProof/>
          </w:rPr>
          <w:t>3.</w:t>
        </w:r>
        <w:r w:rsidR="00344073">
          <w:rPr>
            <w:rFonts w:asciiTheme="minorHAnsi" w:eastAsiaTheme="minorEastAsia" w:hAnsiTheme="minorHAnsi" w:cstheme="minorBidi"/>
            <w:noProof/>
          </w:rPr>
          <w:tab/>
        </w:r>
        <w:r w:rsidR="00344073" w:rsidRPr="00145B45">
          <w:rPr>
            <w:rStyle w:val="Hyperlink"/>
            <w:noProof/>
          </w:rPr>
          <w:t>Contract documents</w:t>
        </w:r>
        <w:r w:rsidR="00344073">
          <w:rPr>
            <w:noProof/>
            <w:webHidden/>
          </w:rPr>
          <w:tab/>
        </w:r>
        <w:r w:rsidR="00344073">
          <w:rPr>
            <w:noProof/>
            <w:webHidden/>
          </w:rPr>
          <w:fldChar w:fldCharType="begin"/>
        </w:r>
        <w:r w:rsidR="00344073">
          <w:rPr>
            <w:noProof/>
            <w:webHidden/>
          </w:rPr>
          <w:instrText xml:space="preserve"> PAGEREF _Toc66114537 \h </w:instrText>
        </w:r>
        <w:r w:rsidR="00344073">
          <w:rPr>
            <w:noProof/>
            <w:webHidden/>
          </w:rPr>
        </w:r>
        <w:r w:rsidR="00344073">
          <w:rPr>
            <w:noProof/>
            <w:webHidden/>
          </w:rPr>
          <w:fldChar w:fldCharType="separate"/>
        </w:r>
        <w:r w:rsidR="00344073">
          <w:rPr>
            <w:noProof/>
            <w:webHidden/>
          </w:rPr>
          <w:t>9</w:t>
        </w:r>
        <w:r w:rsidR="00344073">
          <w:rPr>
            <w:noProof/>
            <w:webHidden/>
          </w:rPr>
          <w:fldChar w:fldCharType="end"/>
        </w:r>
      </w:hyperlink>
    </w:p>
    <w:p w14:paraId="2B935380" w14:textId="3455F444" w:rsidR="00344073" w:rsidRDefault="005A7209">
      <w:pPr>
        <w:pStyle w:val="TOC1"/>
        <w:tabs>
          <w:tab w:val="left" w:pos="440"/>
          <w:tab w:val="right" w:leader="dot" w:pos="9016"/>
        </w:tabs>
        <w:rPr>
          <w:rFonts w:asciiTheme="minorHAnsi" w:eastAsiaTheme="minorEastAsia" w:hAnsiTheme="minorHAnsi" w:cstheme="minorBidi"/>
          <w:noProof/>
        </w:rPr>
      </w:pPr>
      <w:hyperlink w:anchor="_Toc66114538" w:history="1">
        <w:r w:rsidR="00344073" w:rsidRPr="00145B45">
          <w:rPr>
            <w:rStyle w:val="Hyperlink"/>
            <w:noProof/>
          </w:rPr>
          <w:t>4.</w:t>
        </w:r>
        <w:r w:rsidR="00344073">
          <w:rPr>
            <w:rFonts w:asciiTheme="minorHAnsi" w:eastAsiaTheme="minorEastAsia" w:hAnsiTheme="minorHAnsi" w:cstheme="minorBidi"/>
            <w:noProof/>
          </w:rPr>
          <w:tab/>
        </w:r>
        <w:r w:rsidR="00344073" w:rsidRPr="00145B45">
          <w:rPr>
            <w:rStyle w:val="Hyperlink"/>
            <w:noProof/>
          </w:rPr>
          <w:t>Tender evaluation</w:t>
        </w:r>
        <w:r w:rsidR="00344073">
          <w:rPr>
            <w:noProof/>
            <w:webHidden/>
          </w:rPr>
          <w:tab/>
        </w:r>
        <w:r w:rsidR="00344073">
          <w:rPr>
            <w:noProof/>
            <w:webHidden/>
          </w:rPr>
          <w:fldChar w:fldCharType="begin"/>
        </w:r>
        <w:r w:rsidR="00344073">
          <w:rPr>
            <w:noProof/>
            <w:webHidden/>
          </w:rPr>
          <w:instrText xml:space="preserve"> PAGEREF _Toc66114538 \h </w:instrText>
        </w:r>
        <w:r w:rsidR="00344073">
          <w:rPr>
            <w:noProof/>
            <w:webHidden/>
          </w:rPr>
        </w:r>
        <w:r w:rsidR="00344073">
          <w:rPr>
            <w:noProof/>
            <w:webHidden/>
          </w:rPr>
          <w:fldChar w:fldCharType="separate"/>
        </w:r>
        <w:r w:rsidR="00344073">
          <w:rPr>
            <w:noProof/>
            <w:webHidden/>
          </w:rPr>
          <w:t>10</w:t>
        </w:r>
        <w:r w:rsidR="00344073">
          <w:rPr>
            <w:noProof/>
            <w:webHidden/>
          </w:rPr>
          <w:fldChar w:fldCharType="end"/>
        </w:r>
      </w:hyperlink>
    </w:p>
    <w:p w14:paraId="4DF714BD" w14:textId="6DF36A31" w:rsidR="00344073" w:rsidRDefault="005A7209">
      <w:pPr>
        <w:pStyle w:val="TOC1"/>
        <w:tabs>
          <w:tab w:val="left" w:pos="440"/>
          <w:tab w:val="right" w:leader="dot" w:pos="9016"/>
        </w:tabs>
        <w:rPr>
          <w:rFonts w:asciiTheme="minorHAnsi" w:eastAsiaTheme="minorEastAsia" w:hAnsiTheme="minorHAnsi" w:cstheme="minorBidi"/>
          <w:noProof/>
        </w:rPr>
      </w:pPr>
      <w:hyperlink w:anchor="_Toc66114539" w:history="1">
        <w:r w:rsidR="00344073" w:rsidRPr="00145B45">
          <w:rPr>
            <w:rStyle w:val="Hyperlink"/>
            <w:noProof/>
          </w:rPr>
          <w:t>5.</w:t>
        </w:r>
        <w:r w:rsidR="00344073">
          <w:rPr>
            <w:rFonts w:asciiTheme="minorHAnsi" w:eastAsiaTheme="minorEastAsia" w:hAnsiTheme="minorHAnsi" w:cstheme="minorBidi"/>
            <w:noProof/>
          </w:rPr>
          <w:tab/>
        </w:r>
        <w:r w:rsidR="00344073" w:rsidRPr="00145B45">
          <w:rPr>
            <w:rStyle w:val="Hyperlink"/>
            <w:noProof/>
          </w:rPr>
          <w:t>Award criteria and Information needed</w:t>
        </w:r>
        <w:r w:rsidR="00344073">
          <w:rPr>
            <w:noProof/>
            <w:webHidden/>
          </w:rPr>
          <w:tab/>
        </w:r>
        <w:r w:rsidR="00344073">
          <w:rPr>
            <w:noProof/>
            <w:webHidden/>
          </w:rPr>
          <w:fldChar w:fldCharType="begin"/>
        </w:r>
        <w:r w:rsidR="00344073">
          <w:rPr>
            <w:noProof/>
            <w:webHidden/>
          </w:rPr>
          <w:instrText xml:space="preserve"> PAGEREF _Toc66114539 \h </w:instrText>
        </w:r>
        <w:r w:rsidR="00344073">
          <w:rPr>
            <w:noProof/>
            <w:webHidden/>
          </w:rPr>
        </w:r>
        <w:r w:rsidR="00344073">
          <w:rPr>
            <w:noProof/>
            <w:webHidden/>
          </w:rPr>
          <w:fldChar w:fldCharType="separate"/>
        </w:r>
        <w:r w:rsidR="00344073">
          <w:rPr>
            <w:noProof/>
            <w:webHidden/>
          </w:rPr>
          <w:t>10</w:t>
        </w:r>
        <w:r w:rsidR="00344073">
          <w:rPr>
            <w:noProof/>
            <w:webHidden/>
          </w:rPr>
          <w:fldChar w:fldCharType="end"/>
        </w:r>
      </w:hyperlink>
    </w:p>
    <w:p w14:paraId="1AE37C31" w14:textId="757CFB91" w:rsidR="00344073" w:rsidRDefault="005A7209">
      <w:pPr>
        <w:pStyle w:val="TOC1"/>
        <w:tabs>
          <w:tab w:val="left" w:pos="440"/>
          <w:tab w:val="right" w:leader="dot" w:pos="9016"/>
        </w:tabs>
        <w:rPr>
          <w:rFonts w:asciiTheme="minorHAnsi" w:eastAsiaTheme="minorEastAsia" w:hAnsiTheme="minorHAnsi" w:cstheme="minorBidi"/>
          <w:noProof/>
        </w:rPr>
      </w:pPr>
      <w:hyperlink w:anchor="_Toc66114540" w:history="1">
        <w:r w:rsidR="00344073" w:rsidRPr="00145B45">
          <w:rPr>
            <w:rStyle w:val="Hyperlink"/>
            <w:noProof/>
          </w:rPr>
          <w:t>6.</w:t>
        </w:r>
        <w:r w:rsidR="00344073">
          <w:rPr>
            <w:rFonts w:asciiTheme="minorHAnsi" w:eastAsiaTheme="minorEastAsia" w:hAnsiTheme="minorHAnsi" w:cstheme="minorBidi"/>
            <w:noProof/>
          </w:rPr>
          <w:tab/>
        </w:r>
        <w:r w:rsidR="00344073" w:rsidRPr="00145B45">
          <w:rPr>
            <w:rStyle w:val="Hyperlink"/>
            <w:noProof/>
          </w:rPr>
          <w:t>Pricing</w:t>
        </w:r>
        <w:r w:rsidR="00344073">
          <w:rPr>
            <w:noProof/>
            <w:webHidden/>
          </w:rPr>
          <w:tab/>
        </w:r>
        <w:r w:rsidR="00344073">
          <w:rPr>
            <w:noProof/>
            <w:webHidden/>
          </w:rPr>
          <w:fldChar w:fldCharType="begin"/>
        </w:r>
        <w:r w:rsidR="00344073">
          <w:rPr>
            <w:noProof/>
            <w:webHidden/>
          </w:rPr>
          <w:instrText xml:space="preserve"> PAGEREF _Toc66114540 \h </w:instrText>
        </w:r>
        <w:r w:rsidR="00344073">
          <w:rPr>
            <w:noProof/>
            <w:webHidden/>
          </w:rPr>
        </w:r>
        <w:r w:rsidR="00344073">
          <w:rPr>
            <w:noProof/>
            <w:webHidden/>
          </w:rPr>
          <w:fldChar w:fldCharType="separate"/>
        </w:r>
        <w:r w:rsidR="00344073">
          <w:rPr>
            <w:noProof/>
            <w:webHidden/>
          </w:rPr>
          <w:t>12</w:t>
        </w:r>
        <w:r w:rsidR="00344073">
          <w:rPr>
            <w:noProof/>
            <w:webHidden/>
          </w:rPr>
          <w:fldChar w:fldCharType="end"/>
        </w:r>
      </w:hyperlink>
    </w:p>
    <w:p w14:paraId="24201C00" w14:textId="7E2C1B25" w:rsidR="00344073" w:rsidRDefault="005A7209">
      <w:pPr>
        <w:pStyle w:val="TOC1"/>
        <w:tabs>
          <w:tab w:val="left" w:pos="440"/>
          <w:tab w:val="right" w:leader="dot" w:pos="9016"/>
        </w:tabs>
        <w:rPr>
          <w:rFonts w:asciiTheme="minorHAnsi" w:eastAsiaTheme="minorEastAsia" w:hAnsiTheme="minorHAnsi" w:cstheme="minorBidi"/>
          <w:noProof/>
        </w:rPr>
      </w:pPr>
      <w:hyperlink w:anchor="_Toc66114541" w:history="1">
        <w:r w:rsidR="00344073" w:rsidRPr="00145B45">
          <w:rPr>
            <w:rStyle w:val="Hyperlink"/>
            <w:noProof/>
          </w:rPr>
          <w:t>7.</w:t>
        </w:r>
        <w:r w:rsidR="00344073">
          <w:rPr>
            <w:rFonts w:asciiTheme="minorHAnsi" w:eastAsiaTheme="minorEastAsia" w:hAnsiTheme="minorHAnsi" w:cstheme="minorBidi"/>
            <w:noProof/>
          </w:rPr>
          <w:tab/>
        </w:r>
        <w:r w:rsidR="00344073" w:rsidRPr="00145B45">
          <w:rPr>
            <w:rStyle w:val="Hyperlink"/>
            <w:noProof/>
          </w:rPr>
          <w:t>Statutory and Legal Framework affecting the Employer</w:t>
        </w:r>
        <w:r w:rsidR="00344073">
          <w:rPr>
            <w:noProof/>
            <w:webHidden/>
          </w:rPr>
          <w:tab/>
        </w:r>
        <w:r w:rsidR="00344073">
          <w:rPr>
            <w:noProof/>
            <w:webHidden/>
          </w:rPr>
          <w:fldChar w:fldCharType="begin"/>
        </w:r>
        <w:r w:rsidR="00344073">
          <w:rPr>
            <w:noProof/>
            <w:webHidden/>
          </w:rPr>
          <w:instrText xml:space="preserve"> PAGEREF _Toc66114541 \h </w:instrText>
        </w:r>
        <w:r w:rsidR="00344073">
          <w:rPr>
            <w:noProof/>
            <w:webHidden/>
          </w:rPr>
        </w:r>
        <w:r w:rsidR="00344073">
          <w:rPr>
            <w:noProof/>
            <w:webHidden/>
          </w:rPr>
          <w:fldChar w:fldCharType="separate"/>
        </w:r>
        <w:r w:rsidR="00344073">
          <w:rPr>
            <w:noProof/>
            <w:webHidden/>
          </w:rPr>
          <w:t>12</w:t>
        </w:r>
        <w:r w:rsidR="00344073">
          <w:rPr>
            <w:noProof/>
            <w:webHidden/>
          </w:rPr>
          <w:fldChar w:fldCharType="end"/>
        </w:r>
      </w:hyperlink>
    </w:p>
    <w:p w14:paraId="7EDEE850" w14:textId="0B574F9F" w:rsidR="00344073" w:rsidRDefault="005A7209">
      <w:pPr>
        <w:pStyle w:val="TOC1"/>
        <w:tabs>
          <w:tab w:val="left" w:pos="440"/>
          <w:tab w:val="right" w:leader="dot" w:pos="9016"/>
        </w:tabs>
        <w:rPr>
          <w:rFonts w:asciiTheme="minorHAnsi" w:eastAsiaTheme="minorEastAsia" w:hAnsiTheme="minorHAnsi" w:cstheme="minorBidi"/>
          <w:noProof/>
        </w:rPr>
      </w:pPr>
      <w:hyperlink w:anchor="_Toc66114542" w:history="1">
        <w:r w:rsidR="00344073" w:rsidRPr="00145B45">
          <w:rPr>
            <w:rStyle w:val="Hyperlink"/>
            <w:rFonts w:ascii="Arial" w:hAnsi="Arial"/>
            <w:noProof/>
          </w:rPr>
          <w:t>8.</w:t>
        </w:r>
        <w:r w:rsidR="00344073">
          <w:rPr>
            <w:rFonts w:asciiTheme="minorHAnsi" w:eastAsiaTheme="minorEastAsia" w:hAnsiTheme="minorHAnsi" w:cstheme="minorBidi"/>
            <w:noProof/>
          </w:rPr>
          <w:tab/>
        </w:r>
        <w:r w:rsidR="00344073" w:rsidRPr="00145B45">
          <w:rPr>
            <w:rStyle w:val="Hyperlink"/>
            <w:noProof/>
          </w:rPr>
          <w:t>Equality and diversity</w:t>
        </w:r>
        <w:r w:rsidR="00344073">
          <w:rPr>
            <w:noProof/>
            <w:webHidden/>
          </w:rPr>
          <w:tab/>
        </w:r>
        <w:r w:rsidR="00344073">
          <w:rPr>
            <w:noProof/>
            <w:webHidden/>
          </w:rPr>
          <w:fldChar w:fldCharType="begin"/>
        </w:r>
        <w:r w:rsidR="00344073">
          <w:rPr>
            <w:noProof/>
            <w:webHidden/>
          </w:rPr>
          <w:instrText xml:space="preserve"> PAGEREF _Toc66114542 \h </w:instrText>
        </w:r>
        <w:r w:rsidR="00344073">
          <w:rPr>
            <w:noProof/>
            <w:webHidden/>
          </w:rPr>
        </w:r>
        <w:r w:rsidR="00344073">
          <w:rPr>
            <w:noProof/>
            <w:webHidden/>
          </w:rPr>
          <w:fldChar w:fldCharType="separate"/>
        </w:r>
        <w:r w:rsidR="00344073">
          <w:rPr>
            <w:noProof/>
            <w:webHidden/>
          </w:rPr>
          <w:t>13</w:t>
        </w:r>
        <w:r w:rsidR="00344073">
          <w:rPr>
            <w:noProof/>
            <w:webHidden/>
          </w:rPr>
          <w:fldChar w:fldCharType="end"/>
        </w:r>
      </w:hyperlink>
    </w:p>
    <w:p w14:paraId="48834DBB" w14:textId="4390BF3B" w:rsidR="00344073" w:rsidRDefault="005A7209">
      <w:pPr>
        <w:pStyle w:val="TOC1"/>
        <w:tabs>
          <w:tab w:val="left" w:pos="440"/>
          <w:tab w:val="right" w:leader="dot" w:pos="9016"/>
        </w:tabs>
        <w:rPr>
          <w:rFonts w:asciiTheme="minorHAnsi" w:eastAsiaTheme="minorEastAsia" w:hAnsiTheme="minorHAnsi" w:cstheme="minorBidi"/>
          <w:noProof/>
        </w:rPr>
      </w:pPr>
      <w:hyperlink w:anchor="_Toc66114543" w:history="1">
        <w:r w:rsidR="00344073" w:rsidRPr="00145B45">
          <w:rPr>
            <w:rStyle w:val="Hyperlink"/>
            <w:noProof/>
          </w:rPr>
          <w:t>9.</w:t>
        </w:r>
        <w:r w:rsidR="00344073">
          <w:rPr>
            <w:rFonts w:asciiTheme="minorHAnsi" w:eastAsiaTheme="minorEastAsia" w:hAnsiTheme="minorHAnsi" w:cstheme="minorBidi"/>
            <w:noProof/>
          </w:rPr>
          <w:tab/>
        </w:r>
        <w:r w:rsidR="00344073" w:rsidRPr="00145B45">
          <w:rPr>
            <w:rStyle w:val="Hyperlink"/>
            <w:noProof/>
          </w:rPr>
          <w:t>Clarification Meetings, Site Visits and interviews</w:t>
        </w:r>
        <w:r w:rsidR="00344073">
          <w:rPr>
            <w:noProof/>
            <w:webHidden/>
          </w:rPr>
          <w:tab/>
        </w:r>
        <w:r w:rsidR="00344073">
          <w:rPr>
            <w:noProof/>
            <w:webHidden/>
          </w:rPr>
          <w:fldChar w:fldCharType="begin"/>
        </w:r>
        <w:r w:rsidR="00344073">
          <w:rPr>
            <w:noProof/>
            <w:webHidden/>
          </w:rPr>
          <w:instrText xml:space="preserve"> PAGEREF _Toc66114543 \h </w:instrText>
        </w:r>
        <w:r w:rsidR="00344073">
          <w:rPr>
            <w:noProof/>
            <w:webHidden/>
          </w:rPr>
        </w:r>
        <w:r w:rsidR="00344073">
          <w:rPr>
            <w:noProof/>
            <w:webHidden/>
          </w:rPr>
          <w:fldChar w:fldCharType="separate"/>
        </w:r>
        <w:r w:rsidR="00344073">
          <w:rPr>
            <w:noProof/>
            <w:webHidden/>
          </w:rPr>
          <w:t>15</w:t>
        </w:r>
        <w:r w:rsidR="00344073">
          <w:rPr>
            <w:noProof/>
            <w:webHidden/>
          </w:rPr>
          <w:fldChar w:fldCharType="end"/>
        </w:r>
      </w:hyperlink>
    </w:p>
    <w:p w14:paraId="7049E4C2" w14:textId="6C42AD58" w:rsidR="00344073" w:rsidRDefault="005A7209">
      <w:pPr>
        <w:pStyle w:val="TOC1"/>
        <w:tabs>
          <w:tab w:val="left" w:pos="660"/>
          <w:tab w:val="right" w:leader="dot" w:pos="9016"/>
        </w:tabs>
        <w:rPr>
          <w:rFonts w:asciiTheme="minorHAnsi" w:eastAsiaTheme="minorEastAsia" w:hAnsiTheme="minorHAnsi" w:cstheme="minorBidi"/>
          <w:noProof/>
        </w:rPr>
      </w:pPr>
      <w:hyperlink w:anchor="_Toc66114544" w:history="1">
        <w:r w:rsidR="00344073" w:rsidRPr="00145B45">
          <w:rPr>
            <w:rStyle w:val="Hyperlink"/>
            <w:noProof/>
          </w:rPr>
          <w:t>10.</w:t>
        </w:r>
        <w:r w:rsidR="00344073">
          <w:rPr>
            <w:rFonts w:asciiTheme="minorHAnsi" w:eastAsiaTheme="minorEastAsia" w:hAnsiTheme="minorHAnsi" w:cstheme="minorBidi"/>
            <w:noProof/>
          </w:rPr>
          <w:tab/>
        </w:r>
        <w:r w:rsidR="00344073" w:rsidRPr="00145B45">
          <w:rPr>
            <w:rStyle w:val="Hyperlink"/>
            <w:noProof/>
          </w:rPr>
          <w:t>Freedom of Information Act and Environmental Information Statement</w:t>
        </w:r>
        <w:r w:rsidR="00344073">
          <w:rPr>
            <w:noProof/>
            <w:webHidden/>
          </w:rPr>
          <w:tab/>
        </w:r>
        <w:r w:rsidR="00344073">
          <w:rPr>
            <w:noProof/>
            <w:webHidden/>
          </w:rPr>
          <w:fldChar w:fldCharType="begin"/>
        </w:r>
        <w:r w:rsidR="00344073">
          <w:rPr>
            <w:noProof/>
            <w:webHidden/>
          </w:rPr>
          <w:instrText xml:space="preserve"> PAGEREF _Toc66114544 \h </w:instrText>
        </w:r>
        <w:r w:rsidR="00344073">
          <w:rPr>
            <w:noProof/>
            <w:webHidden/>
          </w:rPr>
        </w:r>
        <w:r w:rsidR="00344073">
          <w:rPr>
            <w:noProof/>
            <w:webHidden/>
          </w:rPr>
          <w:fldChar w:fldCharType="separate"/>
        </w:r>
        <w:r w:rsidR="00344073">
          <w:rPr>
            <w:noProof/>
            <w:webHidden/>
          </w:rPr>
          <w:t>16</w:t>
        </w:r>
        <w:r w:rsidR="00344073">
          <w:rPr>
            <w:noProof/>
            <w:webHidden/>
          </w:rPr>
          <w:fldChar w:fldCharType="end"/>
        </w:r>
      </w:hyperlink>
    </w:p>
    <w:p w14:paraId="0D1256ED" w14:textId="5DD9E0E8" w:rsidR="00090415" w:rsidRDefault="00370150">
      <w:pPr>
        <w:widowControl w:val="0"/>
        <w:pBdr>
          <w:top w:val="nil"/>
          <w:left w:val="nil"/>
          <w:bottom w:val="nil"/>
          <w:right w:val="nil"/>
          <w:between w:val="nil"/>
        </w:pBdr>
        <w:tabs>
          <w:tab w:val="right" w:pos="9072"/>
        </w:tabs>
        <w:ind w:left="851" w:right="851" w:hanging="851"/>
        <w:jc w:val="both"/>
        <w:rPr>
          <w:rFonts w:ascii="Arial" w:eastAsia="Arial" w:hAnsi="Arial" w:cs="Arial"/>
          <w:b/>
          <w:smallCaps/>
          <w:color w:val="000000"/>
          <w:sz w:val="24"/>
          <w:szCs w:val="24"/>
        </w:rPr>
      </w:pPr>
      <w:r>
        <w:rPr>
          <w:rFonts w:ascii="Arial" w:eastAsia="Arial" w:hAnsi="Arial" w:cs="Arial"/>
          <w:b/>
          <w:smallCaps/>
          <w:color w:val="000000"/>
          <w:sz w:val="24"/>
          <w:szCs w:val="24"/>
        </w:rPr>
        <w:fldChar w:fldCharType="end"/>
      </w:r>
    </w:p>
    <w:p w14:paraId="5B612695" w14:textId="77777777" w:rsidR="00F6000E" w:rsidRDefault="00F6000E">
      <w:pPr>
        <w:widowControl w:val="0"/>
        <w:pBdr>
          <w:top w:val="nil"/>
          <w:left w:val="nil"/>
          <w:bottom w:val="nil"/>
          <w:right w:val="nil"/>
          <w:between w:val="nil"/>
        </w:pBdr>
        <w:tabs>
          <w:tab w:val="left" w:pos="851"/>
          <w:tab w:val="left" w:pos="1843"/>
          <w:tab w:val="left" w:pos="3119"/>
          <w:tab w:val="left" w:pos="4253"/>
        </w:tabs>
        <w:rPr>
          <w:rFonts w:ascii="Arial" w:eastAsia="Arial" w:hAnsi="Arial" w:cs="Arial"/>
          <w:b/>
          <w:color w:val="000000"/>
          <w:sz w:val="24"/>
          <w:szCs w:val="24"/>
        </w:rPr>
      </w:pPr>
      <w:bookmarkStart w:id="5" w:name="gjdgxs" w:colFirst="0" w:colLast="0"/>
      <w:bookmarkEnd w:id="5"/>
    </w:p>
    <w:p w14:paraId="3912088E" w14:textId="77777777" w:rsidR="00F6000E" w:rsidRDefault="00AB254F">
      <w:pPr>
        <w:widowControl w:val="0"/>
        <w:pBdr>
          <w:top w:val="nil"/>
          <w:left w:val="nil"/>
          <w:bottom w:val="nil"/>
          <w:right w:val="nil"/>
          <w:between w:val="nil"/>
        </w:pBdr>
        <w:tabs>
          <w:tab w:val="left" w:pos="851"/>
          <w:tab w:val="left" w:pos="1843"/>
          <w:tab w:val="left" w:pos="3119"/>
          <w:tab w:val="left" w:pos="4253"/>
        </w:tabs>
        <w:rPr>
          <w:rFonts w:ascii="Arial" w:eastAsia="Arial" w:hAnsi="Arial" w:cs="Arial"/>
          <w:b/>
          <w:color w:val="000000"/>
          <w:sz w:val="24"/>
          <w:szCs w:val="24"/>
        </w:rPr>
      </w:pPr>
      <w:r>
        <w:rPr>
          <w:rFonts w:ascii="Arial" w:eastAsia="Arial" w:hAnsi="Arial" w:cs="Arial"/>
          <w:b/>
          <w:color w:val="000000"/>
          <w:sz w:val="24"/>
          <w:szCs w:val="24"/>
        </w:rPr>
        <w:t>Important notice</w:t>
      </w:r>
    </w:p>
    <w:p w14:paraId="03DF150B" w14:textId="77777777" w:rsidR="00F6000E" w:rsidRDefault="00F6000E">
      <w:pPr>
        <w:widowControl w:val="0"/>
        <w:pBdr>
          <w:top w:val="nil"/>
          <w:left w:val="nil"/>
          <w:bottom w:val="nil"/>
          <w:right w:val="nil"/>
          <w:between w:val="nil"/>
        </w:pBdr>
        <w:tabs>
          <w:tab w:val="left" w:pos="851"/>
          <w:tab w:val="left" w:pos="1843"/>
          <w:tab w:val="left" w:pos="3119"/>
          <w:tab w:val="left" w:pos="4253"/>
        </w:tabs>
        <w:rPr>
          <w:rFonts w:ascii="Arial" w:eastAsia="Arial" w:hAnsi="Arial" w:cs="Arial"/>
          <w:color w:val="000000"/>
          <w:sz w:val="24"/>
          <w:szCs w:val="24"/>
        </w:rPr>
      </w:pPr>
    </w:p>
    <w:p w14:paraId="2036F83A" w14:textId="77777777" w:rsidR="00F6000E" w:rsidRDefault="00AB254F">
      <w:pPr>
        <w:widowControl w:val="0"/>
        <w:pBdr>
          <w:top w:val="nil"/>
          <w:left w:val="nil"/>
          <w:bottom w:val="nil"/>
          <w:right w:val="nil"/>
          <w:between w:val="nil"/>
        </w:pBdr>
        <w:tabs>
          <w:tab w:val="left" w:pos="851"/>
          <w:tab w:val="left" w:pos="1843"/>
          <w:tab w:val="left" w:pos="3119"/>
          <w:tab w:val="left" w:pos="4253"/>
        </w:tabs>
        <w:spacing w:after="240"/>
        <w:rPr>
          <w:rFonts w:ascii="Arial" w:eastAsia="Arial" w:hAnsi="Arial" w:cs="Arial"/>
          <w:b/>
          <w:color w:val="000000"/>
          <w:sz w:val="24"/>
          <w:szCs w:val="24"/>
        </w:rPr>
      </w:pPr>
      <w:r>
        <w:rPr>
          <w:rFonts w:ascii="Arial" w:eastAsia="Arial" w:hAnsi="Arial" w:cs="Arial"/>
          <w:color w:val="000000"/>
          <w:sz w:val="24"/>
          <w:szCs w:val="24"/>
        </w:rPr>
        <w:t>The Employer has issued this Invitation to Tender (ITT) to interested Tenderers, to allow them and their professional advisers to prepare a Tender for this Contract and for no other purpose.</w:t>
      </w:r>
    </w:p>
    <w:p w14:paraId="77DD8981" w14:textId="77777777" w:rsidR="00F6000E" w:rsidRDefault="00AB254F">
      <w:pPr>
        <w:widowControl w:val="0"/>
        <w:pBdr>
          <w:top w:val="nil"/>
          <w:left w:val="nil"/>
          <w:bottom w:val="nil"/>
          <w:right w:val="nil"/>
          <w:between w:val="nil"/>
        </w:pBdr>
        <w:tabs>
          <w:tab w:val="left" w:pos="851"/>
          <w:tab w:val="left" w:pos="1843"/>
          <w:tab w:val="left" w:pos="3119"/>
          <w:tab w:val="left" w:pos="4253"/>
        </w:tabs>
        <w:spacing w:after="240"/>
        <w:rPr>
          <w:rFonts w:ascii="Arial" w:eastAsia="Arial" w:hAnsi="Arial" w:cs="Arial"/>
          <w:color w:val="000000"/>
          <w:sz w:val="24"/>
          <w:szCs w:val="24"/>
        </w:rPr>
      </w:pPr>
      <w:r>
        <w:rPr>
          <w:rFonts w:ascii="Arial" w:eastAsia="Arial" w:hAnsi="Arial" w:cs="Arial"/>
          <w:color w:val="000000"/>
          <w:sz w:val="24"/>
          <w:szCs w:val="24"/>
        </w:rPr>
        <w:t xml:space="preserve">The Employer gives this ITT and any other documentation that the </w:t>
      </w:r>
      <w:r>
        <w:rPr>
          <w:rFonts w:ascii="Arial" w:eastAsia="Arial" w:hAnsi="Arial" w:cs="Arial"/>
          <w:sz w:val="24"/>
          <w:szCs w:val="24"/>
        </w:rPr>
        <w:t>Employer</w:t>
      </w:r>
      <w:r>
        <w:rPr>
          <w:rFonts w:ascii="Arial" w:eastAsia="Arial" w:hAnsi="Arial" w:cs="Arial"/>
          <w:color w:val="000000"/>
          <w:sz w:val="24"/>
          <w:szCs w:val="24"/>
        </w:rPr>
        <w:t xml:space="preserve"> sends to Tenderers for this Tender process, on the basis that they remain the Employer’s property and Tenderers must treat the contents as confidential.  If Tenderers are unable or unwilling to keep to this </w:t>
      </w:r>
      <w:proofErr w:type="gramStart"/>
      <w:r>
        <w:rPr>
          <w:rFonts w:ascii="Arial" w:eastAsia="Arial" w:hAnsi="Arial" w:cs="Arial"/>
          <w:color w:val="000000"/>
          <w:sz w:val="24"/>
          <w:szCs w:val="24"/>
        </w:rPr>
        <w:t>rule</w:t>
      </w:r>
      <w:proofErr w:type="gramEnd"/>
      <w:r>
        <w:rPr>
          <w:rFonts w:ascii="Arial" w:eastAsia="Arial" w:hAnsi="Arial" w:cs="Arial"/>
          <w:color w:val="000000"/>
          <w:sz w:val="24"/>
          <w:szCs w:val="24"/>
        </w:rPr>
        <w:t xml:space="preserve"> they:</w:t>
      </w:r>
    </w:p>
    <w:p w14:paraId="08F12229" w14:textId="77777777" w:rsidR="00F6000E" w:rsidRDefault="00AB254F" w:rsidP="00C54F3D">
      <w:pPr>
        <w:widowControl w:val="0"/>
        <w:numPr>
          <w:ilvl w:val="0"/>
          <w:numId w:val="1"/>
        </w:numPr>
        <w:pBdr>
          <w:top w:val="nil"/>
          <w:left w:val="nil"/>
          <w:bottom w:val="nil"/>
          <w:right w:val="nil"/>
          <w:between w:val="nil"/>
        </w:pBdr>
        <w:tabs>
          <w:tab w:val="left" w:pos="851"/>
          <w:tab w:val="left" w:pos="1843"/>
          <w:tab w:val="left" w:pos="3119"/>
          <w:tab w:val="left" w:pos="4253"/>
        </w:tabs>
        <w:spacing w:after="240"/>
      </w:pPr>
      <w:r>
        <w:rPr>
          <w:rFonts w:ascii="Arial" w:eastAsia="Arial" w:hAnsi="Arial" w:cs="Arial"/>
          <w:color w:val="000000"/>
          <w:sz w:val="24"/>
          <w:szCs w:val="24"/>
        </w:rPr>
        <w:t>must destroy this ITT and all associated documents at once; and</w:t>
      </w:r>
    </w:p>
    <w:p w14:paraId="25B841F5" w14:textId="77777777" w:rsidR="00F6000E" w:rsidRDefault="00AB254F" w:rsidP="00C54F3D">
      <w:pPr>
        <w:widowControl w:val="0"/>
        <w:numPr>
          <w:ilvl w:val="0"/>
          <w:numId w:val="1"/>
        </w:numPr>
        <w:pBdr>
          <w:top w:val="nil"/>
          <w:left w:val="nil"/>
          <w:bottom w:val="nil"/>
          <w:right w:val="nil"/>
          <w:between w:val="nil"/>
        </w:pBdr>
        <w:tabs>
          <w:tab w:val="left" w:pos="851"/>
          <w:tab w:val="left" w:pos="1843"/>
          <w:tab w:val="left" w:pos="3119"/>
          <w:tab w:val="left" w:pos="4253"/>
        </w:tabs>
        <w:spacing w:after="240"/>
      </w:pPr>
      <w:r>
        <w:rPr>
          <w:rFonts w:ascii="Arial" w:eastAsia="Arial" w:hAnsi="Arial" w:cs="Arial"/>
          <w:color w:val="000000"/>
          <w:sz w:val="24"/>
          <w:szCs w:val="24"/>
        </w:rPr>
        <w:t xml:space="preserve">must not keep any electronic or paper copies. </w:t>
      </w:r>
    </w:p>
    <w:p w14:paraId="28C71D49" w14:textId="77777777" w:rsidR="00F6000E" w:rsidRDefault="00AB254F">
      <w:pPr>
        <w:widowControl w:val="0"/>
        <w:pBdr>
          <w:top w:val="nil"/>
          <w:left w:val="nil"/>
          <w:bottom w:val="nil"/>
          <w:right w:val="nil"/>
          <w:between w:val="nil"/>
        </w:pBdr>
        <w:tabs>
          <w:tab w:val="left" w:pos="851"/>
          <w:tab w:val="left" w:pos="1843"/>
          <w:tab w:val="left" w:pos="3119"/>
          <w:tab w:val="left" w:pos="4253"/>
        </w:tabs>
        <w:spacing w:after="240"/>
        <w:rPr>
          <w:rFonts w:ascii="Arial" w:eastAsia="Arial" w:hAnsi="Arial" w:cs="Arial"/>
          <w:b/>
          <w:sz w:val="24"/>
          <w:szCs w:val="24"/>
        </w:rPr>
      </w:pPr>
      <w:r>
        <w:rPr>
          <w:rFonts w:ascii="Arial" w:eastAsia="Arial" w:hAnsi="Arial" w:cs="Arial"/>
          <w:b/>
          <w:sz w:val="24"/>
          <w:szCs w:val="24"/>
        </w:rPr>
        <w:t>Tenderers must not take part in any publicity activities with any part of the media about the Contract or this ITT process without getting the Employer’s written agreement first.  This includes the Employer’s agreement on the format and content of any publicity.</w:t>
      </w:r>
    </w:p>
    <w:p w14:paraId="79BB45B8" w14:textId="77777777" w:rsidR="00F6000E" w:rsidRDefault="00AB254F">
      <w:pPr>
        <w:widowControl w:val="0"/>
        <w:pBdr>
          <w:top w:val="nil"/>
          <w:left w:val="nil"/>
          <w:bottom w:val="nil"/>
          <w:right w:val="nil"/>
          <w:between w:val="nil"/>
        </w:pBdr>
        <w:tabs>
          <w:tab w:val="left" w:pos="851"/>
          <w:tab w:val="left" w:pos="1843"/>
          <w:tab w:val="left" w:pos="3119"/>
          <w:tab w:val="left" w:pos="4253"/>
        </w:tabs>
        <w:spacing w:after="240"/>
        <w:rPr>
          <w:rFonts w:ascii="Arial" w:eastAsia="Arial" w:hAnsi="Arial" w:cs="Arial"/>
          <w:color w:val="000000"/>
          <w:sz w:val="24"/>
          <w:szCs w:val="24"/>
        </w:rPr>
      </w:pPr>
      <w:r>
        <w:rPr>
          <w:rFonts w:ascii="Arial" w:eastAsia="Arial" w:hAnsi="Arial" w:cs="Arial"/>
          <w:color w:val="000000"/>
          <w:sz w:val="24"/>
          <w:szCs w:val="24"/>
        </w:rPr>
        <w:t xml:space="preserve">This ITT is made available in good faith.  The Employer gives no warranty as to the accuracy or completeness of the information contained in it.  The Employer also disclaims any liability for any inaccuracy or incompleteness. The Employer reserves the right to cancel the Tender process at any point.  The Employer is not liable for any costs resulting from any cancellation of this Tender process or for any other </w:t>
      </w:r>
      <w:r>
        <w:rPr>
          <w:rFonts w:ascii="Arial" w:eastAsia="Arial" w:hAnsi="Arial" w:cs="Arial"/>
          <w:color w:val="000000"/>
          <w:sz w:val="24"/>
          <w:szCs w:val="24"/>
        </w:rPr>
        <w:lastRenderedPageBreak/>
        <w:t>costs that Tenderers may incur by Tendering for this Contract.</w:t>
      </w:r>
    </w:p>
    <w:p w14:paraId="206E99A2" w14:textId="77777777" w:rsidR="00F6000E" w:rsidRPr="00090415" w:rsidRDefault="00AB254F">
      <w:pPr>
        <w:widowControl w:val="0"/>
        <w:pBdr>
          <w:top w:val="nil"/>
          <w:left w:val="nil"/>
          <w:bottom w:val="nil"/>
          <w:right w:val="nil"/>
          <w:between w:val="nil"/>
        </w:pBdr>
        <w:tabs>
          <w:tab w:val="left" w:pos="851"/>
          <w:tab w:val="left" w:pos="1843"/>
          <w:tab w:val="left" w:pos="3119"/>
          <w:tab w:val="left" w:pos="4253"/>
        </w:tabs>
        <w:spacing w:after="240"/>
        <w:rPr>
          <w:rFonts w:ascii="Arial" w:eastAsia="Arial" w:hAnsi="Arial" w:cs="Arial"/>
          <w:bCs/>
          <w:color w:val="000000"/>
          <w:sz w:val="24"/>
          <w:szCs w:val="24"/>
        </w:rPr>
      </w:pPr>
      <w:r>
        <w:rPr>
          <w:rFonts w:ascii="Arial" w:eastAsia="Arial" w:hAnsi="Arial" w:cs="Arial"/>
          <w:color w:val="000000"/>
          <w:sz w:val="24"/>
          <w:szCs w:val="24"/>
        </w:rPr>
        <w:t xml:space="preserve">Tenderers will be deemed to fully understand the processes that the Employer must follow under relevant UK legislation, particularly The Public Contracts Regulations 2015. </w:t>
      </w:r>
    </w:p>
    <w:p w14:paraId="4E08A402" w14:textId="77777777" w:rsidR="00F6000E" w:rsidRDefault="00AB254F" w:rsidP="00C54F3D">
      <w:pPr>
        <w:pStyle w:val="Heading3"/>
        <w:numPr>
          <w:ilvl w:val="0"/>
          <w:numId w:val="58"/>
        </w:numPr>
      </w:pPr>
      <w:bookmarkStart w:id="6" w:name="_30j0zll" w:colFirst="0" w:colLast="0"/>
      <w:bookmarkStart w:id="7" w:name="_Toc66114535"/>
      <w:bookmarkEnd w:id="6"/>
      <w:r w:rsidRPr="00090415">
        <w:t>Background</w:t>
      </w:r>
      <w:bookmarkEnd w:id="7"/>
    </w:p>
    <w:p w14:paraId="3C88B77E" w14:textId="77777777" w:rsidR="00F6000E" w:rsidRDefault="00F6000E">
      <w:pPr>
        <w:keepNext/>
        <w:widowControl w:val="0"/>
        <w:pBdr>
          <w:top w:val="nil"/>
          <w:left w:val="nil"/>
          <w:bottom w:val="nil"/>
          <w:right w:val="nil"/>
          <w:between w:val="nil"/>
        </w:pBdr>
        <w:tabs>
          <w:tab w:val="left" w:pos="851"/>
          <w:tab w:val="left" w:pos="1843"/>
          <w:tab w:val="left" w:pos="3119"/>
          <w:tab w:val="left" w:pos="4253"/>
        </w:tabs>
        <w:rPr>
          <w:rFonts w:ascii="Arial" w:eastAsia="Arial" w:hAnsi="Arial" w:cs="Arial"/>
          <w:color w:val="000000"/>
          <w:sz w:val="24"/>
          <w:szCs w:val="24"/>
        </w:rPr>
      </w:pPr>
    </w:p>
    <w:p w14:paraId="63F443A6" w14:textId="77777777" w:rsidR="00F6000E" w:rsidRDefault="00AB254F" w:rsidP="00C54F3D">
      <w:pPr>
        <w:widowControl w:val="0"/>
        <w:numPr>
          <w:ilvl w:val="1"/>
          <w:numId w:val="57"/>
        </w:numPr>
        <w:pBdr>
          <w:top w:val="nil"/>
          <w:left w:val="nil"/>
          <w:bottom w:val="nil"/>
          <w:right w:val="nil"/>
          <w:between w:val="nil"/>
        </w:pBdr>
        <w:ind w:left="1491" w:hanging="1134"/>
      </w:pPr>
      <w:r>
        <w:rPr>
          <w:rFonts w:ascii="Arial" w:eastAsia="Arial" w:hAnsi="Arial" w:cs="Arial"/>
          <w:color w:val="000000"/>
          <w:sz w:val="24"/>
          <w:szCs w:val="24"/>
        </w:rPr>
        <w:t>Further details of our needs under the Contract and other relevant information are given in the Specification.</w:t>
      </w:r>
    </w:p>
    <w:p w14:paraId="2CD42035" w14:textId="77777777" w:rsidR="00F6000E" w:rsidRDefault="00F6000E">
      <w:pPr>
        <w:widowControl w:val="0"/>
        <w:pBdr>
          <w:top w:val="nil"/>
          <w:left w:val="nil"/>
          <w:bottom w:val="nil"/>
          <w:right w:val="nil"/>
          <w:between w:val="nil"/>
        </w:pBdr>
        <w:ind w:left="993" w:hanging="851"/>
        <w:rPr>
          <w:rFonts w:ascii="Arial" w:eastAsia="Arial" w:hAnsi="Arial" w:cs="Arial"/>
          <w:color w:val="000000"/>
          <w:sz w:val="24"/>
          <w:szCs w:val="24"/>
        </w:rPr>
      </w:pPr>
    </w:p>
    <w:p w14:paraId="60E4501E" w14:textId="77777777" w:rsidR="00F6000E" w:rsidRDefault="00AB254F" w:rsidP="00C54F3D">
      <w:pPr>
        <w:widowControl w:val="0"/>
        <w:numPr>
          <w:ilvl w:val="1"/>
          <w:numId w:val="57"/>
        </w:numPr>
        <w:pBdr>
          <w:top w:val="nil"/>
          <w:left w:val="nil"/>
          <w:bottom w:val="nil"/>
          <w:right w:val="nil"/>
          <w:between w:val="nil"/>
        </w:pBdr>
        <w:ind w:left="1491" w:hanging="1134"/>
      </w:pPr>
      <w:r>
        <w:rPr>
          <w:rFonts w:ascii="Arial" w:eastAsia="Arial" w:hAnsi="Arial" w:cs="Arial"/>
          <w:color w:val="000000"/>
          <w:sz w:val="24"/>
          <w:szCs w:val="24"/>
        </w:rPr>
        <w:t>If Tenderers have any questions or need any clarification, please contact the responsible staff member.</w:t>
      </w:r>
    </w:p>
    <w:p w14:paraId="31E277F3" w14:textId="77777777" w:rsidR="00F6000E" w:rsidRDefault="00F6000E">
      <w:pPr>
        <w:widowControl w:val="0"/>
        <w:pBdr>
          <w:top w:val="nil"/>
          <w:left w:val="nil"/>
          <w:bottom w:val="nil"/>
          <w:right w:val="nil"/>
          <w:between w:val="nil"/>
        </w:pBdr>
        <w:ind w:left="993" w:hanging="851"/>
        <w:rPr>
          <w:rFonts w:ascii="Arial" w:eastAsia="Arial" w:hAnsi="Arial" w:cs="Arial"/>
          <w:color w:val="000000"/>
          <w:sz w:val="24"/>
          <w:szCs w:val="24"/>
        </w:rPr>
      </w:pPr>
    </w:p>
    <w:p w14:paraId="58207214" w14:textId="3A0DD6FF" w:rsidR="00F6000E" w:rsidRDefault="00AB254F" w:rsidP="00C54F3D">
      <w:pPr>
        <w:keepNext/>
        <w:keepLines/>
        <w:numPr>
          <w:ilvl w:val="1"/>
          <w:numId w:val="57"/>
        </w:numPr>
        <w:pBdr>
          <w:top w:val="nil"/>
          <w:left w:val="nil"/>
          <w:bottom w:val="nil"/>
          <w:right w:val="nil"/>
          <w:between w:val="nil"/>
        </w:pBdr>
        <w:ind w:left="1474" w:hanging="1134"/>
      </w:pPr>
      <w:r>
        <w:rPr>
          <w:rFonts w:ascii="Arial" w:eastAsia="Arial" w:hAnsi="Arial" w:cs="Arial"/>
          <w:color w:val="000000"/>
          <w:sz w:val="24"/>
          <w:szCs w:val="24"/>
        </w:rPr>
        <w:t xml:space="preserve">The responsible staff member for this procurement is </w:t>
      </w:r>
      <w:r>
        <w:rPr>
          <w:rFonts w:ascii="Arial" w:eastAsia="Arial" w:hAnsi="Arial" w:cs="Arial"/>
          <w:b/>
          <w:color w:val="000000"/>
          <w:sz w:val="24"/>
          <w:szCs w:val="24"/>
        </w:rPr>
        <w:t xml:space="preserve">Caroline Hoyle, finance@theheightsprimary.co.uk.  Any queries must be raised via email by no later than </w:t>
      </w:r>
      <w:r w:rsidR="00A64260">
        <w:rPr>
          <w:rFonts w:ascii="Arial" w:eastAsia="Arial" w:hAnsi="Arial" w:cs="Arial"/>
          <w:b/>
          <w:sz w:val="24"/>
          <w:szCs w:val="24"/>
        </w:rPr>
        <w:t>midday on 14</w:t>
      </w:r>
      <w:r>
        <w:rPr>
          <w:rFonts w:ascii="Arial" w:eastAsia="Arial" w:hAnsi="Arial" w:cs="Arial"/>
          <w:b/>
          <w:sz w:val="24"/>
          <w:szCs w:val="24"/>
        </w:rPr>
        <w:t>th April 2021</w:t>
      </w:r>
    </w:p>
    <w:p w14:paraId="6FC54A12" w14:textId="77777777" w:rsidR="00F6000E" w:rsidRDefault="00F6000E">
      <w:pPr>
        <w:widowControl w:val="0"/>
        <w:pBdr>
          <w:top w:val="nil"/>
          <w:left w:val="nil"/>
          <w:bottom w:val="nil"/>
          <w:right w:val="nil"/>
          <w:between w:val="nil"/>
        </w:pBdr>
        <w:ind w:left="331" w:firstLine="619"/>
        <w:rPr>
          <w:rFonts w:ascii="Arial" w:eastAsia="Arial" w:hAnsi="Arial" w:cs="Arial"/>
          <w:color w:val="000000"/>
          <w:sz w:val="24"/>
          <w:szCs w:val="24"/>
        </w:rPr>
      </w:pPr>
    </w:p>
    <w:p w14:paraId="7EB78873" w14:textId="77777777" w:rsidR="00F6000E" w:rsidRDefault="00AB254F" w:rsidP="00C54F3D">
      <w:pPr>
        <w:widowControl w:val="0"/>
        <w:numPr>
          <w:ilvl w:val="1"/>
          <w:numId w:val="57"/>
        </w:numPr>
        <w:pBdr>
          <w:top w:val="nil"/>
          <w:left w:val="nil"/>
          <w:bottom w:val="nil"/>
          <w:right w:val="nil"/>
          <w:between w:val="nil"/>
        </w:pBdr>
        <w:ind w:left="1434" w:hanging="1077"/>
      </w:pPr>
      <w:r>
        <w:rPr>
          <w:rFonts w:ascii="Arial" w:eastAsia="Arial" w:hAnsi="Arial" w:cs="Arial"/>
          <w:sz w:val="24"/>
          <w:szCs w:val="24"/>
        </w:rPr>
        <w:t xml:space="preserve">Other than the person or people identified above, no employee of The Heights Primary School has the authority to give any information or </w:t>
      </w:r>
      <w:r>
        <w:rPr>
          <w:rFonts w:ascii="Arial" w:eastAsia="Arial" w:hAnsi="Arial" w:cs="Arial"/>
          <w:sz w:val="24"/>
          <w:szCs w:val="24"/>
        </w:rPr>
        <w:tab/>
        <w:t xml:space="preserve">make any representation (express or implied) about this ITT or any </w:t>
      </w:r>
      <w:r>
        <w:rPr>
          <w:rFonts w:ascii="Arial" w:eastAsia="Arial" w:hAnsi="Arial" w:cs="Arial"/>
          <w:sz w:val="24"/>
          <w:szCs w:val="24"/>
        </w:rPr>
        <w:tab/>
        <w:t>other matter about the Contract.</w:t>
      </w:r>
    </w:p>
    <w:p w14:paraId="61FAA3FA" w14:textId="77777777" w:rsidR="00F6000E" w:rsidRDefault="00F6000E">
      <w:pPr>
        <w:widowControl w:val="0"/>
        <w:pBdr>
          <w:top w:val="nil"/>
          <w:left w:val="nil"/>
          <w:bottom w:val="nil"/>
          <w:right w:val="nil"/>
          <w:between w:val="nil"/>
        </w:pBdr>
        <w:ind w:left="993" w:hanging="851"/>
        <w:rPr>
          <w:rFonts w:ascii="Arial" w:eastAsia="Arial" w:hAnsi="Arial" w:cs="Arial"/>
          <w:color w:val="000000"/>
          <w:sz w:val="24"/>
          <w:szCs w:val="24"/>
        </w:rPr>
      </w:pPr>
    </w:p>
    <w:p w14:paraId="6771A5EE" w14:textId="77777777" w:rsidR="00F6000E" w:rsidRDefault="00AB254F" w:rsidP="00C54F3D">
      <w:pPr>
        <w:widowControl w:val="0"/>
        <w:numPr>
          <w:ilvl w:val="1"/>
          <w:numId w:val="57"/>
        </w:numPr>
        <w:pBdr>
          <w:top w:val="nil"/>
          <w:left w:val="nil"/>
          <w:bottom w:val="nil"/>
          <w:right w:val="nil"/>
          <w:between w:val="nil"/>
        </w:pBdr>
        <w:ind w:left="1434" w:hanging="1077"/>
      </w:pPr>
      <w:r>
        <w:rPr>
          <w:rFonts w:ascii="Arial" w:eastAsia="Arial" w:hAnsi="Arial" w:cs="Arial"/>
          <w:color w:val="000000"/>
          <w:sz w:val="24"/>
          <w:szCs w:val="24"/>
        </w:rPr>
        <w:t>Please note that our responses to any queries or clarification requests may, at the Employer’s discretion, be circulated to all Tenderers.</w:t>
      </w:r>
    </w:p>
    <w:p w14:paraId="0DF77BD2" w14:textId="77777777" w:rsidR="00F6000E" w:rsidRDefault="00F6000E">
      <w:pPr>
        <w:widowControl w:val="0"/>
        <w:pBdr>
          <w:top w:val="nil"/>
          <w:left w:val="nil"/>
          <w:bottom w:val="nil"/>
          <w:right w:val="nil"/>
          <w:between w:val="nil"/>
        </w:pBdr>
        <w:ind w:left="993" w:hanging="851"/>
        <w:rPr>
          <w:rFonts w:ascii="Arial" w:eastAsia="Arial" w:hAnsi="Arial" w:cs="Arial"/>
          <w:color w:val="000000"/>
          <w:sz w:val="24"/>
          <w:szCs w:val="24"/>
        </w:rPr>
      </w:pPr>
    </w:p>
    <w:p w14:paraId="6A55F164" w14:textId="77777777" w:rsidR="00F6000E" w:rsidRDefault="00AB254F" w:rsidP="00C54F3D">
      <w:pPr>
        <w:widowControl w:val="0"/>
        <w:numPr>
          <w:ilvl w:val="1"/>
          <w:numId w:val="57"/>
        </w:numPr>
        <w:pBdr>
          <w:top w:val="nil"/>
          <w:left w:val="nil"/>
          <w:bottom w:val="nil"/>
          <w:right w:val="nil"/>
          <w:between w:val="nil"/>
        </w:pBdr>
        <w:ind w:left="1491" w:hanging="1134"/>
      </w:pPr>
      <w:r>
        <w:rPr>
          <w:rFonts w:ascii="Arial" w:eastAsia="Arial" w:hAnsi="Arial" w:cs="Arial"/>
          <w:color w:val="000000"/>
          <w:sz w:val="24"/>
          <w:szCs w:val="24"/>
        </w:rPr>
        <w:t>The Employer reserves the right to issue extra documentation at any time during the Tendering process to clarify any issue or amend any aspect of the ITT.  Any extra documentation that the Employer may issue will form part of the ITT.  Also, it will add to and/or supersede any part of the ITT to the extent indicated.</w:t>
      </w:r>
    </w:p>
    <w:p w14:paraId="7E1A7BD1" w14:textId="77777777" w:rsidR="00F6000E" w:rsidRDefault="00F6000E">
      <w:pPr>
        <w:widowControl w:val="0"/>
        <w:pBdr>
          <w:top w:val="nil"/>
          <w:left w:val="nil"/>
          <w:bottom w:val="nil"/>
          <w:right w:val="nil"/>
          <w:between w:val="nil"/>
        </w:pBdr>
        <w:ind w:left="993" w:hanging="851"/>
        <w:rPr>
          <w:rFonts w:ascii="Arial" w:eastAsia="Arial" w:hAnsi="Arial" w:cs="Arial"/>
          <w:color w:val="000000"/>
          <w:sz w:val="24"/>
          <w:szCs w:val="24"/>
        </w:rPr>
      </w:pPr>
    </w:p>
    <w:p w14:paraId="590CEFBE" w14:textId="77777777" w:rsidR="00F6000E" w:rsidRDefault="00AB254F" w:rsidP="00C54F3D">
      <w:pPr>
        <w:widowControl w:val="0"/>
        <w:numPr>
          <w:ilvl w:val="1"/>
          <w:numId w:val="57"/>
        </w:numPr>
        <w:pBdr>
          <w:top w:val="nil"/>
          <w:left w:val="nil"/>
          <w:bottom w:val="nil"/>
          <w:right w:val="nil"/>
          <w:between w:val="nil"/>
        </w:pBdr>
        <w:ind w:left="1491" w:hanging="1134"/>
      </w:pPr>
      <w:r>
        <w:rPr>
          <w:rFonts w:ascii="Arial" w:eastAsia="Arial" w:hAnsi="Arial" w:cs="Arial"/>
          <w:color w:val="000000"/>
          <w:sz w:val="24"/>
          <w:szCs w:val="24"/>
        </w:rPr>
        <w:t xml:space="preserve">Tenderers must obtain at their own expense all the information that they need for the preparation of their Tender. </w:t>
      </w:r>
    </w:p>
    <w:p w14:paraId="60563EBD" w14:textId="77777777" w:rsidR="00F6000E" w:rsidRDefault="00F6000E">
      <w:pPr>
        <w:widowControl w:val="0"/>
        <w:pBdr>
          <w:top w:val="nil"/>
          <w:left w:val="nil"/>
          <w:bottom w:val="nil"/>
          <w:right w:val="nil"/>
          <w:between w:val="nil"/>
        </w:pBdr>
        <w:ind w:left="993" w:hanging="851"/>
        <w:rPr>
          <w:rFonts w:ascii="Arial" w:eastAsia="Arial" w:hAnsi="Arial" w:cs="Arial"/>
          <w:color w:val="000000"/>
          <w:sz w:val="24"/>
          <w:szCs w:val="24"/>
        </w:rPr>
      </w:pPr>
    </w:p>
    <w:p w14:paraId="67B1B605" w14:textId="77777777" w:rsidR="00F6000E" w:rsidRDefault="00AB254F" w:rsidP="00C54F3D">
      <w:pPr>
        <w:widowControl w:val="0"/>
        <w:numPr>
          <w:ilvl w:val="1"/>
          <w:numId w:val="57"/>
        </w:numPr>
        <w:pBdr>
          <w:top w:val="nil"/>
          <w:left w:val="nil"/>
          <w:bottom w:val="nil"/>
          <w:right w:val="nil"/>
          <w:between w:val="nil"/>
        </w:pBdr>
        <w:ind w:left="1491" w:hanging="1134"/>
      </w:pPr>
      <w:r>
        <w:rPr>
          <w:rFonts w:ascii="Arial" w:eastAsia="Arial" w:hAnsi="Arial" w:cs="Arial"/>
          <w:color w:val="000000"/>
          <w:sz w:val="24"/>
          <w:szCs w:val="24"/>
        </w:rPr>
        <w:t>Under the Contract Tenderers must keep to the Employer’s policies.  Tenderers are advised to satisfy themselves that they understand all of the rules of the Contract before submitting their Tender.</w:t>
      </w:r>
    </w:p>
    <w:p w14:paraId="27A0C418" w14:textId="77777777" w:rsidR="00F6000E" w:rsidRDefault="00F6000E">
      <w:pPr>
        <w:widowControl w:val="0"/>
        <w:pBdr>
          <w:top w:val="nil"/>
          <w:left w:val="nil"/>
          <w:bottom w:val="nil"/>
          <w:right w:val="nil"/>
          <w:between w:val="nil"/>
        </w:pBdr>
        <w:ind w:left="993" w:hanging="851"/>
        <w:rPr>
          <w:rFonts w:ascii="Arial" w:eastAsia="Arial" w:hAnsi="Arial" w:cs="Arial"/>
          <w:color w:val="000000"/>
          <w:sz w:val="24"/>
          <w:szCs w:val="24"/>
        </w:rPr>
      </w:pPr>
    </w:p>
    <w:p w14:paraId="5D8FA43C" w14:textId="77777777" w:rsidR="00F6000E" w:rsidRDefault="00AB254F">
      <w:pPr>
        <w:keepNext/>
        <w:widowControl w:val="0"/>
        <w:pBdr>
          <w:top w:val="nil"/>
          <w:left w:val="nil"/>
          <w:bottom w:val="nil"/>
          <w:right w:val="nil"/>
          <w:between w:val="nil"/>
        </w:pBdr>
        <w:tabs>
          <w:tab w:val="left" w:pos="851"/>
          <w:tab w:val="left" w:pos="1843"/>
          <w:tab w:val="left" w:pos="3119"/>
          <w:tab w:val="left" w:pos="4253"/>
        </w:tabs>
        <w:ind w:left="1491" w:hanging="1134"/>
        <w:rPr>
          <w:rFonts w:ascii="Arial" w:eastAsia="Arial" w:hAnsi="Arial" w:cs="Arial"/>
          <w:color w:val="000000"/>
          <w:sz w:val="24"/>
          <w:szCs w:val="24"/>
        </w:rPr>
      </w:pPr>
      <w:r>
        <w:rPr>
          <w:rFonts w:ascii="Arial" w:eastAsia="Arial" w:hAnsi="Arial" w:cs="Arial"/>
          <w:color w:val="000000"/>
          <w:sz w:val="24"/>
          <w:szCs w:val="24"/>
        </w:rPr>
        <w:t>1.9</w:t>
      </w:r>
      <w:r>
        <w:rPr>
          <w:rFonts w:ascii="Arial" w:eastAsia="Arial" w:hAnsi="Arial" w:cs="Arial"/>
          <w:color w:val="000000"/>
          <w:sz w:val="24"/>
          <w:szCs w:val="24"/>
        </w:rPr>
        <w:tab/>
      </w:r>
      <w:r>
        <w:rPr>
          <w:rFonts w:ascii="Arial" w:eastAsia="Arial" w:hAnsi="Arial" w:cs="Arial"/>
          <w:color w:val="000000"/>
          <w:sz w:val="24"/>
          <w:szCs w:val="24"/>
        </w:rPr>
        <w:tab/>
        <w:t xml:space="preserve">The Tender must be received in line with the relevant instructions no later than the time and date shown </w:t>
      </w:r>
    </w:p>
    <w:p w14:paraId="6A9C71A1" w14:textId="77777777" w:rsidR="00F6000E" w:rsidRDefault="00AB254F">
      <w:pPr>
        <w:widowControl w:val="0"/>
        <w:pBdr>
          <w:top w:val="nil"/>
          <w:left w:val="nil"/>
          <w:bottom w:val="nil"/>
          <w:right w:val="nil"/>
          <w:between w:val="nil"/>
        </w:pBdr>
        <w:ind w:left="993" w:hanging="851"/>
        <w:rPr>
          <w:rFonts w:ascii="Arial" w:eastAsia="Arial" w:hAnsi="Arial" w:cs="Arial"/>
          <w:sz w:val="24"/>
          <w:szCs w:val="24"/>
        </w:rPr>
      </w:pPr>
      <w:r>
        <w:br w:type="page"/>
      </w:r>
    </w:p>
    <w:p w14:paraId="1DE97C7F" w14:textId="77777777" w:rsidR="003F4F36" w:rsidRDefault="003F4F36" w:rsidP="003F4F36">
      <w:pPr>
        <w:widowControl w:val="0"/>
        <w:pBdr>
          <w:top w:val="nil"/>
          <w:left w:val="nil"/>
          <w:bottom w:val="nil"/>
          <w:right w:val="nil"/>
          <w:between w:val="nil"/>
        </w:pBdr>
        <w:ind w:left="993" w:hanging="851"/>
        <w:rPr>
          <w:rFonts w:ascii="Arial" w:eastAsia="Arial" w:hAnsi="Arial" w:cs="Arial"/>
          <w:color w:val="000000"/>
          <w:sz w:val="24"/>
          <w:szCs w:val="24"/>
        </w:rPr>
      </w:pPr>
      <w:bookmarkStart w:id="8" w:name="_1fob9te" w:colFirst="0" w:colLast="0"/>
      <w:bookmarkEnd w:id="8"/>
    </w:p>
    <w:p w14:paraId="3F3E5994" w14:textId="0EB9964D" w:rsidR="003F4F36" w:rsidRDefault="00AB254F" w:rsidP="00C54F3D">
      <w:pPr>
        <w:pStyle w:val="Heading3"/>
        <w:numPr>
          <w:ilvl w:val="0"/>
          <w:numId w:val="59"/>
        </w:numPr>
      </w:pPr>
      <w:bookmarkStart w:id="9" w:name="_Toc66114536"/>
      <w:r w:rsidRPr="003F4F36">
        <w:t>Tender submission requirements</w:t>
      </w:r>
      <w:bookmarkEnd w:id="9"/>
    </w:p>
    <w:p w14:paraId="00C7B6CF" w14:textId="77777777" w:rsidR="003F4F36" w:rsidRPr="003F4F36" w:rsidRDefault="003F4F36" w:rsidP="003F4F36"/>
    <w:p w14:paraId="68C9AE29" w14:textId="438F7F91" w:rsidR="003F4F36" w:rsidRDefault="00AB254F" w:rsidP="00C54F3D">
      <w:pPr>
        <w:pStyle w:val="ListParagraph"/>
        <w:numPr>
          <w:ilvl w:val="1"/>
          <w:numId w:val="59"/>
        </w:numPr>
        <w:rPr>
          <w:rFonts w:ascii="Arial" w:hAnsi="Arial" w:cs="Arial"/>
        </w:rPr>
      </w:pPr>
      <w:r w:rsidRPr="003F4F36">
        <w:rPr>
          <w:rFonts w:ascii="Arial" w:hAnsi="Arial" w:cs="Arial"/>
        </w:rPr>
        <w:t>Tenders must be written in the English language.</w:t>
      </w:r>
    </w:p>
    <w:p w14:paraId="731DC766" w14:textId="77777777" w:rsidR="003F4F36" w:rsidRDefault="003F4F36" w:rsidP="003F4F36">
      <w:pPr>
        <w:pStyle w:val="ListParagraph"/>
        <w:ind w:left="792"/>
        <w:rPr>
          <w:rFonts w:ascii="Arial" w:hAnsi="Arial" w:cs="Arial"/>
        </w:rPr>
      </w:pPr>
    </w:p>
    <w:p w14:paraId="72B91E85" w14:textId="69102F97" w:rsidR="00F6000E" w:rsidRPr="003F4F36" w:rsidRDefault="003F4F36" w:rsidP="00C54F3D">
      <w:pPr>
        <w:pStyle w:val="ListParagraph"/>
        <w:numPr>
          <w:ilvl w:val="1"/>
          <w:numId w:val="59"/>
        </w:numPr>
        <w:rPr>
          <w:rFonts w:ascii="Arial" w:eastAsia="Arial" w:hAnsi="Arial" w:cs="Arial"/>
          <w:sz w:val="24"/>
          <w:szCs w:val="24"/>
        </w:rPr>
      </w:pPr>
      <w:r w:rsidRPr="003F4F36">
        <w:rPr>
          <w:rFonts w:ascii="Arial" w:hAnsi="Arial" w:cs="Arial"/>
        </w:rPr>
        <w:t>T</w:t>
      </w:r>
      <w:r w:rsidR="00AB254F" w:rsidRPr="003F4F36">
        <w:rPr>
          <w:rFonts w:ascii="Arial" w:eastAsia="Arial" w:hAnsi="Arial" w:cs="Arial"/>
          <w:color w:val="000000"/>
          <w:sz w:val="24"/>
          <w:szCs w:val="24"/>
        </w:rPr>
        <w:t>he Form of Tender must be duly completed and submitted with the Pricing   Schedule, Supporting Information, (if required) and annexes duly completed to:</w:t>
      </w:r>
    </w:p>
    <w:p w14:paraId="42D4D0EC" w14:textId="77777777" w:rsidR="00F6000E" w:rsidRDefault="00AB254F">
      <w:pPr>
        <w:pBdr>
          <w:top w:val="nil"/>
          <w:left w:val="nil"/>
          <w:bottom w:val="nil"/>
          <w:right w:val="nil"/>
          <w:between w:val="nil"/>
        </w:pBdr>
        <w:spacing w:after="40"/>
        <w:ind w:left="720" w:firstLine="981"/>
        <w:rPr>
          <w:rFonts w:ascii="Arial" w:eastAsia="Arial" w:hAnsi="Arial" w:cs="Arial"/>
          <w:color w:val="000000"/>
          <w:sz w:val="24"/>
          <w:szCs w:val="24"/>
        </w:rPr>
      </w:pPr>
      <w:r>
        <w:rPr>
          <w:rFonts w:ascii="Arial" w:eastAsia="Arial" w:hAnsi="Arial" w:cs="Arial"/>
          <w:color w:val="000000"/>
          <w:sz w:val="24"/>
          <w:szCs w:val="24"/>
        </w:rPr>
        <w:t>The Heights Primary School</w:t>
      </w:r>
    </w:p>
    <w:p w14:paraId="795FCA45" w14:textId="77777777" w:rsidR="00F6000E" w:rsidRDefault="00AB254F">
      <w:pPr>
        <w:pBdr>
          <w:top w:val="nil"/>
          <w:left w:val="nil"/>
          <w:bottom w:val="nil"/>
          <w:right w:val="nil"/>
          <w:between w:val="nil"/>
        </w:pBdr>
        <w:spacing w:after="40"/>
        <w:ind w:left="720" w:firstLine="981"/>
        <w:rPr>
          <w:rFonts w:ascii="Arial" w:eastAsia="Arial" w:hAnsi="Arial" w:cs="Arial"/>
          <w:color w:val="000000"/>
          <w:sz w:val="24"/>
          <w:szCs w:val="24"/>
        </w:rPr>
      </w:pPr>
      <w:r>
        <w:rPr>
          <w:rFonts w:ascii="Arial" w:eastAsia="Arial" w:hAnsi="Arial" w:cs="Arial"/>
          <w:color w:val="000000"/>
          <w:sz w:val="24"/>
          <w:szCs w:val="24"/>
        </w:rPr>
        <w:t xml:space="preserve">82 </w:t>
      </w:r>
      <w:proofErr w:type="spellStart"/>
      <w:r>
        <w:rPr>
          <w:rFonts w:ascii="Arial" w:eastAsia="Arial" w:hAnsi="Arial" w:cs="Arial"/>
          <w:color w:val="000000"/>
          <w:sz w:val="24"/>
          <w:szCs w:val="24"/>
        </w:rPr>
        <w:t>Gosbrook</w:t>
      </w:r>
      <w:proofErr w:type="spellEnd"/>
      <w:r>
        <w:rPr>
          <w:rFonts w:ascii="Arial" w:eastAsia="Arial" w:hAnsi="Arial" w:cs="Arial"/>
          <w:color w:val="000000"/>
          <w:sz w:val="24"/>
          <w:szCs w:val="24"/>
        </w:rPr>
        <w:t xml:space="preserve"> Road</w:t>
      </w:r>
    </w:p>
    <w:p w14:paraId="6ADF9F6B" w14:textId="77777777" w:rsidR="00F6000E" w:rsidRDefault="00AB254F">
      <w:pPr>
        <w:pBdr>
          <w:top w:val="nil"/>
          <w:left w:val="nil"/>
          <w:bottom w:val="nil"/>
          <w:right w:val="nil"/>
          <w:between w:val="nil"/>
        </w:pBdr>
        <w:spacing w:after="40"/>
        <w:ind w:left="720" w:firstLine="981"/>
        <w:rPr>
          <w:rFonts w:ascii="Arial" w:eastAsia="Arial" w:hAnsi="Arial" w:cs="Arial"/>
          <w:color w:val="000000"/>
          <w:sz w:val="24"/>
          <w:szCs w:val="24"/>
        </w:rPr>
      </w:pPr>
      <w:r>
        <w:rPr>
          <w:rFonts w:ascii="Arial" w:eastAsia="Arial" w:hAnsi="Arial" w:cs="Arial"/>
          <w:color w:val="000000"/>
          <w:sz w:val="24"/>
          <w:szCs w:val="24"/>
        </w:rPr>
        <w:t>Caversham</w:t>
      </w:r>
    </w:p>
    <w:p w14:paraId="1FF3AA82" w14:textId="77777777" w:rsidR="00F6000E" w:rsidRDefault="00AB254F">
      <w:pPr>
        <w:pBdr>
          <w:top w:val="nil"/>
          <w:left w:val="nil"/>
          <w:bottom w:val="nil"/>
          <w:right w:val="nil"/>
          <w:between w:val="nil"/>
        </w:pBdr>
        <w:spacing w:after="40"/>
        <w:ind w:left="720" w:firstLine="981"/>
        <w:rPr>
          <w:rFonts w:ascii="Arial" w:eastAsia="Arial" w:hAnsi="Arial" w:cs="Arial"/>
          <w:color w:val="000000"/>
          <w:sz w:val="24"/>
          <w:szCs w:val="24"/>
        </w:rPr>
      </w:pPr>
      <w:r>
        <w:rPr>
          <w:rFonts w:ascii="Arial" w:eastAsia="Arial" w:hAnsi="Arial" w:cs="Arial"/>
          <w:color w:val="000000"/>
          <w:sz w:val="24"/>
          <w:szCs w:val="24"/>
        </w:rPr>
        <w:t>Reading</w:t>
      </w:r>
    </w:p>
    <w:p w14:paraId="61E10096" w14:textId="77777777" w:rsidR="00F6000E" w:rsidRDefault="00AB254F">
      <w:pPr>
        <w:pBdr>
          <w:top w:val="nil"/>
          <w:left w:val="nil"/>
          <w:bottom w:val="nil"/>
          <w:right w:val="nil"/>
          <w:between w:val="nil"/>
        </w:pBdr>
        <w:spacing w:after="40"/>
        <w:ind w:left="720" w:firstLine="981"/>
        <w:rPr>
          <w:rFonts w:ascii="Arial" w:eastAsia="Arial" w:hAnsi="Arial" w:cs="Arial"/>
          <w:color w:val="000000"/>
          <w:sz w:val="24"/>
          <w:szCs w:val="24"/>
        </w:rPr>
      </w:pPr>
      <w:r>
        <w:rPr>
          <w:rFonts w:ascii="Arial" w:eastAsia="Arial" w:hAnsi="Arial" w:cs="Arial"/>
          <w:color w:val="000000"/>
          <w:sz w:val="24"/>
          <w:szCs w:val="24"/>
        </w:rPr>
        <w:t>Berkshire</w:t>
      </w:r>
    </w:p>
    <w:p w14:paraId="0FE05FA6" w14:textId="77777777" w:rsidR="00F6000E" w:rsidRDefault="00AB254F">
      <w:pPr>
        <w:pBdr>
          <w:top w:val="nil"/>
          <w:left w:val="nil"/>
          <w:bottom w:val="nil"/>
          <w:right w:val="nil"/>
          <w:between w:val="nil"/>
        </w:pBdr>
        <w:spacing w:after="40"/>
        <w:ind w:left="720" w:firstLine="981"/>
        <w:rPr>
          <w:rFonts w:ascii="Arial" w:eastAsia="Arial" w:hAnsi="Arial" w:cs="Arial"/>
          <w:color w:val="000000"/>
          <w:sz w:val="24"/>
          <w:szCs w:val="24"/>
        </w:rPr>
      </w:pPr>
      <w:r>
        <w:rPr>
          <w:rFonts w:ascii="Arial" w:eastAsia="Arial" w:hAnsi="Arial" w:cs="Arial"/>
          <w:color w:val="000000"/>
          <w:sz w:val="24"/>
          <w:szCs w:val="24"/>
        </w:rPr>
        <w:t>RG4 8BH</w:t>
      </w:r>
    </w:p>
    <w:p w14:paraId="2DC21F06" w14:textId="77777777" w:rsidR="00F6000E" w:rsidRDefault="00F6000E">
      <w:pPr>
        <w:ind w:left="720" w:right="170" w:firstLine="720"/>
        <w:jc w:val="both"/>
        <w:rPr>
          <w:rFonts w:ascii="Arial" w:eastAsia="Arial" w:hAnsi="Arial" w:cs="Arial"/>
          <w:sz w:val="24"/>
          <w:szCs w:val="24"/>
        </w:rPr>
      </w:pPr>
    </w:p>
    <w:p w14:paraId="0B2CFA1B" w14:textId="16F19F10" w:rsidR="00F6000E" w:rsidRDefault="00AB254F">
      <w:pPr>
        <w:ind w:firstLine="720"/>
        <w:jc w:val="both"/>
        <w:rPr>
          <w:rFonts w:ascii="Arial" w:eastAsia="Arial" w:hAnsi="Arial" w:cs="Arial"/>
          <w:b/>
          <w:sz w:val="24"/>
          <w:szCs w:val="24"/>
        </w:rPr>
      </w:pPr>
      <w:r>
        <w:rPr>
          <w:rFonts w:ascii="Arial" w:eastAsia="Arial" w:hAnsi="Arial" w:cs="Arial"/>
          <w:sz w:val="24"/>
          <w:szCs w:val="24"/>
        </w:rPr>
        <w:t xml:space="preserve">by no later than 10am on </w:t>
      </w:r>
      <w:r w:rsidR="00A64260">
        <w:rPr>
          <w:rFonts w:ascii="Arial" w:eastAsia="Arial" w:hAnsi="Arial" w:cs="Arial"/>
          <w:sz w:val="24"/>
          <w:szCs w:val="24"/>
        </w:rPr>
        <w:t>21</w:t>
      </w:r>
      <w:r w:rsidR="00A64260" w:rsidRPr="00A64260">
        <w:rPr>
          <w:rFonts w:ascii="Arial" w:eastAsia="Arial" w:hAnsi="Arial" w:cs="Arial"/>
          <w:sz w:val="24"/>
          <w:szCs w:val="24"/>
          <w:vertAlign w:val="superscript"/>
        </w:rPr>
        <w:t>st</w:t>
      </w:r>
      <w:r w:rsidR="00A64260">
        <w:rPr>
          <w:rFonts w:ascii="Arial" w:eastAsia="Arial" w:hAnsi="Arial" w:cs="Arial"/>
          <w:sz w:val="24"/>
          <w:szCs w:val="24"/>
        </w:rPr>
        <w:t xml:space="preserve"> April</w:t>
      </w:r>
      <w:r>
        <w:rPr>
          <w:rFonts w:ascii="Arial" w:eastAsia="Arial" w:hAnsi="Arial" w:cs="Arial"/>
          <w:sz w:val="24"/>
          <w:szCs w:val="24"/>
        </w:rPr>
        <w:t xml:space="preserve"> 2021</w:t>
      </w:r>
      <w:r>
        <w:rPr>
          <w:rFonts w:ascii="Arial" w:eastAsia="Arial" w:hAnsi="Arial" w:cs="Arial"/>
          <w:color w:val="000000"/>
          <w:sz w:val="24"/>
          <w:szCs w:val="24"/>
        </w:rPr>
        <w:t xml:space="preserve"> </w:t>
      </w:r>
    </w:p>
    <w:p w14:paraId="578397E0" w14:textId="77777777" w:rsidR="00F6000E" w:rsidRDefault="00AB254F">
      <w:pPr>
        <w:ind w:left="720" w:right="170" w:firstLine="720"/>
        <w:jc w:val="both"/>
        <w:rPr>
          <w:rFonts w:ascii="Arial" w:eastAsia="Arial" w:hAnsi="Arial" w:cs="Arial"/>
          <w:sz w:val="24"/>
          <w:szCs w:val="24"/>
        </w:rPr>
      </w:pPr>
      <w:r>
        <w:rPr>
          <w:rFonts w:ascii="Arial" w:eastAsia="Arial" w:hAnsi="Arial" w:cs="Arial"/>
          <w:sz w:val="24"/>
          <w:szCs w:val="24"/>
        </w:rPr>
        <w:t xml:space="preserve"> </w:t>
      </w:r>
    </w:p>
    <w:p w14:paraId="6E6663CF" w14:textId="77777777" w:rsidR="00F6000E" w:rsidRDefault="00AB254F">
      <w:pPr>
        <w:ind w:left="720" w:right="173"/>
        <w:jc w:val="both"/>
        <w:rPr>
          <w:rFonts w:ascii="Arial" w:eastAsia="Arial" w:hAnsi="Arial" w:cs="Arial"/>
          <w:sz w:val="24"/>
          <w:szCs w:val="24"/>
        </w:rPr>
      </w:pPr>
      <w:r>
        <w:rPr>
          <w:rFonts w:ascii="Arial" w:eastAsia="Arial" w:hAnsi="Arial" w:cs="Arial"/>
          <w:sz w:val="24"/>
          <w:szCs w:val="24"/>
        </w:rPr>
        <w:t xml:space="preserve">The envelope or package should bear the following words in the top </w:t>
      </w:r>
      <w:proofErr w:type="gramStart"/>
      <w:r>
        <w:rPr>
          <w:rFonts w:ascii="Arial" w:eastAsia="Arial" w:hAnsi="Arial" w:cs="Arial"/>
          <w:sz w:val="24"/>
          <w:szCs w:val="24"/>
        </w:rPr>
        <w:t>left hand</w:t>
      </w:r>
      <w:proofErr w:type="gramEnd"/>
      <w:r>
        <w:rPr>
          <w:rFonts w:ascii="Arial" w:eastAsia="Arial" w:hAnsi="Arial" w:cs="Arial"/>
          <w:sz w:val="24"/>
          <w:szCs w:val="24"/>
        </w:rPr>
        <w:t xml:space="preserve"> corner:</w:t>
      </w:r>
    </w:p>
    <w:p w14:paraId="690FEA91" w14:textId="77777777" w:rsidR="00F6000E" w:rsidRDefault="00F6000E">
      <w:pPr>
        <w:ind w:right="170"/>
        <w:jc w:val="both"/>
        <w:rPr>
          <w:rFonts w:ascii="Arial" w:eastAsia="Arial" w:hAnsi="Arial" w:cs="Arial"/>
          <w:sz w:val="24"/>
          <w:szCs w:val="24"/>
        </w:rPr>
      </w:pPr>
    </w:p>
    <w:p w14:paraId="22A6ABF2" w14:textId="77777777" w:rsidR="00F6000E" w:rsidRDefault="00AB254F">
      <w:pPr>
        <w:ind w:right="170" w:firstLine="720"/>
        <w:jc w:val="both"/>
        <w:rPr>
          <w:rFonts w:ascii="Arial" w:eastAsia="Arial" w:hAnsi="Arial" w:cs="Arial"/>
          <w:sz w:val="24"/>
          <w:szCs w:val="24"/>
        </w:rPr>
      </w:pPr>
      <w:r>
        <w:rPr>
          <w:rFonts w:ascii="Arial" w:eastAsia="Arial" w:hAnsi="Arial" w:cs="Arial"/>
          <w:b/>
          <w:sz w:val="24"/>
          <w:szCs w:val="24"/>
        </w:rPr>
        <w:t xml:space="preserve">Tender for </w:t>
      </w:r>
      <w:r>
        <w:rPr>
          <w:rFonts w:ascii="Arial" w:eastAsia="Arial" w:hAnsi="Arial" w:cs="Arial"/>
          <w:b/>
          <w:color w:val="000000"/>
          <w:sz w:val="24"/>
          <w:szCs w:val="24"/>
        </w:rPr>
        <w:t>Cleaning Services</w:t>
      </w:r>
      <w:r>
        <w:rPr>
          <w:rFonts w:ascii="Arial" w:eastAsia="Arial" w:hAnsi="Arial" w:cs="Arial"/>
          <w:color w:val="000000"/>
          <w:sz w:val="24"/>
          <w:szCs w:val="24"/>
        </w:rPr>
        <w:t xml:space="preserve">. </w:t>
      </w:r>
    </w:p>
    <w:p w14:paraId="6F1F32A3" w14:textId="77777777" w:rsidR="00F6000E" w:rsidRDefault="00F6000E">
      <w:pPr>
        <w:ind w:right="170" w:firstLine="720"/>
        <w:jc w:val="both"/>
        <w:rPr>
          <w:rFonts w:ascii="Arial" w:eastAsia="Arial" w:hAnsi="Arial" w:cs="Arial"/>
          <w:sz w:val="24"/>
          <w:szCs w:val="24"/>
        </w:rPr>
      </w:pPr>
    </w:p>
    <w:p w14:paraId="1AE67B3F" w14:textId="77777777" w:rsidR="00F6000E" w:rsidRDefault="00AB254F">
      <w:pPr>
        <w:jc w:val="both"/>
        <w:rPr>
          <w:rFonts w:ascii="Arial" w:eastAsia="Arial" w:hAnsi="Arial" w:cs="Arial"/>
          <w:sz w:val="24"/>
          <w:szCs w:val="24"/>
        </w:rPr>
      </w:pPr>
      <w:r>
        <w:rPr>
          <w:noProof/>
        </w:rPr>
        <mc:AlternateContent>
          <mc:Choice Requires="wpg">
            <w:drawing>
              <wp:anchor distT="0" distB="0" distL="114300" distR="114300" simplePos="0" relativeHeight="251663360" behindDoc="0" locked="0" layoutInCell="1" hidden="0" allowOverlap="1" wp14:anchorId="0052EE6A" wp14:editId="0891017F">
                <wp:simplePos x="0" y="0"/>
                <wp:positionH relativeFrom="column">
                  <wp:posOffset>476250</wp:posOffset>
                </wp:positionH>
                <wp:positionV relativeFrom="paragraph">
                  <wp:posOffset>114300</wp:posOffset>
                </wp:positionV>
                <wp:extent cx="5029200" cy="2277374"/>
                <wp:effectExtent l="0" t="0" r="0" b="0"/>
                <wp:wrapNone/>
                <wp:docPr id="26" name=""/>
                <wp:cNvGraphicFramePr/>
                <a:graphic xmlns:a="http://schemas.openxmlformats.org/drawingml/2006/main">
                  <a:graphicData uri="http://schemas.microsoft.com/office/word/2010/wordprocessingGroup">
                    <wpg:wgp>
                      <wpg:cNvGrpSpPr/>
                      <wpg:grpSpPr>
                        <a:xfrm>
                          <a:off x="0" y="0"/>
                          <a:ext cx="5029200" cy="2277374"/>
                          <a:chOff x="2831400" y="2648192"/>
                          <a:chExt cx="5029200" cy="2263617"/>
                        </a:xfrm>
                      </wpg:grpSpPr>
                      <wpg:grpSp>
                        <wpg:cNvPr id="1" name="Group 1"/>
                        <wpg:cNvGrpSpPr/>
                        <wpg:grpSpPr>
                          <a:xfrm>
                            <a:off x="2831400" y="2648192"/>
                            <a:ext cx="5029200" cy="2263617"/>
                            <a:chOff x="2618" y="10147"/>
                            <a:chExt cx="7776" cy="4247"/>
                          </a:xfrm>
                        </wpg:grpSpPr>
                        <wps:wsp>
                          <wps:cNvPr id="2" name="Rectangle 2"/>
                          <wps:cNvSpPr/>
                          <wps:spPr>
                            <a:xfrm>
                              <a:off x="2618" y="10147"/>
                              <a:ext cx="7775" cy="4225"/>
                            </a:xfrm>
                            <a:prstGeom prst="rect">
                              <a:avLst/>
                            </a:prstGeom>
                            <a:noFill/>
                            <a:ln>
                              <a:noFill/>
                            </a:ln>
                          </wps:spPr>
                          <wps:txbx>
                            <w:txbxContent>
                              <w:p w14:paraId="5E944C2A" w14:textId="77777777" w:rsidR="00485FF3" w:rsidRDefault="00485FF3">
                                <w:pPr>
                                  <w:textDirection w:val="btLr"/>
                                </w:pPr>
                              </w:p>
                            </w:txbxContent>
                          </wps:txbx>
                          <wps:bodyPr spcFirstLastPara="1" wrap="square" lIns="91425" tIns="91425" rIns="91425" bIns="91425" anchor="ctr" anchorCtr="0">
                            <a:noAutofit/>
                          </wps:bodyPr>
                        </wps:wsp>
                        <wpg:grpSp>
                          <wpg:cNvPr id="3" name="Group 3"/>
                          <wpg:cNvGrpSpPr/>
                          <wpg:grpSpPr>
                            <a:xfrm>
                              <a:off x="2618" y="10147"/>
                              <a:ext cx="7776" cy="4247"/>
                              <a:chOff x="2160" y="11088"/>
                              <a:chExt cx="7776" cy="4247"/>
                            </a:xfrm>
                          </wpg:grpSpPr>
                          <wps:wsp>
                            <wps:cNvPr id="4" name="Rectangle 4"/>
                            <wps:cNvSpPr/>
                            <wps:spPr>
                              <a:xfrm>
                                <a:off x="2160" y="11088"/>
                                <a:ext cx="6912" cy="4247"/>
                              </a:xfrm>
                              <a:prstGeom prst="rect">
                                <a:avLst/>
                              </a:prstGeom>
                              <a:noFill/>
                              <a:ln w="9525" cap="flat" cmpd="sng">
                                <a:solidFill>
                                  <a:srgbClr val="808080"/>
                                </a:solidFill>
                                <a:prstDash val="solid"/>
                                <a:miter lim="800000"/>
                                <a:headEnd type="none" w="sm" len="sm"/>
                                <a:tailEnd type="none" w="sm" len="sm"/>
                              </a:ln>
                            </wps:spPr>
                            <wps:txbx>
                              <w:txbxContent>
                                <w:p w14:paraId="3EFFA05C" w14:textId="77777777" w:rsidR="00485FF3" w:rsidRDefault="00485FF3">
                                  <w:pPr>
                                    <w:textDirection w:val="btLr"/>
                                  </w:pPr>
                                  <w:r>
                                    <w:rPr>
                                      <w:rFonts w:ascii="Arial" w:eastAsia="Arial" w:hAnsi="Arial" w:cs="Arial"/>
                                      <w:b/>
                                      <w:color w:val="000000"/>
                                      <w:sz w:val="24"/>
                                    </w:rPr>
                                    <w:t>Tender for Cleaning Services</w:t>
                                  </w:r>
                                  <w:r>
                                    <w:rPr>
                                      <w:rFonts w:ascii="Arial" w:eastAsia="Arial" w:hAnsi="Arial" w:cs="Arial"/>
                                      <w:b/>
                                      <w:color w:val="000000"/>
                                      <w:sz w:val="24"/>
                                      <w:highlight w:val="yellow"/>
                                    </w:rPr>
                                    <w:t xml:space="preserve"> </w:t>
                                  </w:r>
                                </w:p>
                                <w:p w14:paraId="6FB7CE33" w14:textId="7739D143" w:rsidR="00485FF3" w:rsidRDefault="00485FF3">
                                  <w:pPr>
                                    <w:textDirection w:val="btLr"/>
                                  </w:pPr>
                                  <w:r w:rsidRPr="00A64260">
                                    <w:rPr>
                                      <w:rFonts w:ascii="Arial" w:eastAsia="Arial" w:hAnsi="Arial" w:cs="Arial"/>
                                      <w:color w:val="000000"/>
                                      <w:sz w:val="24"/>
                                    </w:rPr>
                                    <w:t xml:space="preserve"> 10am, 21st April 2021</w:t>
                                  </w:r>
                                </w:p>
                                <w:p w14:paraId="796E6020" w14:textId="77777777" w:rsidR="00485FF3" w:rsidRDefault="00485FF3">
                                  <w:pPr>
                                    <w:textDirection w:val="btLr"/>
                                  </w:pPr>
                                </w:p>
                                <w:p w14:paraId="1A6AB785" w14:textId="77777777" w:rsidR="00485FF3" w:rsidRDefault="00485FF3">
                                  <w:pPr>
                                    <w:ind w:left="720" w:right="170" w:firstLine="1440"/>
                                    <w:jc w:val="both"/>
                                    <w:textDirection w:val="btLr"/>
                                  </w:pPr>
                                  <w:r>
                                    <w:rPr>
                                      <w:rFonts w:ascii="Arial" w:eastAsia="Arial" w:hAnsi="Arial" w:cs="Arial"/>
                                      <w:color w:val="000000"/>
                                      <w:sz w:val="24"/>
                                    </w:rPr>
                                    <w:t>Caroline Hoyle</w:t>
                                  </w:r>
                                </w:p>
                                <w:p w14:paraId="0B0F2197" w14:textId="77777777" w:rsidR="00485FF3" w:rsidRDefault="00485FF3">
                                  <w:pPr>
                                    <w:ind w:left="720" w:right="170" w:firstLine="1440"/>
                                    <w:jc w:val="both"/>
                                    <w:textDirection w:val="btLr"/>
                                  </w:pPr>
                                  <w:r>
                                    <w:rPr>
                                      <w:rFonts w:ascii="Arial" w:eastAsia="Arial" w:hAnsi="Arial" w:cs="Arial"/>
                                      <w:color w:val="000000"/>
                                      <w:sz w:val="24"/>
                                    </w:rPr>
                                    <w:t>Business Manager</w:t>
                                  </w:r>
                                </w:p>
                                <w:p w14:paraId="5E886124" w14:textId="77777777" w:rsidR="00485FF3" w:rsidRDefault="00485FF3">
                                  <w:pPr>
                                    <w:ind w:left="720" w:right="170" w:firstLine="1440"/>
                                    <w:jc w:val="both"/>
                                    <w:textDirection w:val="btLr"/>
                                  </w:pPr>
                                  <w:r>
                                    <w:rPr>
                                      <w:rFonts w:ascii="Arial" w:eastAsia="Arial" w:hAnsi="Arial" w:cs="Arial"/>
                                      <w:color w:val="000000"/>
                                      <w:sz w:val="24"/>
                                    </w:rPr>
                                    <w:t>The Heights Primary School</w:t>
                                  </w:r>
                                </w:p>
                                <w:p w14:paraId="31038044" w14:textId="77777777" w:rsidR="00485FF3" w:rsidRDefault="00485FF3">
                                  <w:pPr>
                                    <w:ind w:left="720" w:right="170" w:firstLine="1440"/>
                                    <w:jc w:val="both"/>
                                    <w:textDirection w:val="btLr"/>
                                  </w:pPr>
                                  <w:r>
                                    <w:rPr>
                                      <w:rFonts w:ascii="Arial" w:eastAsia="Arial" w:hAnsi="Arial" w:cs="Arial"/>
                                      <w:color w:val="000000"/>
                                      <w:sz w:val="24"/>
                                    </w:rPr>
                                    <w:t xml:space="preserve">82 </w:t>
                                  </w:r>
                                  <w:proofErr w:type="spellStart"/>
                                  <w:r>
                                    <w:rPr>
                                      <w:rFonts w:ascii="Arial" w:eastAsia="Arial" w:hAnsi="Arial" w:cs="Arial"/>
                                      <w:color w:val="000000"/>
                                      <w:sz w:val="24"/>
                                    </w:rPr>
                                    <w:t>Gosbrook</w:t>
                                  </w:r>
                                  <w:proofErr w:type="spellEnd"/>
                                  <w:r>
                                    <w:rPr>
                                      <w:rFonts w:ascii="Arial" w:eastAsia="Arial" w:hAnsi="Arial" w:cs="Arial"/>
                                      <w:color w:val="000000"/>
                                      <w:sz w:val="24"/>
                                    </w:rPr>
                                    <w:t xml:space="preserve"> Road</w:t>
                                  </w:r>
                                </w:p>
                                <w:p w14:paraId="6E5C708A" w14:textId="77777777" w:rsidR="00485FF3" w:rsidRDefault="00485FF3">
                                  <w:pPr>
                                    <w:ind w:left="720" w:right="170" w:firstLine="1440"/>
                                    <w:jc w:val="both"/>
                                    <w:textDirection w:val="btLr"/>
                                  </w:pPr>
                                  <w:r>
                                    <w:rPr>
                                      <w:rFonts w:ascii="Arial" w:eastAsia="Arial" w:hAnsi="Arial" w:cs="Arial"/>
                                      <w:color w:val="000000"/>
                                      <w:sz w:val="24"/>
                                    </w:rPr>
                                    <w:t>Caversham</w:t>
                                  </w:r>
                                </w:p>
                                <w:p w14:paraId="6B56550B" w14:textId="77777777" w:rsidR="00485FF3" w:rsidRDefault="00485FF3">
                                  <w:pPr>
                                    <w:ind w:left="720" w:right="170" w:firstLine="1440"/>
                                    <w:jc w:val="both"/>
                                    <w:textDirection w:val="btLr"/>
                                  </w:pPr>
                                  <w:r>
                                    <w:rPr>
                                      <w:rFonts w:ascii="Arial" w:eastAsia="Arial" w:hAnsi="Arial" w:cs="Arial"/>
                                      <w:color w:val="000000"/>
                                      <w:sz w:val="24"/>
                                    </w:rPr>
                                    <w:t>Reading</w:t>
                                  </w:r>
                                </w:p>
                                <w:p w14:paraId="6A096B06" w14:textId="77777777" w:rsidR="00485FF3" w:rsidRDefault="00485FF3">
                                  <w:pPr>
                                    <w:ind w:left="720" w:right="170" w:firstLine="1440"/>
                                    <w:jc w:val="both"/>
                                    <w:textDirection w:val="btLr"/>
                                  </w:pPr>
                                  <w:r>
                                    <w:rPr>
                                      <w:rFonts w:ascii="Arial" w:eastAsia="Arial" w:hAnsi="Arial" w:cs="Arial"/>
                                      <w:color w:val="000000"/>
                                      <w:sz w:val="24"/>
                                    </w:rPr>
                                    <w:t>Berkshire</w:t>
                                  </w:r>
                                </w:p>
                                <w:p w14:paraId="065BB1E8" w14:textId="77777777" w:rsidR="00485FF3" w:rsidRDefault="00485FF3">
                                  <w:pPr>
                                    <w:ind w:left="720" w:right="170" w:firstLine="1440"/>
                                    <w:jc w:val="both"/>
                                    <w:textDirection w:val="btLr"/>
                                  </w:pPr>
                                  <w:r>
                                    <w:rPr>
                                      <w:rFonts w:ascii="Arial" w:eastAsia="Arial" w:hAnsi="Arial" w:cs="Arial"/>
                                      <w:color w:val="000000"/>
                                      <w:sz w:val="24"/>
                                    </w:rPr>
                                    <w:t>RG4 8BH</w:t>
                                  </w:r>
                                </w:p>
                                <w:p w14:paraId="06C4B3E7" w14:textId="77777777" w:rsidR="00485FF3" w:rsidRDefault="00485FF3">
                                  <w:pPr>
                                    <w:textDirection w:val="btLr"/>
                                  </w:pPr>
                                </w:p>
                              </w:txbxContent>
                            </wps:txbx>
                            <wps:bodyPr spcFirstLastPara="1" wrap="square" lIns="91425" tIns="45700" rIns="91425" bIns="45700" anchor="t" anchorCtr="0">
                              <a:noAutofit/>
                            </wps:bodyPr>
                          </wps:wsp>
                          <wps:wsp>
                            <wps:cNvPr id="5" name="Straight Arrow Connector 5"/>
                            <wps:cNvCnPr/>
                            <wps:spPr>
                              <a:xfrm>
                                <a:off x="9072" y="11088"/>
                                <a:ext cx="864" cy="720"/>
                              </a:xfrm>
                              <a:prstGeom prst="straightConnector1">
                                <a:avLst/>
                              </a:prstGeom>
                              <a:noFill/>
                              <a:ln w="9525" cap="flat" cmpd="sng">
                                <a:solidFill>
                                  <a:srgbClr val="808080"/>
                                </a:solidFill>
                                <a:prstDash val="solid"/>
                                <a:round/>
                                <a:headEnd type="none" w="med" len="med"/>
                                <a:tailEnd type="none" w="med" len="med"/>
                              </a:ln>
                            </wps:spPr>
                            <wps:bodyPr/>
                          </wps:wsp>
                          <wps:wsp>
                            <wps:cNvPr id="6" name="Straight Arrow Connector 6"/>
                            <wps:cNvCnPr/>
                            <wps:spPr>
                              <a:xfrm>
                                <a:off x="9936" y="11808"/>
                                <a:ext cx="0" cy="2583"/>
                              </a:xfrm>
                              <a:prstGeom prst="straightConnector1">
                                <a:avLst/>
                              </a:prstGeom>
                              <a:noFill/>
                              <a:ln w="9525" cap="flat" cmpd="sng">
                                <a:solidFill>
                                  <a:srgbClr val="808080"/>
                                </a:solidFill>
                                <a:prstDash val="solid"/>
                                <a:round/>
                                <a:headEnd type="none" w="med" len="med"/>
                                <a:tailEnd type="none" w="med" len="med"/>
                              </a:ln>
                            </wps:spPr>
                            <wps:bodyPr/>
                          </wps:wsp>
                          <wps:wsp>
                            <wps:cNvPr id="8" name="Straight Arrow Connector 8"/>
                            <wps:cNvCnPr/>
                            <wps:spPr>
                              <a:xfrm flipH="1">
                                <a:off x="9072" y="14391"/>
                                <a:ext cx="864" cy="432"/>
                              </a:xfrm>
                              <a:prstGeom prst="straightConnector1">
                                <a:avLst/>
                              </a:prstGeom>
                              <a:noFill/>
                              <a:ln w="9525" cap="flat" cmpd="sng">
                                <a:solidFill>
                                  <a:srgbClr val="808080"/>
                                </a:solidFill>
                                <a:prstDash val="solid"/>
                                <a:round/>
                                <a:headEnd type="none" w="med" len="med"/>
                                <a:tailEnd type="none" w="med" len="med"/>
                              </a:ln>
                            </wps:spPr>
                            <wps:bodyPr/>
                          </wps:wsp>
                        </wpg:grpSp>
                        <wps:wsp>
                          <wps:cNvPr id="10" name="Rectangle 10"/>
                          <wps:cNvSpPr/>
                          <wps:spPr>
                            <a:xfrm>
                              <a:off x="8181" y="10444"/>
                              <a:ext cx="900" cy="720"/>
                            </a:xfrm>
                            <a:prstGeom prst="rect">
                              <a:avLst/>
                            </a:prstGeom>
                            <a:solidFill>
                              <a:srgbClr val="FFFFFF"/>
                            </a:solidFill>
                            <a:ln w="9525" cap="flat" cmpd="sng">
                              <a:solidFill>
                                <a:srgbClr val="808080"/>
                              </a:solidFill>
                              <a:prstDash val="solid"/>
                              <a:miter lim="800000"/>
                              <a:headEnd type="none" w="sm" len="sm"/>
                              <a:tailEnd type="none" w="sm" len="sm"/>
                            </a:ln>
                          </wps:spPr>
                          <wps:txbx>
                            <w:txbxContent>
                              <w:p w14:paraId="167131CC" w14:textId="77777777" w:rsidR="00485FF3" w:rsidRDefault="00485FF3">
                                <w:pPr>
                                  <w:textDirection w:val="btLr"/>
                                </w:pPr>
                                <w:r>
                                  <w:rPr>
                                    <w:rFonts w:ascii="Arial" w:eastAsia="Arial" w:hAnsi="Arial" w:cs="Arial"/>
                                    <w:color w:val="000000"/>
                                  </w:rPr>
                                  <w:t>stamp</w:t>
                                </w:r>
                              </w:p>
                            </w:txbxContent>
                          </wps:txbx>
                          <wps:bodyPr spcFirstLastPara="1" wrap="square" lIns="91425" tIns="45700" rIns="91425" bIns="45700" anchor="t" anchorCtr="0">
                            <a:noAutofit/>
                          </wps:bodyPr>
                        </wps:wsp>
                      </wpg:grpSp>
                    </wpg:wgp>
                  </a:graphicData>
                </a:graphic>
              </wp:anchor>
            </w:drawing>
          </mc:Choice>
          <mc:Fallback>
            <w:pict>
              <v:group w14:anchorId="0052EE6A" id="_x0000_s1030" style="position:absolute;left:0;text-align:left;margin-left:37.5pt;margin-top:9pt;width:396pt;height:179.3pt;z-index:251663360" coordorigin="28314,26481" coordsize="50292,22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">
                <v:group id="Group 1" o:spid="_x0000_s1031" style="position:absolute;left:28314;top:26481;width:50292;height:22637" coordorigin="2618,10147" coordsize="7776,4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32" style="position:absolute;left:2618;top:10147;width:7775;height:4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5E944C2A" w14:textId="77777777" w:rsidR="00485FF3" w:rsidRDefault="00485FF3">
                          <w:pPr>
                            <w:textDirection w:val="btLr"/>
                          </w:pPr>
                        </w:p>
                      </w:txbxContent>
                    </v:textbox>
                  </v:rect>
                  <v:group id="Group 3" o:spid="_x0000_s1033" style="position:absolute;left:2618;top:10147;width:7776;height:4247" coordorigin="2160,11088" coordsize="7776,4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4" o:spid="_x0000_s1034" style="position:absolute;left:2160;top:11088;width:6912;height:4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" filled="f" strokecolor="gray">
                      <v:stroke startarrowwidth="narrow" startarrowlength="short" endarrowwidth="narrow" endarrowlength="short"/>
                      <v:textbox inset="2.53958mm,1.2694mm,2.53958mm,1.2694mm">
                        <w:txbxContent>
                          <w:p w14:paraId="3EFFA05C" w14:textId="77777777" w:rsidR="00485FF3" w:rsidRDefault="00485FF3">
                            <w:pPr>
                              <w:textDirection w:val="btLr"/>
                            </w:pPr>
                            <w:r>
                              <w:rPr>
                                <w:rFonts w:ascii="Arial" w:eastAsia="Arial" w:hAnsi="Arial" w:cs="Arial"/>
                                <w:b/>
                                <w:color w:val="000000"/>
                                <w:sz w:val="24"/>
                              </w:rPr>
                              <w:t>Tender for Cleaning Services</w:t>
                            </w:r>
                            <w:r>
                              <w:rPr>
                                <w:rFonts w:ascii="Arial" w:eastAsia="Arial" w:hAnsi="Arial" w:cs="Arial"/>
                                <w:b/>
                                <w:color w:val="000000"/>
                                <w:sz w:val="24"/>
                                <w:highlight w:val="yellow"/>
                              </w:rPr>
                              <w:t xml:space="preserve"> </w:t>
                            </w:r>
                          </w:p>
                          <w:p w14:paraId="6FB7CE33" w14:textId="7739D143" w:rsidR="00485FF3" w:rsidRDefault="00485FF3">
                            <w:pPr>
                              <w:textDirection w:val="btLr"/>
                            </w:pPr>
                            <w:r w:rsidRPr="00A64260">
                              <w:rPr>
                                <w:rFonts w:ascii="Arial" w:eastAsia="Arial" w:hAnsi="Arial" w:cs="Arial"/>
                                <w:color w:val="000000"/>
                                <w:sz w:val="24"/>
                              </w:rPr>
                              <w:t xml:space="preserve"> 10am, 21st April 2021</w:t>
                            </w:r>
                          </w:p>
                          <w:p w14:paraId="796E6020" w14:textId="77777777" w:rsidR="00485FF3" w:rsidRDefault="00485FF3">
                            <w:pPr>
                              <w:textDirection w:val="btLr"/>
                            </w:pPr>
                          </w:p>
                          <w:p w14:paraId="1A6AB785" w14:textId="77777777" w:rsidR="00485FF3" w:rsidRDefault="00485FF3">
                            <w:pPr>
                              <w:ind w:left="720" w:right="170" w:firstLine="1440"/>
                              <w:jc w:val="both"/>
                              <w:textDirection w:val="btLr"/>
                            </w:pPr>
                            <w:r>
                              <w:rPr>
                                <w:rFonts w:ascii="Arial" w:eastAsia="Arial" w:hAnsi="Arial" w:cs="Arial"/>
                                <w:color w:val="000000"/>
                                <w:sz w:val="24"/>
                              </w:rPr>
                              <w:t>Caroline Hoyle</w:t>
                            </w:r>
                          </w:p>
                          <w:p w14:paraId="0B0F2197" w14:textId="77777777" w:rsidR="00485FF3" w:rsidRDefault="00485FF3">
                            <w:pPr>
                              <w:ind w:left="720" w:right="170" w:firstLine="1440"/>
                              <w:jc w:val="both"/>
                              <w:textDirection w:val="btLr"/>
                            </w:pPr>
                            <w:r>
                              <w:rPr>
                                <w:rFonts w:ascii="Arial" w:eastAsia="Arial" w:hAnsi="Arial" w:cs="Arial"/>
                                <w:color w:val="000000"/>
                                <w:sz w:val="24"/>
                              </w:rPr>
                              <w:t>Business Manager</w:t>
                            </w:r>
                          </w:p>
                          <w:p w14:paraId="5E886124" w14:textId="77777777" w:rsidR="00485FF3" w:rsidRDefault="00485FF3">
                            <w:pPr>
                              <w:ind w:left="720" w:right="170" w:firstLine="1440"/>
                              <w:jc w:val="both"/>
                              <w:textDirection w:val="btLr"/>
                            </w:pPr>
                            <w:r>
                              <w:rPr>
                                <w:rFonts w:ascii="Arial" w:eastAsia="Arial" w:hAnsi="Arial" w:cs="Arial"/>
                                <w:color w:val="000000"/>
                                <w:sz w:val="24"/>
                              </w:rPr>
                              <w:t>The Heights Primary School</w:t>
                            </w:r>
                          </w:p>
                          <w:p w14:paraId="31038044" w14:textId="77777777" w:rsidR="00485FF3" w:rsidRDefault="00485FF3">
                            <w:pPr>
                              <w:ind w:left="720" w:right="170" w:firstLine="1440"/>
                              <w:jc w:val="both"/>
                              <w:textDirection w:val="btLr"/>
                            </w:pPr>
                            <w:r>
                              <w:rPr>
                                <w:rFonts w:ascii="Arial" w:eastAsia="Arial" w:hAnsi="Arial" w:cs="Arial"/>
                                <w:color w:val="000000"/>
                                <w:sz w:val="24"/>
                              </w:rPr>
                              <w:t xml:space="preserve">82 </w:t>
                            </w:r>
                            <w:proofErr w:type="spellStart"/>
                            <w:r>
                              <w:rPr>
                                <w:rFonts w:ascii="Arial" w:eastAsia="Arial" w:hAnsi="Arial" w:cs="Arial"/>
                                <w:color w:val="000000"/>
                                <w:sz w:val="24"/>
                              </w:rPr>
                              <w:t>Gosbrook</w:t>
                            </w:r>
                            <w:proofErr w:type="spellEnd"/>
                            <w:r>
                              <w:rPr>
                                <w:rFonts w:ascii="Arial" w:eastAsia="Arial" w:hAnsi="Arial" w:cs="Arial"/>
                                <w:color w:val="000000"/>
                                <w:sz w:val="24"/>
                              </w:rPr>
                              <w:t xml:space="preserve"> Road</w:t>
                            </w:r>
                          </w:p>
                          <w:p w14:paraId="6E5C708A" w14:textId="77777777" w:rsidR="00485FF3" w:rsidRDefault="00485FF3">
                            <w:pPr>
                              <w:ind w:left="720" w:right="170" w:firstLine="1440"/>
                              <w:jc w:val="both"/>
                              <w:textDirection w:val="btLr"/>
                            </w:pPr>
                            <w:r>
                              <w:rPr>
                                <w:rFonts w:ascii="Arial" w:eastAsia="Arial" w:hAnsi="Arial" w:cs="Arial"/>
                                <w:color w:val="000000"/>
                                <w:sz w:val="24"/>
                              </w:rPr>
                              <w:t>Caversham</w:t>
                            </w:r>
                          </w:p>
                          <w:p w14:paraId="6B56550B" w14:textId="77777777" w:rsidR="00485FF3" w:rsidRDefault="00485FF3">
                            <w:pPr>
                              <w:ind w:left="720" w:right="170" w:firstLine="1440"/>
                              <w:jc w:val="both"/>
                              <w:textDirection w:val="btLr"/>
                            </w:pPr>
                            <w:r>
                              <w:rPr>
                                <w:rFonts w:ascii="Arial" w:eastAsia="Arial" w:hAnsi="Arial" w:cs="Arial"/>
                                <w:color w:val="000000"/>
                                <w:sz w:val="24"/>
                              </w:rPr>
                              <w:t>Reading</w:t>
                            </w:r>
                          </w:p>
                          <w:p w14:paraId="6A096B06" w14:textId="77777777" w:rsidR="00485FF3" w:rsidRDefault="00485FF3">
                            <w:pPr>
                              <w:ind w:left="720" w:right="170" w:firstLine="1440"/>
                              <w:jc w:val="both"/>
                              <w:textDirection w:val="btLr"/>
                            </w:pPr>
                            <w:r>
                              <w:rPr>
                                <w:rFonts w:ascii="Arial" w:eastAsia="Arial" w:hAnsi="Arial" w:cs="Arial"/>
                                <w:color w:val="000000"/>
                                <w:sz w:val="24"/>
                              </w:rPr>
                              <w:t>Berkshire</w:t>
                            </w:r>
                          </w:p>
                          <w:p w14:paraId="065BB1E8" w14:textId="77777777" w:rsidR="00485FF3" w:rsidRDefault="00485FF3">
                            <w:pPr>
                              <w:ind w:left="720" w:right="170" w:firstLine="1440"/>
                              <w:jc w:val="both"/>
                              <w:textDirection w:val="btLr"/>
                            </w:pPr>
                            <w:r>
                              <w:rPr>
                                <w:rFonts w:ascii="Arial" w:eastAsia="Arial" w:hAnsi="Arial" w:cs="Arial"/>
                                <w:color w:val="000000"/>
                                <w:sz w:val="24"/>
                              </w:rPr>
                              <w:t>RG4 8BH</w:t>
                            </w:r>
                          </w:p>
                          <w:p w14:paraId="06C4B3E7" w14:textId="77777777" w:rsidR="00485FF3" w:rsidRDefault="00485FF3">
                            <w:pPr>
                              <w:textDirection w:val="btLr"/>
                            </w:pPr>
                          </w:p>
                        </w:txbxContent>
                      </v:textbox>
                    </v:rect>
                    <v:shapetype id="_x0000_t32" coordsize="21600,21600" o:spt="32" o:oned="t" path="m,l21600,21600e" filled="f">
                      <v:path arrowok="t" fillok="f" o:connecttype="none"/>
                      <o:lock v:ext="edit" shapetype="t"/>
                    </v:shapetype>
                    <v:shape id="Straight Arrow Connector 5" o:spid="_x0000_s1035" type="#_x0000_t32" style="position:absolute;left:9072;top:11088;width:864;height:7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" strokecolor="gray"/>
                    <v:shape id="Straight Arrow Connector 6" o:spid="_x0000_s1036" type="#_x0000_t32" style="position:absolute;left:9936;top:11808;width:0;height:25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" strokecolor="gray"/>
                    <v:shape id="Straight Arrow Connector 8" o:spid="_x0000_s1037" type="#_x0000_t32" style="position:absolute;left:9072;top:14391;width:864;height:43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" strokecolor="gray"/>
                  </v:group>
                  <v:rect id="Rectangle 10" o:spid="_x0000_s1038" style="position:absolute;left:8181;top:10444;width:90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" strokecolor="gray">
                    <v:stroke startarrowwidth="narrow" startarrowlength="short" endarrowwidth="narrow" endarrowlength="short"/>
                    <v:textbox inset="2.53958mm,1.2694mm,2.53958mm,1.2694mm">
                      <w:txbxContent>
                        <w:p w14:paraId="167131CC" w14:textId="77777777" w:rsidR="00485FF3" w:rsidRDefault="00485FF3">
                          <w:pPr>
                            <w:textDirection w:val="btLr"/>
                          </w:pPr>
                          <w:r>
                            <w:rPr>
                              <w:rFonts w:ascii="Arial" w:eastAsia="Arial" w:hAnsi="Arial" w:cs="Arial"/>
                              <w:color w:val="000000"/>
                            </w:rPr>
                            <w:t>stamp</w:t>
                          </w:r>
                        </w:p>
                      </w:txbxContent>
                    </v:textbox>
                  </v:rect>
                </v:group>
              </v:group>
            </w:pict>
          </mc:Fallback>
        </mc:AlternateContent>
      </w:r>
    </w:p>
    <w:p w14:paraId="1712E63F" w14:textId="77777777" w:rsidR="00F6000E" w:rsidRDefault="00F6000E">
      <w:pPr>
        <w:jc w:val="both"/>
        <w:rPr>
          <w:rFonts w:ascii="Arial" w:eastAsia="Arial" w:hAnsi="Arial" w:cs="Arial"/>
          <w:sz w:val="24"/>
          <w:szCs w:val="24"/>
        </w:rPr>
      </w:pPr>
    </w:p>
    <w:p w14:paraId="4B17C7DE" w14:textId="77777777" w:rsidR="00F6000E" w:rsidRDefault="00F6000E">
      <w:pPr>
        <w:rPr>
          <w:rFonts w:ascii="Arial" w:eastAsia="Arial" w:hAnsi="Arial" w:cs="Arial"/>
          <w:sz w:val="24"/>
          <w:szCs w:val="24"/>
        </w:rPr>
      </w:pPr>
    </w:p>
    <w:p w14:paraId="6A5B6657" w14:textId="77777777" w:rsidR="00F6000E" w:rsidRDefault="00F6000E">
      <w:pPr>
        <w:ind w:left="720"/>
        <w:jc w:val="both"/>
        <w:rPr>
          <w:rFonts w:ascii="Arial" w:eastAsia="Arial" w:hAnsi="Arial" w:cs="Arial"/>
          <w:sz w:val="24"/>
          <w:szCs w:val="24"/>
        </w:rPr>
      </w:pPr>
    </w:p>
    <w:p w14:paraId="4F71F783" w14:textId="77777777" w:rsidR="00F6000E" w:rsidRDefault="00F6000E">
      <w:pPr>
        <w:ind w:left="720"/>
        <w:jc w:val="both"/>
        <w:rPr>
          <w:rFonts w:ascii="Arial" w:eastAsia="Arial" w:hAnsi="Arial" w:cs="Arial"/>
          <w:sz w:val="24"/>
          <w:szCs w:val="24"/>
        </w:rPr>
      </w:pPr>
    </w:p>
    <w:p w14:paraId="6231499C" w14:textId="77777777" w:rsidR="00F6000E" w:rsidRDefault="00F6000E">
      <w:pPr>
        <w:ind w:left="720"/>
        <w:jc w:val="both"/>
        <w:rPr>
          <w:rFonts w:ascii="Arial" w:eastAsia="Arial" w:hAnsi="Arial" w:cs="Arial"/>
          <w:sz w:val="24"/>
          <w:szCs w:val="24"/>
        </w:rPr>
      </w:pPr>
    </w:p>
    <w:p w14:paraId="17E1CA87" w14:textId="77777777" w:rsidR="00F6000E" w:rsidRDefault="00F6000E">
      <w:pPr>
        <w:ind w:left="720"/>
        <w:jc w:val="both"/>
        <w:rPr>
          <w:rFonts w:ascii="Arial" w:eastAsia="Arial" w:hAnsi="Arial" w:cs="Arial"/>
          <w:sz w:val="24"/>
          <w:szCs w:val="24"/>
        </w:rPr>
      </w:pPr>
    </w:p>
    <w:p w14:paraId="4C236340" w14:textId="77777777" w:rsidR="00F6000E" w:rsidRDefault="00F6000E">
      <w:pPr>
        <w:ind w:left="720"/>
        <w:jc w:val="both"/>
        <w:rPr>
          <w:rFonts w:ascii="Arial" w:eastAsia="Arial" w:hAnsi="Arial" w:cs="Arial"/>
          <w:sz w:val="24"/>
          <w:szCs w:val="24"/>
        </w:rPr>
      </w:pPr>
    </w:p>
    <w:p w14:paraId="04A36FA9" w14:textId="77777777" w:rsidR="00F6000E" w:rsidRDefault="00F6000E">
      <w:pPr>
        <w:ind w:left="720"/>
        <w:jc w:val="both"/>
        <w:rPr>
          <w:rFonts w:ascii="Arial" w:eastAsia="Arial" w:hAnsi="Arial" w:cs="Arial"/>
          <w:sz w:val="24"/>
          <w:szCs w:val="24"/>
        </w:rPr>
      </w:pPr>
    </w:p>
    <w:p w14:paraId="0CFF5EF8" w14:textId="77777777" w:rsidR="00F6000E" w:rsidRDefault="00F6000E">
      <w:pPr>
        <w:ind w:left="720"/>
        <w:jc w:val="both"/>
        <w:rPr>
          <w:rFonts w:ascii="Arial" w:eastAsia="Arial" w:hAnsi="Arial" w:cs="Arial"/>
          <w:sz w:val="24"/>
          <w:szCs w:val="24"/>
        </w:rPr>
      </w:pPr>
    </w:p>
    <w:p w14:paraId="3BEB08E4" w14:textId="77777777" w:rsidR="00F6000E" w:rsidRDefault="00F6000E">
      <w:pPr>
        <w:ind w:left="720"/>
        <w:jc w:val="both"/>
        <w:rPr>
          <w:rFonts w:ascii="Arial" w:eastAsia="Arial" w:hAnsi="Arial" w:cs="Arial"/>
          <w:sz w:val="24"/>
          <w:szCs w:val="24"/>
        </w:rPr>
      </w:pPr>
    </w:p>
    <w:p w14:paraId="42C0E087" w14:textId="77777777" w:rsidR="00F6000E" w:rsidRDefault="00F6000E">
      <w:pPr>
        <w:ind w:left="720"/>
        <w:jc w:val="both"/>
        <w:rPr>
          <w:rFonts w:ascii="Arial" w:eastAsia="Arial" w:hAnsi="Arial" w:cs="Arial"/>
          <w:sz w:val="24"/>
          <w:szCs w:val="24"/>
        </w:rPr>
      </w:pPr>
    </w:p>
    <w:p w14:paraId="7C7282BE" w14:textId="77777777" w:rsidR="00F6000E" w:rsidRDefault="00F6000E">
      <w:pPr>
        <w:ind w:left="720"/>
        <w:jc w:val="both"/>
        <w:rPr>
          <w:rFonts w:ascii="Arial" w:eastAsia="Arial" w:hAnsi="Arial" w:cs="Arial"/>
          <w:sz w:val="24"/>
          <w:szCs w:val="24"/>
        </w:rPr>
      </w:pPr>
    </w:p>
    <w:p w14:paraId="500E9BD9" w14:textId="77777777" w:rsidR="00F6000E" w:rsidRDefault="00F6000E">
      <w:pPr>
        <w:ind w:left="720"/>
        <w:jc w:val="both"/>
        <w:rPr>
          <w:rFonts w:ascii="Arial" w:eastAsia="Arial" w:hAnsi="Arial" w:cs="Arial"/>
          <w:sz w:val="24"/>
          <w:szCs w:val="24"/>
        </w:rPr>
      </w:pPr>
    </w:p>
    <w:p w14:paraId="5B7DB22A" w14:textId="77777777" w:rsidR="00F6000E" w:rsidRDefault="00AB254F">
      <w:pPr>
        <w:ind w:firstLine="720"/>
        <w:rPr>
          <w:rFonts w:ascii="Arial" w:eastAsia="Arial" w:hAnsi="Arial" w:cs="Arial"/>
          <w:b/>
          <w:sz w:val="24"/>
          <w:szCs w:val="24"/>
        </w:rPr>
      </w:pPr>
      <w:r>
        <w:rPr>
          <w:rFonts w:ascii="Arial" w:eastAsia="Arial" w:hAnsi="Arial" w:cs="Arial"/>
          <w:b/>
          <w:sz w:val="24"/>
          <w:szCs w:val="24"/>
        </w:rPr>
        <w:t xml:space="preserve"> </w:t>
      </w:r>
    </w:p>
    <w:p w14:paraId="0028E967" w14:textId="77777777" w:rsidR="00F6000E" w:rsidRDefault="00AB254F">
      <w:pPr>
        <w:ind w:firstLine="720"/>
        <w:rPr>
          <w:rFonts w:ascii="Arial" w:eastAsia="Arial" w:hAnsi="Arial" w:cs="Arial"/>
          <w:b/>
          <w:sz w:val="24"/>
          <w:szCs w:val="24"/>
        </w:rPr>
      </w:pPr>
      <w:r>
        <w:rPr>
          <w:rFonts w:ascii="Arial" w:eastAsia="Arial" w:hAnsi="Arial" w:cs="Arial"/>
          <w:b/>
          <w:sz w:val="24"/>
          <w:szCs w:val="24"/>
        </w:rPr>
        <w:t>or use the label we include with the documents.</w:t>
      </w:r>
    </w:p>
    <w:p w14:paraId="3C8EB65C" w14:textId="77777777" w:rsidR="00F6000E" w:rsidRDefault="00F6000E">
      <w:pPr>
        <w:ind w:firstLine="720"/>
        <w:rPr>
          <w:rFonts w:ascii="Arial" w:eastAsia="Arial" w:hAnsi="Arial" w:cs="Arial"/>
          <w:b/>
          <w:sz w:val="24"/>
          <w:szCs w:val="24"/>
        </w:rPr>
      </w:pPr>
    </w:p>
    <w:p w14:paraId="49F6CC20" w14:textId="77777777" w:rsidR="00F6000E" w:rsidRDefault="00AB254F">
      <w:pPr>
        <w:ind w:firstLine="720"/>
        <w:rPr>
          <w:rFonts w:ascii="Arial" w:eastAsia="Arial" w:hAnsi="Arial" w:cs="Arial"/>
          <w:b/>
          <w:sz w:val="24"/>
          <w:szCs w:val="24"/>
        </w:rPr>
      </w:pPr>
      <w:r>
        <w:rPr>
          <w:rFonts w:ascii="Arial" w:eastAsia="Arial" w:hAnsi="Arial" w:cs="Arial"/>
          <w:b/>
          <w:sz w:val="24"/>
          <w:szCs w:val="24"/>
        </w:rPr>
        <w:t>When returning the tender please ensure that:</w:t>
      </w:r>
    </w:p>
    <w:p w14:paraId="1C01D4A6" w14:textId="77777777" w:rsidR="00F6000E" w:rsidRDefault="00F6000E">
      <w:pPr>
        <w:ind w:left="100" w:hanging="720"/>
        <w:rPr>
          <w:rFonts w:ascii="Arial" w:eastAsia="Arial" w:hAnsi="Arial" w:cs="Arial"/>
          <w:b/>
          <w:sz w:val="24"/>
          <w:szCs w:val="24"/>
        </w:rPr>
      </w:pPr>
    </w:p>
    <w:p w14:paraId="0D47A2CC" w14:textId="77777777" w:rsidR="00F6000E" w:rsidRDefault="00AB254F">
      <w:pPr>
        <w:ind w:left="720"/>
        <w:rPr>
          <w:rFonts w:ascii="Arial" w:eastAsia="Arial" w:hAnsi="Arial" w:cs="Arial"/>
          <w:b/>
          <w:sz w:val="24"/>
          <w:szCs w:val="24"/>
        </w:rPr>
      </w:pPr>
      <w:r>
        <w:rPr>
          <w:rFonts w:ascii="Arial" w:eastAsia="Arial" w:hAnsi="Arial" w:cs="Arial"/>
          <w:b/>
          <w:sz w:val="24"/>
          <w:szCs w:val="24"/>
        </w:rPr>
        <w:t>The envelope bears no name or mark indicating the identity of the sender this includes for example franked mail, Post office labels, courier labels or a signature across the seal of the envelope</w:t>
      </w:r>
    </w:p>
    <w:p w14:paraId="7C4CA1E4" w14:textId="77777777" w:rsidR="003F4F36" w:rsidRPr="003F4F36" w:rsidRDefault="003F4F36" w:rsidP="003F4F36">
      <w:pPr>
        <w:widowControl w:val="0"/>
        <w:pBdr>
          <w:top w:val="nil"/>
          <w:left w:val="nil"/>
          <w:bottom w:val="nil"/>
          <w:right w:val="nil"/>
          <w:between w:val="nil"/>
        </w:pBdr>
        <w:rPr>
          <w:rFonts w:ascii="Arial" w:eastAsia="Arial" w:hAnsi="Arial" w:cs="Arial"/>
          <w:vanish/>
          <w:color w:val="000000"/>
          <w:sz w:val="24"/>
          <w:szCs w:val="24"/>
        </w:rPr>
      </w:pPr>
    </w:p>
    <w:p w14:paraId="6BAF3802" w14:textId="77777777" w:rsidR="001375C2" w:rsidRDefault="003F4F36" w:rsidP="00C54F3D">
      <w:pPr>
        <w:widowControl w:val="0"/>
        <w:numPr>
          <w:ilvl w:val="1"/>
          <w:numId w:val="60"/>
        </w:numPr>
        <w:pBdr>
          <w:top w:val="nil"/>
          <w:left w:val="nil"/>
          <w:bottom w:val="nil"/>
          <w:right w:val="nil"/>
          <w:between w:val="nil"/>
        </w:pBdr>
      </w:pPr>
      <w:r>
        <w:rPr>
          <w:rFonts w:ascii="Arial" w:eastAsia="Arial" w:hAnsi="Arial" w:cs="Arial"/>
          <w:color w:val="000000"/>
          <w:sz w:val="24"/>
          <w:szCs w:val="24"/>
        </w:rPr>
        <w:t>T</w:t>
      </w:r>
      <w:r w:rsidR="00AB254F">
        <w:rPr>
          <w:rFonts w:ascii="Arial" w:eastAsia="Arial" w:hAnsi="Arial" w:cs="Arial"/>
          <w:color w:val="000000"/>
          <w:sz w:val="24"/>
          <w:szCs w:val="24"/>
        </w:rPr>
        <w:t>enders must give responses referring to the numbering format as set out in schedule 8 of this ITT.</w:t>
      </w:r>
      <w:r w:rsidR="001375C2">
        <w:br/>
      </w:r>
    </w:p>
    <w:p w14:paraId="2BB880EC" w14:textId="77777777" w:rsidR="001375C2" w:rsidRDefault="00AB254F" w:rsidP="00C54F3D">
      <w:pPr>
        <w:widowControl w:val="0"/>
        <w:numPr>
          <w:ilvl w:val="1"/>
          <w:numId w:val="60"/>
        </w:numPr>
        <w:pBdr>
          <w:top w:val="nil"/>
          <w:left w:val="nil"/>
          <w:bottom w:val="nil"/>
          <w:right w:val="nil"/>
          <w:between w:val="nil"/>
        </w:pBdr>
      </w:pPr>
      <w:r w:rsidRPr="001375C2">
        <w:rPr>
          <w:rFonts w:ascii="Arial" w:eastAsia="Arial" w:hAnsi="Arial" w:cs="Arial"/>
          <w:color w:val="000000"/>
          <w:sz w:val="24"/>
          <w:szCs w:val="24"/>
        </w:rPr>
        <w:t xml:space="preserve">Only one Tender is allowed from each Tenderer.  If a Tenderer submits more </w:t>
      </w:r>
      <w:r w:rsidRPr="001375C2">
        <w:rPr>
          <w:rFonts w:ascii="Arial" w:eastAsia="Arial" w:hAnsi="Arial" w:cs="Arial"/>
          <w:color w:val="000000"/>
          <w:sz w:val="24"/>
          <w:szCs w:val="24"/>
        </w:rPr>
        <w:lastRenderedPageBreak/>
        <w:t>than one Tender; the Employer will evaluate the one with the latest time of submission and disregard the other(s).</w:t>
      </w:r>
      <w:r w:rsidR="001375C2">
        <w:br/>
      </w:r>
    </w:p>
    <w:p w14:paraId="7B8B9507" w14:textId="77777777" w:rsidR="001375C2" w:rsidRDefault="00AB254F" w:rsidP="00C54F3D">
      <w:pPr>
        <w:widowControl w:val="0"/>
        <w:numPr>
          <w:ilvl w:val="1"/>
          <w:numId w:val="60"/>
        </w:numPr>
        <w:pBdr>
          <w:top w:val="nil"/>
          <w:left w:val="nil"/>
          <w:bottom w:val="nil"/>
          <w:right w:val="nil"/>
          <w:between w:val="nil"/>
        </w:pBdr>
      </w:pPr>
      <w:r w:rsidRPr="001375C2">
        <w:rPr>
          <w:rFonts w:ascii="Arial" w:eastAsia="Arial" w:hAnsi="Arial" w:cs="Arial"/>
          <w:color w:val="000000"/>
          <w:sz w:val="24"/>
          <w:szCs w:val="24"/>
        </w:rPr>
        <w:t>The Tender (including price) should remain valid for a minimum period of 90 days.</w:t>
      </w:r>
      <w:r w:rsidR="001375C2">
        <w:br/>
      </w:r>
    </w:p>
    <w:p w14:paraId="2B1AC793" w14:textId="77777777" w:rsidR="001375C2" w:rsidRDefault="00AB254F" w:rsidP="00C54F3D">
      <w:pPr>
        <w:widowControl w:val="0"/>
        <w:numPr>
          <w:ilvl w:val="1"/>
          <w:numId w:val="60"/>
        </w:numPr>
        <w:pBdr>
          <w:top w:val="nil"/>
          <w:left w:val="nil"/>
          <w:bottom w:val="nil"/>
          <w:right w:val="nil"/>
          <w:between w:val="nil"/>
        </w:pBdr>
      </w:pPr>
      <w:r w:rsidRPr="001375C2">
        <w:rPr>
          <w:rFonts w:ascii="Arial" w:eastAsia="Arial" w:hAnsi="Arial" w:cs="Arial"/>
          <w:color w:val="000000"/>
          <w:sz w:val="24"/>
          <w:szCs w:val="24"/>
        </w:rPr>
        <w:t>The Tender must not be qualified in any way.</w:t>
      </w:r>
      <w:r w:rsidR="001375C2">
        <w:br/>
      </w:r>
    </w:p>
    <w:p w14:paraId="51F53F87" w14:textId="77777777" w:rsidR="001375C2" w:rsidRDefault="00AB254F" w:rsidP="00C54F3D">
      <w:pPr>
        <w:widowControl w:val="0"/>
        <w:numPr>
          <w:ilvl w:val="1"/>
          <w:numId w:val="60"/>
        </w:numPr>
        <w:pBdr>
          <w:top w:val="nil"/>
          <w:left w:val="nil"/>
          <w:bottom w:val="nil"/>
          <w:right w:val="nil"/>
          <w:between w:val="nil"/>
        </w:pBdr>
      </w:pPr>
      <w:r w:rsidRPr="001375C2">
        <w:rPr>
          <w:rFonts w:ascii="Arial" w:eastAsia="Arial" w:hAnsi="Arial" w:cs="Arial"/>
          <w:color w:val="000000"/>
          <w:sz w:val="24"/>
          <w:szCs w:val="24"/>
        </w:rPr>
        <w:t>Any signatures must be made by a person who is authorised to commit the Tenderer to the Contract.</w:t>
      </w:r>
      <w:r w:rsidR="001375C2">
        <w:br/>
      </w:r>
    </w:p>
    <w:p w14:paraId="1268A13A" w14:textId="48930A64" w:rsidR="00F6000E" w:rsidRDefault="00AB254F" w:rsidP="00C54F3D">
      <w:pPr>
        <w:widowControl w:val="0"/>
        <w:numPr>
          <w:ilvl w:val="1"/>
          <w:numId w:val="60"/>
        </w:numPr>
        <w:pBdr>
          <w:top w:val="nil"/>
          <w:left w:val="nil"/>
          <w:bottom w:val="nil"/>
          <w:right w:val="nil"/>
          <w:between w:val="nil"/>
        </w:pBdr>
      </w:pPr>
      <w:r w:rsidRPr="001375C2">
        <w:rPr>
          <w:rFonts w:ascii="Arial" w:eastAsia="Arial" w:hAnsi="Arial" w:cs="Arial"/>
          <w:color w:val="000000"/>
          <w:sz w:val="24"/>
          <w:szCs w:val="24"/>
        </w:rPr>
        <w:t xml:space="preserve">Your full registered business name and main office address must be given on all documents. </w:t>
      </w:r>
    </w:p>
    <w:p w14:paraId="52FDE418" w14:textId="77777777" w:rsidR="00F6000E" w:rsidRDefault="00F6000E">
      <w:pPr>
        <w:widowControl w:val="0"/>
        <w:pBdr>
          <w:top w:val="nil"/>
          <w:left w:val="nil"/>
          <w:bottom w:val="nil"/>
          <w:right w:val="nil"/>
          <w:between w:val="nil"/>
        </w:pBdr>
        <w:ind w:left="993" w:hanging="851"/>
        <w:rPr>
          <w:rFonts w:ascii="Arial" w:eastAsia="Arial" w:hAnsi="Arial" w:cs="Arial"/>
          <w:color w:val="000000"/>
          <w:sz w:val="24"/>
          <w:szCs w:val="24"/>
        </w:rPr>
      </w:pPr>
    </w:p>
    <w:p w14:paraId="71244522" w14:textId="77777777" w:rsidR="00F6000E" w:rsidRDefault="00AB254F" w:rsidP="00C54F3D">
      <w:pPr>
        <w:pStyle w:val="Heading3"/>
        <w:numPr>
          <w:ilvl w:val="0"/>
          <w:numId w:val="60"/>
        </w:numPr>
      </w:pPr>
      <w:bookmarkStart w:id="10" w:name="_3znysh7" w:colFirst="0" w:colLast="0"/>
      <w:bookmarkStart w:id="11" w:name="_Toc66114537"/>
      <w:bookmarkEnd w:id="10"/>
      <w:r>
        <w:t>Contract documents</w:t>
      </w:r>
      <w:bookmarkEnd w:id="11"/>
    </w:p>
    <w:p w14:paraId="177D1015" w14:textId="77777777" w:rsidR="00F6000E" w:rsidRDefault="00F6000E">
      <w:pPr>
        <w:keepNext/>
        <w:widowControl w:val="0"/>
        <w:pBdr>
          <w:top w:val="nil"/>
          <w:left w:val="nil"/>
          <w:bottom w:val="nil"/>
          <w:right w:val="nil"/>
          <w:between w:val="nil"/>
        </w:pBdr>
        <w:tabs>
          <w:tab w:val="left" w:pos="851"/>
          <w:tab w:val="left" w:pos="1843"/>
          <w:tab w:val="left" w:pos="3119"/>
          <w:tab w:val="left" w:pos="4253"/>
        </w:tabs>
        <w:rPr>
          <w:rFonts w:ascii="Arial" w:eastAsia="Arial" w:hAnsi="Arial" w:cs="Arial"/>
          <w:color w:val="000000"/>
          <w:sz w:val="24"/>
          <w:szCs w:val="24"/>
        </w:rPr>
      </w:pPr>
    </w:p>
    <w:p w14:paraId="33DEAA4E" w14:textId="77777777" w:rsidR="00F6000E" w:rsidRDefault="00AB254F" w:rsidP="00C54F3D">
      <w:pPr>
        <w:widowControl w:val="0"/>
        <w:numPr>
          <w:ilvl w:val="1"/>
          <w:numId w:val="4"/>
        </w:numPr>
        <w:pBdr>
          <w:top w:val="nil"/>
          <w:left w:val="nil"/>
          <w:bottom w:val="nil"/>
          <w:right w:val="nil"/>
          <w:between w:val="nil"/>
        </w:pBdr>
        <w:ind w:hanging="792"/>
      </w:pPr>
      <w:r>
        <w:rPr>
          <w:rFonts w:ascii="Arial" w:eastAsia="Arial" w:hAnsi="Arial" w:cs="Arial"/>
          <w:color w:val="000000"/>
          <w:sz w:val="24"/>
          <w:szCs w:val="24"/>
        </w:rPr>
        <w:t>Any resulting Contract will consist of:</w:t>
      </w:r>
    </w:p>
    <w:p w14:paraId="0038406A" w14:textId="77777777" w:rsidR="00F6000E" w:rsidRDefault="00F6000E">
      <w:pPr>
        <w:widowControl w:val="0"/>
        <w:pBdr>
          <w:top w:val="nil"/>
          <w:left w:val="nil"/>
          <w:bottom w:val="nil"/>
          <w:right w:val="nil"/>
          <w:between w:val="nil"/>
        </w:pBdr>
        <w:ind w:left="993" w:hanging="851"/>
        <w:rPr>
          <w:rFonts w:ascii="Arial" w:eastAsia="Arial" w:hAnsi="Arial" w:cs="Arial"/>
          <w:color w:val="000000"/>
          <w:sz w:val="24"/>
          <w:szCs w:val="24"/>
        </w:rPr>
      </w:pPr>
    </w:p>
    <w:p w14:paraId="090BE054" w14:textId="77777777" w:rsidR="00F6000E" w:rsidRDefault="00AB254F" w:rsidP="00C54F3D">
      <w:pPr>
        <w:widowControl w:val="0"/>
        <w:numPr>
          <w:ilvl w:val="1"/>
          <w:numId w:val="6"/>
        </w:numPr>
        <w:pBdr>
          <w:top w:val="nil"/>
          <w:left w:val="nil"/>
          <w:bottom w:val="nil"/>
          <w:right w:val="nil"/>
          <w:between w:val="nil"/>
        </w:pBdr>
      </w:pPr>
      <w:r>
        <w:rPr>
          <w:rFonts w:ascii="Arial" w:eastAsia="Arial" w:hAnsi="Arial" w:cs="Arial"/>
          <w:color w:val="000000"/>
          <w:sz w:val="24"/>
          <w:szCs w:val="24"/>
        </w:rPr>
        <w:t>the Contract Particulars in the form enclosed (to be filled in with relevant project-specific details following award) but not changed in other respects;</w:t>
      </w:r>
    </w:p>
    <w:p w14:paraId="27A9A460" w14:textId="77777777" w:rsidR="00F6000E" w:rsidRDefault="00F6000E">
      <w:pPr>
        <w:widowControl w:val="0"/>
        <w:pBdr>
          <w:top w:val="nil"/>
          <w:left w:val="nil"/>
          <w:bottom w:val="nil"/>
          <w:right w:val="nil"/>
          <w:between w:val="nil"/>
        </w:pBdr>
        <w:ind w:left="360" w:hanging="851"/>
        <w:rPr>
          <w:rFonts w:ascii="Arial" w:eastAsia="Arial" w:hAnsi="Arial" w:cs="Arial"/>
          <w:color w:val="000000"/>
          <w:sz w:val="24"/>
          <w:szCs w:val="24"/>
        </w:rPr>
      </w:pPr>
    </w:p>
    <w:p w14:paraId="3213BF06" w14:textId="77777777" w:rsidR="00F6000E" w:rsidRDefault="00AB254F" w:rsidP="00C54F3D">
      <w:pPr>
        <w:widowControl w:val="0"/>
        <w:numPr>
          <w:ilvl w:val="1"/>
          <w:numId w:val="6"/>
        </w:numPr>
        <w:pBdr>
          <w:top w:val="nil"/>
          <w:left w:val="nil"/>
          <w:bottom w:val="nil"/>
          <w:right w:val="nil"/>
          <w:between w:val="nil"/>
        </w:pBdr>
      </w:pPr>
      <w:r>
        <w:rPr>
          <w:rFonts w:ascii="Arial" w:eastAsia="Arial" w:hAnsi="Arial" w:cs="Arial"/>
          <w:color w:val="000000"/>
          <w:sz w:val="24"/>
          <w:szCs w:val="24"/>
        </w:rPr>
        <w:t>the Standard Terms and Conditions;</w:t>
      </w:r>
    </w:p>
    <w:p w14:paraId="3A9410B3" w14:textId="77777777" w:rsidR="00F6000E" w:rsidRDefault="00F6000E">
      <w:pPr>
        <w:widowControl w:val="0"/>
        <w:pBdr>
          <w:top w:val="nil"/>
          <w:left w:val="nil"/>
          <w:bottom w:val="nil"/>
          <w:right w:val="nil"/>
          <w:between w:val="nil"/>
        </w:pBdr>
        <w:ind w:left="993" w:hanging="851"/>
        <w:rPr>
          <w:rFonts w:ascii="Arial" w:eastAsia="Arial" w:hAnsi="Arial" w:cs="Arial"/>
          <w:color w:val="000000"/>
          <w:sz w:val="24"/>
          <w:szCs w:val="24"/>
        </w:rPr>
      </w:pPr>
    </w:p>
    <w:p w14:paraId="5D51781B" w14:textId="77777777" w:rsidR="00F6000E" w:rsidRDefault="00AB254F" w:rsidP="00C54F3D">
      <w:pPr>
        <w:widowControl w:val="0"/>
        <w:numPr>
          <w:ilvl w:val="1"/>
          <w:numId w:val="6"/>
        </w:numPr>
        <w:pBdr>
          <w:top w:val="nil"/>
          <w:left w:val="nil"/>
          <w:bottom w:val="nil"/>
          <w:right w:val="nil"/>
          <w:between w:val="nil"/>
        </w:pBdr>
      </w:pPr>
      <w:r>
        <w:rPr>
          <w:rFonts w:ascii="Arial" w:eastAsia="Arial" w:hAnsi="Arial" w:cs="Arial"/>
          <w:color w:val="000000"/>
          <w:sz w:val="24"/>
          <w:szCs w:val="24"/>
        </w:rPr>
        <w:t xml:space="preserve">the successful Tender. </w:t>
      </w:r>
    </w:p>
    <w:p w14:paraId="19799A7F" w14:textId="77777777" w:rsidR="00F6000E" w:rsidRDefault="00F6000E">
      <w:pPr>
        <w:pBdr>
          <w:top w:val="nil"/>
          <w:left w:val="nil"/>
          <w:bottom w:val="nil"/>
          <w:right w:val="nil"/>
          <w:between w:val="nil"/>
        </w:pBdr>
        <w:ind w:left="720"/>
        <w:jc w:val="both"/>
        <w:rPr>
          <w:rFonts w:ascii="Arial" w:eastAsia="Arial" w:hAnsi="Arial" w:cs="Arial"/>
          <w:color w:val="000000"/>
          <w:sz w:val="24"/>
          <w:szCs w:val="24"/>
        </w:rPr>
      </w:pPr>
    </w:p>
    <w:p w14:paraId="6928C92F" w14:textId="77777777" w:rsidR="00F6000E" w:rsidRDefault="00AB254F" w:rsidP="00C54F3D">
      <w:pPr>
        <w:widowControl w:val="0"/>
        <w:numPr>
          <w:ilvl w:val="1"/>
          <w:numId w:val="6"/>
        </w:numPr>
        <w:pBdr>
          <w:top w:val="nil"/>
          <w:left w:val="nil"/>
          <w:bottom w:val="nil"/>
          <w:right w:val="nil"/>
          <w:between w:val="nil"/>
        </w:pBdr>
      </w:pPr>
      <w:r>
        <w:rPr>
          <w:rFonts w:ascii="Arial" w:eastAsia="Arial" w:hAnsi="Arial" w:cs="Arial"/>
          <w:color w:val="000000"/>
          <w:sz w:val="24"/>
          <w:szCs w:val="24"/>
        </w:rPr>
        <w:t>the Specification</w:t>
      </w:r>
    </w:p>
    <w:p w14:paraId="5CBB021D" w14:textId="77777777" w:rsidR="00F6000E" w:rsidRDefault="00F6000E">
      <w:pPr>
        <w:pBdr>
          <w:top w:val="nil"/>
          <w:left w:val="nil"/>
          <w:bottom w:val="nil"/>
          <w:right w:val="nil"/>
          <w:between w:val="nil"/>
        </w:pBdr>
        <w:ind w:left="720"/>
        <w:jc w:val="both"/>
        <w:rPr>
          <w:rFonts w:ascii="Arial" w:eastAsia="Arial" w:hAnsi="Arial" w:cs="Arial"/>
          <w:color w:val="000000"/>
          <w:sz w:val="24"/>
          <w:szCs w:val="24"/>
        </w:rPr>
      </w:pPr>
    </w:p>
    <w:p w14:paraId="0D4CFDE9" w14:textId="77777777" w:rsidR="00F6000E" w:rsidRDefault="00AB254F" w:rsidP="00C54F3D">
      <w:pPr>
        <w:widowControl w:val="0"/>
        <w:numPr>
          <w:ilvl w:val="1"/>
          <w:numId w:val="6"/>
        </w:numPr>
        <w:pBdr>
          <w:top w:val="nil"/>
          <w:left w:val="nil"/>
          <w:bottom w:val="nil"/>
          <w:right w:val="nil"/>
          <w:between w:val="nil"/>
        </w:pBdr>
      </w:pPr>
      <w:r>
        <w:rPr>
          <w:rFonts w:ascii="Arial" w:eastAsia="Arial" w:hAnsi="Arial" w:cs="Arial"/>
          <w:color w:val="000000"/>
          <w:sz w:val="24"/>
          <w:szCs w:val="24"/>
        </w:rPr>
        <w:t>the Pricing Schedule</w:t>
      </w:r>
    </w:p>
    <w:p w14:paraId="5DB59248" w14:textId="77777777" w:rsidR="00F6000E" w:rsidRDefault="00F6000E">
      <w:pPr>
        <w:pBdr>
          <w:top w:val="nil"/>
          <w:left w:val="nil"/>
          <w:bottom w:val="nil"/>
          <w:right w:val="nil"/>
          <w:between w:val="nil"/>
        </w:pBdr>
        <w:ind w:left="720"/>
        <w:jc w:val="both"/>
        <w:rPr>
          <w:rFonts w:ascii="Arial" w:eastAsia="Arial" w:hAnsi="Arial" w:cs="Arial"/>
          <w:color w:val="000000"/>
          <w:sz w:val="24"/>
          <w:szCs w:val="24"/>
        </w:rPr>
      </w:pPr>
    </w:p>
    <w:p w14:paraId="19B9CEAB" w14:textId="77777777" w:rsidR="00F6000E" w:rsidRDefault="00AB254F" w:rsidP="00C54F3D">
      <w:pPr>
        <w:widowControl w:val="0"/>
        <w:numPr>
          <w:ilvl w:val="1"/>
          <w:numId w:val="6"/>
        </w:numPr>
        <w:pBdr>
          <w:top w:val="nil"/>
          <w:left w:val="nil"/>
          <w:bottom w:val="nil"/>
          <w:right w:val="nil"/>
          <w:between w:val="nil"/>
        </w:pBdr>
      </w:pPr>
      <w:r>
        <w:rPr>
          <w:rFonts w:ascii="Arial" w:eastAsia="Arial" w:hAnsi="Arial" w:cs="Arial"/>
          <w:color w:val="000000"/>
          <w:sz w:val="24"/>
          <w:szCs w:val="24"/>
        </w:rPr>
        <w:t xml:space="preserve">Supporting documents, consisting </w:t>
      </w:r>
      <w:proofErr w:type="gramStart"/>
      <w:r>
        <w:rPr>
          <w:rFonts w:ascii="Arial" w:eastAsia="Arial" w:hAnsi="Arial" w:cs="Arial"/>
          <w:color w:val="000000"/>
          <w:sz w:val="24"/>
          <w:szCs w:val="24"/>
        </w:rPr>
        <w:t>of:-</w:t>
      </w:r>
      <w:proofErr w:type="gramEnd"/>
      <w:r>
        <w:rPr>
          <w:rFonts w:ascii="Arial" w:eastAsia="Arial" w:hAnsi="Arial" w:cs="Arial"/>
          <w:color w:val="000000"/>
          <w:sz w:val="24"/>
          <w:szCs w:val="24"/>
        </w:rPr>
        <w:t xml:space="preserve"> </w:t>
      </w:r>
    </w:p>
    <w:p w14:paraId="083A28ED" w14:textId="77777777" w:rsidR="00F6000E" w:rsidRDefault="00AB254F">
      <w:pPr>
        <w:pBdr>
          <w:top w:val="nil"/>
          <w:left w:val="nil"/>
          <w:bottom w:val="nil"/>
          <w:right w:val="nil"/>
          <w:between w:val="nil"/>
        </w:pBdr>
        <w:ind w:left="1440"/>
        <w:jc w:val="both"/>
        <w:rPr>
          <w:rFonts w:ascii="Arial" w:eastAsia="Arial" w:hAnsi="Arial" w:cs="Arial"/>
          <w:color w:val="000000"/>
          <w:sz w:val="24"/>
          <w:szCs w:val="24"/>
        </w:rPr>
      </w:pPr>
      <w:r>
        <w:rPr>
          <w:rFonts w:ascii="Arial" w:eastAsia="Arial" w:hAnsi="Arial" w:cs="Arial"/>
          <w:color w:val="000000"/>
          <w:sz w:val="24"/>
          <w:szCs w:val="24"/>
        </w:rPr>
        <w:t>Schedule 5 – Business Questionnaire</w:t>
      </w:r>
    </w:p>
    <w:p w14:paraId="3A40C56B" w14:textId="3C5B4BCA" w:rsidR="00F6000E" w:rsidRDefault="00AB254F">
      <w:pPr>
        <w:pBdr>
          <w:top w:val="nil"/>
          <w:left w:val="nil"/>
          <w:bottom w:val="nil"/>
          <w:right w:val="nil"/>
          <w:between w:val="nil"/>
        </w:pBdr>
        <w:ind w:left="1440"/>
        <w:jc w:val="both"/>
        <w:rPr>
          <w:rFonts w:ascii="Arial" w:eastAsia="Arial" w:hAnsi="Arial" w:cs="Arial"/>
          <w:color w:val="000000"/>
          <w:sz w:val="24"/>
          <w:szCs w:val="24"/>
        </w:rPr>
      </w:pPr>
      <w:r>
        <w:rPr>
          <w:rFonts w:ascii="Arial" w:eastAsia="Arial" w:hAnsi="Arial" w:cs="Arial"/>
          <w:color w:val="000000"/>
          <w:sz w:val="24"/>
          <w:szCs w:val="24"/>
        </w:rPr>
        <w:t>Schedule 6 – Legal Obligations</w:t>
      </w:r>
    </w:p>
    <w:p w14:paraId="1577536F" w14:textId="459AF941" w:rsidR="0023390D" w:rsidRDefault="0023390D">
      <w:pPr>
        <w:pBdr>
          <w:top w:val="nil"/>
          <w:left w:val="nil"/>
          <w:bottom w:val="nil"/>
          <w:right w:val="nil"/>
          <w:between w:val="nil"/>
        </w:pBdr>
        <w:ind w:left="1440"/>
        <w:jc w:val="both"/>
        <w:rPr>
          <w:rFonts w:ascii="Arial" w:eastAsia="Arial" w:hAnsi="Arial" w:cs="Arial"/>
          <w:color w:val="000000"/>
          <w:sz w:val="24"/>
          <w:szCs w:val="24"/>
        </w:rPr>
      </w:pPr>
      <w:r>
        <w:rPr>
          <w:rFonts w:ascii="Arial" w:eastAsia="Arial" w:hAnsi="Arial" w:cs="Arial"/>
          <w:color w:val="000000"/>
          <w:sz w:val="24"/>
          <w:szCs w:val="24"/>
        </w:rPr>
        <w:t>Schedule 7 – Pricing Schedule</w:t>
      </w:r>
    </w:p>
    <w:p w14:paraId="21BBACC9" w14:textId="21BF5CFA" w:rsidR="0023390D" w:rsidRDefault="00AB254F">
      <w:pPr>
        <w:pBdr>
          <w:top w:val="nil"/>
          <w:left w:val="nil"/>
          <w:bottom w:val="nil"/>
          <w:right w:val="nil"/>
          <w:between w:val="nil"/>
        </w:pBdr>
        <w:ind w:left="1440"/>
        <w:jc w:val="both"/>
        <w:rPr>
          <w:rFonts w:ascii="Arial" w:eastAsia="Arial" w:hAnsi="Arial" w:cs="Arial"/>
          <w:color w:val="000000"/>
          <w:sz w:val="24"/>
          <w:szCs w:val="24"/>
        </w:rPr>
      </w:pPr>
      <w:r>
        <w:rPr>
          <w:rFonts w:ascii="Arial" w:eastAsia="Arial" w:hAnsi="Arial" w:cs="Arial"/>
          <w:color w:val="000000"/>
          <w:sz w:val="24"/>
          <w:szCs w:val="24"/>
        </w:rPr>
        <w:t xml:space="preserve">Schedule 8 – </w:t>
      </w:r>
      <w:r w:rsidR="0023390D">
        <w:rPr>
          <w:rFonts w:ascii="Arial" w:eastAsia="Arial" w:hAnsi="Arial" w:cs="Arial"/>
          <w:color w:val="000000"/>
          <w:sz w:val="24"/>
          <w:szCs w:val="24"/>
        </w:rPr>
        <w:t>TUPE</w:t>
      </w:r>
    </w:p>
    <w:p w14:paraId="455EB025" w14:textId="387715D5" w:rsidR="0023390D" w:rsidRDefault="0023390D">
      <w:pPr>
        <w:pBdr>
          <w:top w:val="nil"/>
          <w:left w:val="nil"/>
          <w:bottom w:val="nil"/>
          <w:right w:val="nil"/>
          <w:between w:val="nil"/>
        </w:pBdr>
        <w:ind w:left="1440"/>
        <w:jc w:val="both"/>
        <w:rPr>
          <w:rFonts w:ascii="Arial" w:eastAsia="Arial" w:hAnsi="Arial" w:cs="Arial"/>
          <w:color w:val="000000"/>
          <w:sz w:val="24"/>
          <w:szCs w:val="24"/>
        </w:rPr>
      </w:pPr>
      <w:r>
        <w:rPr>
          <w:rFonts w:ascii="Arial" w:eastAsia="Arial" w:hAnsi="Arial" w:cs="Arial"/>
          <w:color w:val="000000"/>
          <w:sz w:val="24"/>
          <w:szCs w:val="24"/>
        </w:rPr>
        <w:t>Schedule 9 – TUPE Schedule</w:t>
      </w:r>
    </w:p>
    <w:p w14:paraId="61E271FC" w14:textId="0C1E104A" w:rsidR="00F6000E" w:rsidRDefault="0023390D">
      <w:pPr>
        <w:pBdr>
          <w:top w:val="nil"/>
          <w:left w:val="nil"/>
          <w:bottom w:val="nil"/>
          <w:right w:val="nil"/>
          <w:between w:val="nil"/>
        </w:pBdr>
        <w:ind w:left="1440"/>
        <w:jc w:val="both"/>
        <w:rPr>
          <w:rFonts w:ascii="Arial" w:eastAsia="Arial" w:hAnsi="Arial" w:cs="Arial"/>
          <w:color w:val="000000"/>
          <w:sz w:val="24"/>
          <w:szCs w:val="24"/>
        </w:rPr>
      </w:pPr>
      <w:r>
        <w:rPr>
          <w:rFonts w:ascii="Arial" w:eastAsia="Arial" w:hAnsi="Arial" w:cs="Arial"/>
          <w:color w:val="000000"/>
          <w:sz w:val="24"/>
          <w:szCs w:val="24"/>
        </w:rPr>
        <w:t xml:space="preserve">Schedule 10 - </w:t>
      </w:r>
      <w:r w:rsidR="00AB254F">
        <w:rPr>
          <w:rFonts w:ascii="Arial" w:eastAsia="Arial" w:hAnsi="Arial" w:cs="Arial"/>
          <w:color w:val="000000"/>
          <w:sz w:val="24"/>
          <w:szCs w:val="24"/>
        </w:rPr>
        <w:t xml:space="preserve">Supporting Information Parts A, B, C, D </w:t>
      </w:r>
      <w:r w:rsidR="001375C2">
        <w:rPr>
          <w:rFonts w:ascii="Arial" w:eastAsia="Arial" w:hAnsi="Arial" w:cs="Arial"/>
          <w:color w:val="000000"/>
          <w:sz w:val="24"/>
          <w:szCs w:val="24"/>
        </w:rPr>
        <w:t>&amp; E</w:t>
      </w:r>
    </w:p>
    <w:p w14:paraId="473BC1C3" w14:textId="7EE33722" w:rsidR="00F6000E" w:rsidRDefault="00AB254F">
      <w:pPr>
        <w:pBdr>
          <w:top w:val="nil"/>
          <w:left w:val="nil"/>
          <w:bottom w:val="nil"/>
          <w:right w:val="nil"/>
          <w:between w:val="nil"/>
        </w:pBdr>
        <w:ind w:left="1440"/>
        <w:jc w:val="both"/>
        <w:rPr>
          <w:rFonts w:ascii="Arial" w:eastAsia="Arial" w:hAnsi="Arial" w:cs="Arial"/>
          <w:color w:val="000000"/>
          <w:sz w:val="24"/>
          <w:szCs w:val="24"/>
        </w:rPr>
      </w:pPr>
      <w:r>
        <w:rPr>
          <w:rFonts w:ascii="Arial" w:eastAsia="Arial" w:hAnsi="Arial" w:cs="Arial"/>
          <w:color w:val="000000"/>
          <w:sz w:val="24"/>
          <w:szCs w:val="24"/>
        </w:rPr>
        <w:t xml:space="preserve">Schedule </w:t>
      </w:r>
      <w:r w:rsidR="0023390D">
        <w:rPr>
          <w:rFonts w:ascii="Arial" w:eastAsia="Arial" w:hAnsi="Arial" w:cs="Arial"/>
          <w:color w:val="000000"/>
          <w:sz w:val="24"/>
          <w:szCs w:val="24"/>
        </w:rPr>
        <w:t>11</w:t>
      </w:r>
      <w:r>
        <w:rPr>
          <w:rFonts w:ascii="Arial" w:eastAsia="Arial" w:hAnsi="Arial" w:cs="Arial"/>
          <w:color w:val="000000"/>
          <w:sz w:val="24"/>
          <w:szCs w:val="24"/>
        </w:rPr>
        <w:t>– Payment Details</w:t>
      </w:r>
    </w:p>
    <w:p w14:paraId="7EE4B534" w14:textId="6B51E1F4" w:rsidR="00B05CBA" w:rsidRDefault="00AB254F" w:rsidP="00B05CBA">
      <w:pPr>
        <w:pBdr>
          <w:top w:val="nil"/>
          <w:left w:val="nil"/>
          <w:bottom w:val="nil"/>
          <w:right w:val="nil"/>
          <w:between w:val="nil"/>
        </w:pBdr>
        <w:ind w:left="1440"/>
        <w:rPr>
          <w:rFonts w:ascii="Arial" w:eastAsia="Arial" w:hAnsi="Arial" w:cs="Arial"/>
          <w:color w:val="000000"/>
          <w:sz w:val="24"/>
          <w:szCs w:val="24"/>
        </w:rPr>
      </w:pPr>
      <w:r w:rsidRPr="00B05CBA">
        <w:rPr>
          <w:rFonts w:ascii="Arial" w:eastAsia="Arial" w:hAnsi="Arial" w:cs="Arial"/>
          <w:color w:val="000000"/>
          <w:sz w:val="24"/>
          <w:szCs w:val="24"/>
        </w:rPr>
        <w:t xml:space="preserve">Appendices - Appendix A – </w:t>
      </w:r>
      <w:r w:rsidR="00B05CBA" w:rsidRPr="00B05CBA">
        <w:rPr>
          <w:rFonts w:ascii="Arial" w:eastAsia="Arial" w:hAnsi="Arial" w:cs="Arial"/>
          <w:color w:val="000000"/>
          <w:sz w:val="24"/>
          <w:szCs w:val="24"/>
        </w:rPr>
        <w:t>Site Plans and Appendix B</w:t>
      </w:r>
      <w:r w:rsidRPr="00B05CBA">
        <w:rPr>
          <w:rFonts w:ascii="Arial" w:eastAsia="Arial" w:hAnsi="Arial" w:cs="Arial"/>
          <w:color w:val="000000"/>
          <w:sz w:val="24"/>
          <w:szCs w:val="24"/>
        </w:rPr>
        <w:t xml:space="preserve"> – Exit </w:t>
      </w:r>
      <w:r w:rsidR="00B05CBA">
        <w:rPr>
          <w:rFonts w:ascii="Arial" w:eastAsia="Arial" w:hAnsi="Arial" w:cs="Arial"/>
          <w:color w:val="000000"/>
          <w:sz w:val="24"/>
          <w:szCs w:val="24"/>
        </w:rPr>
        <w:t>M</w:t>
      </w:r>
      <w:r w:rsidRPr="00B05CBA">
        <w:rPr>
          <w:rFonts w:ascii="Arial" w:eastAsia="Arial" w:hAnsi="Arial" w:cs="Arial"/>
          <w:color w:val="000000"/>
          <w:sz w:val="24"/>
          <w:szCs w:val="24"/>
        </w:rPr>
        <w:t xml:space="preserve">anagement </w:t>
      </w:r>
      <w:r w:rsidR="00B05CBA">
        <w:rPr>
          <w:rFonts w:ascii="Arial" w:eastAsia="Arial" w:hAnsi="Arial" w:cs="Arial"/>
          <w:color w:val="000000"/>
          <w:sz w:val="24"/>
          <w:szCs w:val="24"/>
        </w:rPr>
        <w:t>P</w:t>
      </w:r>
      <w:r w:rsidRPr="00B05CBA">
        <w:rPr>
          <w:rFonts w:ascii="Arial" w:eastAsia="Arial" w:hAnsi="Arial" w:cs="Arial"/>
          <w:color w:val="000000"/>
          <w:sz w:val="24"/>
          <w:szCs w:val="24"/>
        </w:rPr>
        <w:t>lan</w:t>
      </w:r>
      <w:r>
        <w:rPr>
          <w:rFonts w:ascii="Arial" w:eastAsia="Arial" w:hAnsi="Arial" w:cs="Arial"/>
          <w:color w:val="000000"/>
          <w:sz w:val="24"/>
          <w:szCs w:val="24"/>
        </w:rPr>
        <w:t xml:space="preserve"> </w:t>
      </w:r>
    </w:p>
    <w:p w14:paraId="0B0DA7D6" w14:textId="77777777" w:rsidR="00B05CBA" w:rsidRDefault="00B05CBA" w:rsidP="00B05CBA">
      <w:pPr>
        <w:pBdr>
          <w:top w:val="nil"/>
          <w:left w:val="nil"/>
          <w:bottom w:val="nil"/>
          <w:right w:val="nil"/>
          <w:between w:val="nil"/>
        </w:pBdr>
        <w:ind w:left="1440"/>
        <w:jc w:val="both"/>
        <w:rPr>
          <w:rFonts w:ascii="Arial" w:eastAsia="Arial" w:hAnsi="Arial" w:cs="Arial"/>
          <w:color w:val="000000"/>
          <w:sz w:val="24"/>
          <w:szCs w:val="24"/>
        </w:rPr>
      </w:pPr>
    </w:p>
    <w:p w14:paraId="700FA6CB" w14:textId="270878C3" w:rsidR="00F6000E" w:rsidRDefault="00AB254F" w:rsidP="00B05CBA">
      <w:pPr>
        <w:pBdr>
          <w:top w:val="nil"/>
          <w:left w:val="nil"/>
          <w:bottom w:val="nil"/>
          <w:right w:val="nil"/>
          <w:between w:val="nil"/>
        </w:pBdr>
        <w:ind w:left="1440"/>
        <w:jc w:val="both"/>
      </w:pPr>
      <w:r>
        <w:rPr>
          <w:rFonts w:ascii="Arial" w:eastAsia="Arial" w:hAnsi="Arial" w:cs="Arial"/>
          <w:color w:val="000000"/>
          <w:sz w:val="24"/>
          <w:szCs w:val="24"/>
        </w:rPr>
        <w:t xml:space="preserve">Legal declarations, consisting </w:t>
      </w:r>
      <w:proofErr w:type="gramStart"/>
      <w:r>
        <w:rPr>
          <w:rFonts w:ascii="Arial" w:eastAsia="Arial" w:hAnsi="Arial" w:cs="Arial"/>
          <w:color w:val="000000"/>
          <w:sz w:val="24"/>
          <w:szCs w:val="24"/>
        </w:rPr>
        <w:t>of:-</w:t>
      </w:r>
      <w:proofErr w:type="gramEnd"/>
    </w:p>
    <w:p w14:paraId="237EB9A7" w14:textId="08BC068B" w:rsidR="00F6000E" w:rsidRDefault="00AB254F">
      <w:pPr>
        <w:pBdr>
          <w:top w:val="nil"/>
          <w:left w:val="nil"/>
          <w:bottom w:val="nil"/>
          <w:right w:val="nil"/>
          <w:between w:val="nil"/>
        </w:pBdr>
        <w:ind w:left="1440"/>
        <w:jc w:val="both"/>
        <w:rPr>
          <w:rFonts w:ascii="Arial" w:eastAsia="Arial" w:hAnsi="Arial" w:cs="Arial"/>
          <w:color w:val="000000"/>
          <w:sz w:val="24"/>
          <w:szCs w:val="24"/>
        </w:rPr>
      </w:pPr>
      <w:r>
        <w:rPr>
          <w:rFonts w:ascii="Arial" w:eastAsia="Arial" w:hAnsi="Arial" w:cs="Arial"/>
          <w:color w:val="000000"/>
          <w:sz w:val="24"/>
          <w:szCs w:val="24"/>
        </w:rPr>
        <w:t>Schedule 1</w:t>
      </w:r>
      <w:r w:rsidR="0023390D">
        <w:rPr>
          <w:rFonts w:ascii="Arial" w:eastAsia="Arial" w:hAnsi="Arial" w:cs="Arial"/>
          <w:color w:val="000000"/>
          <w:sz w:val="24"/>
          <w:szCs w:val="24"/>
        </w:rPr>
        <w:t>2</w:t>
      </w:r>
      <w:r>
        <w:rPr>
          <w:rFonts w:ascii="Arial" w:eastAsia="Arial" w:hAnsi="Arial" w:cs="Arial"/>
          <w:color w:val="000000"/>
          <w:sz w:val="24"/>
          <w:szCs w:val="24"/>
        </w:rPr>
        <w:t xml:space="preserve"> – Declaration</w:t>
      </w:r>
      <w:r>
        <w:rPr>
          <w:rFonts w:ascii="Arial" w:eastAsia="Arial" w:hAnsi="Arial" w:cs="Arial"/>
          <w:color w:val="000000"/>
          <w:sz w:val="24"/>
          <w:szCs w:val="24"/>
        </w:rPr>
        <w:tab/>
      </w:r>
    </w:p>
    <w:p w14:paraId="4FA4F18A" w14:textId="185BCD68" w:rsidR="00F6000E" w:rsidRDefault="00AB254F">
      <w:pPr>
        <w:pBdr>
          <w:top w:val="nil"/>
          <w:left w:val="nil"/>
          <w:bottom w:val="nil"/>
          <w:right w:val="nil"/>
          <w:between w:val="nil"/>
        </w:pBdr>
        <w:ind w:left="1440"/>
        <w:jc w:val="both"/>
        <w:rPr>
          <w:rFonts w:ascii="Arial" w:eastAsia="Arial" w:hAnsi="Arial" w:cs="Arial"/>
          <w:color w:val="000000"/>
          <w:sz w:val="24"/>
          <w:szCs w:val="24"/>
        </w:rPr>
      </w:pPr>
      <w:r>
        <w:rPr>
          <w:rFonts w:ascii="Arial" w:eastAsia="Arial" w:hAnsi="Arial" w:cs="Arial"/>
          <w:color w:val="000000"/>
          <w:sz w:val="24"/>
          <w:szCs w:val="24"/>
        </w:rPr>
        <w:t>Schedule 1</w:t>
      </w:r>
      <w:r w:rsidR="0023390D">
        <w:rPr>
          <w:rFonts w:ascii="Arial" w:eastAsia="Arial" w:hAnsi="Arial" w:cs="Arial"/>
          <w:color w:val="000000"/>
          <w:sz w:val="24"/>
          <w:szCs w:val="24"/>
        </w:rPr>
        <w:t>3</w:t>
      </w:r>
      <w:r>
        <w:rPr>
          <w:rFonts w:ascii="Arial" w:eastAsia="Arial" w:hAnsi="Arial" w:cs="Arial"/>
          <w:color w:val="000000"/>
          <w:sz w:val="24"/>
          <w:szCs w:val="24"/>
        </w:rPr>
        <w:t xml:space="preserve"> – Collusive tendering Certificate </w:t>
      </w:r>
    </w:p>
    <w:p w14:paraId="05D32BFB" w14:textId="0049F388" w:rsidR="00F6000E" w:rsidRDefault="00AB254F">
      <w:pPr>
        <w:pBdr>
          <w:top w:val="nil"/>
          <w:left w:val="nil"/>
          <w:bottom w:val="nil"/>
          <w:right w:val="nil"/>
          <w:between w:val="nil"/>
        </w:pBdr>
        <w:ind w:left="1440"/>
        <w:jc w:val="both"/>
        <w:rPr>
          <w:rFonts w:ascii="Arial" w:eastAsia="Arial" w:hAnsi="Arial" w:cs="Arial"/>
          <w:color w:val="000000"/>
          <w:sz w:val="24"/>
          <w:szCs w:val="24"/>
        </w:rPr>
      </w:pPr>
      <w:r>
        <w:rPr>
          <w:rFonts w:ascii="Arial" w:eastAsia="Arial" w:hAnsi="Arial" w:cs="Arial"/>
          <w:color w:val="000000"/>
          <w:sz w:val="24"/>
          <w:szCs w:val="24"/>
        </w:rPr>
        <w:t>Schedule 1</w:t>
      </w:r>
      <w:r w:rsidR="0023390D">
        <w:rPr>
          <w:rFonts w:ascii="Arial" w:eastAsia="Arial" w:hAnsi="Arial" w:cs="Arial"/>
          <w:color w:val="000000"/>
          <w:sz w:val="24"/>
          <w:szCs w:val="24"/>
        </w:rPr>
        <w:t>4</w:t>
      </w:r>
      <w:r>
        <w:rPr>
          <w:rFonts w:ascii="Arial" w:eastAsia="Arial" w:hAnsi="Arial" w:cs="Arial"/>
          <w:color w:val="000000"/>
          <w:sz w:val="24"/>
          <w:szCs w:val="24"/>
        </w:rPr>
        <w:t xml:space="preserve"> – Form of Tender </w:t>
      </w:r>
    </w:p>
    <w:p w14:paraId="114ADE6E" w14:textId="7FD830CE" w:rsidR="00F6000E" w:rsidRDefault="00AB254F">
      <w:pPr>
        <w:pBdr>
          <w:top w:val="nil"/>
          <w:left w:val="nil"/>
          <w:bottom w:val="nil"/>
          <w:right w:val="nil"/>
          <w:between w:val="nil"/>
        </w:pBdr>
        <w:ind w:left="1440"/>
        <w:jc w:val="both"/>
        <w:rPr>
          <w:rFonts w:ascii="Arial" w:eastAsia="Arial" w:hAnsi="Arial" w:cs="Arial"/>
          <w:color w:val="000000"/>
          <w:sz w:val="24"/>
          <w:szCs w:val="24"/>
        </w:rPr>
      </w:pPr>
      <w:r>
        <w:rPr>
          <w:rFonts w:ascii="Arial" w:eastAsia="Arial" w:hAnsi="Arial" w:cs="Arial"/>
          <w:color w:val="000000"/>
          <w:sz w:val="24"/>
          <w:szCs w:val="24"/>
        </w:rPr>
        <w:t>Schedule 1</w:t>
      </w:r>
      <w:r w:rsidR="0023390D">
        <w:rPr>
          <w:rFonts w:ascii="Arial" w:eastAsia="Arial" w:hAnsi="Arial" w:cs="Arial"/>
          <w:color w:val="000000"/>
          <w:sz w:val="24"/>
          <w:szCs w:val="24"/>
        </w:rPr>
        <w:t>5</w:t>
      </w:r>
      <w:r>
        <w:rPr>
          <w:rFonts w:ascii="Arial" w:eastAsia="Arial" w:hAnsi="Arial" w:cs="Arial"/>
          <w:color w:val="000000"/>
          <w:sz w:val="24"/>
          <w:szCs w:val="24"/>
        </w:rPr>
        <w:t xml:space="preserve"> – Contract Conditions Acceptance </w:t>
      </w:r>
    </w:p>
    <w:p w14:paraId="0043D5D1" w14:textId="47E75428" w:rsidR="00F6000E" w:rsidRDefault="00AB254F">
      <w:pPr>
        <w:pBdr>
          <w:top w:val="nil"/>
          <w:left w:val="nil"/>
          <w:bottom w:val="nil"/>
          <w:right w:val="nil"/>
          <w:between w:val="nil"/>
        </w:pBdr>
        <w:ind w:left="1440"/>
        <w:jc w:val="both"/>
        <w:rPr>
          <w:rFonts w:ascii="Arial" w:eastAsia="Arial" w:hAnsi="Arial" w:cs="Arial"/>
          <w:color w:val="000000"/>
          <w:sz w:val="24"/>
          <w:szCs w:val="24"/>
        </w:rPr>
      </w:pPr>
      <w:r>
        <w:rPr>
          <w:rFonts w:ascii="Arial" w:eastAsia="Arial" w:hAnsi="Arial" w:cs="Arial"/>
          <w:color w:val="000000"/>
          <w:sz w:val="24"/>
          <w:szCs w:val="24"/>
        </w:rPr>
        <w:t>Schedule 1</w:t>
      </w:r>
      <w:r w:rsidR="0023390D">
        <w:rPr>
          <w:rFonts w:ascii="Arial" w:eastAsia="Arial" w:hAnsi="Arial" w:cs="Arial"/>
          <w:color w:val="000000"/>
          <w:sz w:val="24"/>
          <w:szCs w:val="24"/>
        </w:rPr>
        <w:t>6</w:t>
      </w:r>
      <w:r>
        <w:rPr>
          <w:rFonts w:ascii="Arial" w:eastAsia="Arial" w:hAnsi="Arial" w:cs="Arial"/>
          <w:color w:val="000000"/>
          <w:sz w:val="24"/>
          <w:szCs w:val="24"/>
        </w:rPr>
        <w:t xml:space="preserve"> – Articles of Agreement</w:t>
      </w:r>
    </w:p>
    <w:p w14:paraId="456E5AB6" w14:textId="283DC7F3" w:rsidR="00F6000E" w:rsidRDefault="00AB254F">
      <w:pPr>
        <w:pBdr>
          <w:top w:val="nil"/>
          <w:left w:val="nil"/>
          <w:bottom w:val="nil"/>
          <w:right w:val="nil"/>
          <w:between w:val="nil"/>
        </w:pBdr>
        <w:ind w:left="1440"/>
        <w:jc w:val="both"/>
        <w:rPr>
          <w:rFonts w:ascii="Arial" w:eastAsia="Arial" w:hAnsi="Arial" w:cs="Arial"/>
          <w:color w:val="000000"/>
          <w:sz w:val="24"/>
          <w:szCs w:val="24"/>
        </w:rPr>
      </w:pPr>
      <w:r>
        <w:rPr>
          <w:rFonts w:ascii="Arial" w:eastAsia="Arial" w:hAnsi="Arial" w:cs="Arial"/>
          <w:color w:val="000000"/>
          <w:sz w:val="24"/>
          <w:szCs w:val="24"/>
        </w:rPr>
        <w:t>Schedule 1</w:t>
      </w:r>
      <w:r w:rsidR="0023390D">
        <w:rPr>
          <w:rFonts w:ascii="Arial" w:eastAsia="Arial" w:hAnsi="Arial" w:cs="Arial"/>
          <w:color w:val="000000"/>
          <w:sz w:val="24"/>
          <w:szCs w:val="24"/>
        </w:rPr>
        <w:t>7</w:t>
      </w:r>
      <w:r>
        <w:rPr>
          <w:rFonts w:ascii="Arial" w:eastAsia="Arial" w:hAnsi="Arial" w:cs="Arial"/>
          <w:color w:val="000000"/>
          <w:sz w:val="24"/>
          <w:szCs w:val="24"/>
        </w:rPr>
        <w:t xml:space="preserve"> – Supplier’s Contact Information</w:t>
      </w:r>
    </w:p>
    <w:p w14:paraId="359AE344" w14:textId="77777777" w:rsidR="00F6000E" w:rsidRDefault="00F6000E">
      <w:pPr>
        <w:pBdr>
          <w:top w:val="nil"/>
          <w:left w:val="nil"/>
          <w:bottom w:val="nil"/>
          <w:right w:val="nil"/>
          <w:between w:val="nil"/>
        </w:pBdr>
        <w:ind w:left="1440"/>
        <w:jc w:val="both"/>
        <w:rPr>
          <w:rFonts w:ascii="Arial" w:eastAsia="Arial" w:hAnsi="Arial" w:cs="Arial"/>
          <w:color w:val="000000"/>
          <w:sz w:val="24"/>
          <w:szCs w:val="24"/>
        </w:rPr>
      </w:pPr>
    </w:p>
    <w:p w14:paraId="120D8631" w14:textId="77777777" w:rsidR="00F6000E" w:rsidRDefault="00F6000E">
      <w:pPr>
        <w:widowControl w:val="0"/>
        <w:pBdr>
          <w:top w:val="nil"/>
          <w:left w:val="nil"/>
          <w:bottom w:val="nil"/>
          <w:right w:val="nil"/>
          <w:between w:val="nil"/>
        </w:pBdr>
        <w:ind w:left="1100" w:hanging="851"/>
        <w:rPr>
          <w:rFonts w:ascii="Arial" w:eastAsia="Arial" w:hAnsi="Arial" w:cs="Arial"/>
          <w:color w:val="000000"/>
          <w:sz w:val="24"/>
          <w:szCs w:val="24"/>
        </w:rPr>
      </w:pPr>
    </w:p>
    <w:p w14:paraId="2BE1BB27" w14:textId="77777777" w:rsidR="00F6000E" w:rsidRDefault="00AB254F" w:rsidP="001375C2">
      <w:pPr>
        <w:widowControl w:val="0"/>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 xml:space="preserve">The Contract will be subject to English law and the exclusive jurisdiction of the </w:t>
      </w:r>
      <w:r>
        <w:rPr>
          <w:rFonts w:ascii="Arial" w:eastAsia="Arial" w:hAnsi="Arial" w:cs="Arial"/>
          <w:color w:val="000000"/>
          <w:sz w:val="24"/>
          <w:szCs w:val="24"/>
        </w:rPr>
        <w:lastRenderedPageBreak/>
        <w:t>English courts.</w:t>
      </w:r>
    </w:p>
    <w:p w14:paraId="0DD5873C" w14:textId="77777777" w:rsidR="00F6000E" w:rsidRDefault="00F6000E">
      <w:pPr>
        <w:widowControl w:val="0"/>
        <w:pBdr>
          <w:top w:val="nil"/>
          <w:left w:val="nil"/>
          <w:bottom w:val="nil"/>
          <w:right w:val="nil"/>
          <w:between w:val="nil"/>
        </w:pBdr>
        <w:ind w:left="1700" w:hanging="600"/>
        <w:rPr>
          <w:rFonts w:ascii="Arial" w:eastAsia="Arial" w:hAnsi="Arial" w:cs="Arial"/>
          <w:color w:val="000000"/>
          <w:sz w:val="24"/>
          <w:szCs w:val="24"/>
        </w:rPr>
      </w:pPr>
    </w:p>
    <w:p w14:paraId="53B1C7E3" w14:textId="77777777" w:rsidR="00F6000E" w:rsidRDefault="00AB254F">
      <w:pPr>
        <w:widowControl w:val="0"/>
        <w:pBdr>
          <w:top w:val="nil"/>
          <w:left w:val="nil"/>
          <w:bottom w:val="nil"/>
          <w:right w:val="nil"/>
          <w:between w:val="nil"/>
        </w:pBdr>
        <w:ind w:left="720" w:hanging="720"/>
        <w:rPr>
          <w:rFonts w:ascii="Arial" w:eastAsia="Arial" w:hAnsi="Arial" w:cs="Arial"/>
          <w:color w:val="000000"/>
          <w:sz w:val="24"/>
          <w:szCs w:val="24"/>
        </w:rPr>
      </w:pPr>
      <w:r>
        <w:rPr>
          <w:rFonts w:ascii="Arial" w:eastAsia="Arial" w:hAnsi="Arial" w:cs="Arial"/>
          <w:color w:val="000000"/>
          <w:sz w:val="24"/>
          <w:szCs w:val="24"/>
        </w:rPr>
        <w:t>3.2</w:t>
      </w:r>
      <w:r>
        <w:rPr>
          <w:rFonts w:ascii="Arial" w:eastAsia="Arial" w:hAnsi="Arial" w:cs="Arial"/>
          <w:color w:val="000000"/>
          <w:sz w:val="24"/>
          <w:szCs w:val="24"/>
        </w:rPr>
        <w:tab/>
        <w:t>The Employer is bound by procurement rules and cannot enter into any negotiations on the Tender or Contract.</w:t>
      </w:r>
    </w:p>
    <w:p w14:paraId="664E270E" w14:textId="77777777" w:rsidR="00F6000E" w:rsidRDefault="00F6000E">
      <w:pPr>
        <w:widowControl w:val="0"/>
        <w:pBdr>
          <w:top w:val="nil"/>
          <w:left w:val="nil"/>
          <w:bottom w:val="nil"/>
          <w:right w:val="nil"/>
          <w:between w:val="nil"/>
        </w:pBdr>
        <w:ind w:left="993" w:hanging="851"/>
        <w:rPr>
          <w:rFonts w:ascii="Arial" w:eastAsia="Arial" w:hAnsi="Arial" w:cs="Arial"/>
          <w:color w:val="000000"/>
          <w:sz w:val="24"/>
          <w:szCs w:val="24"/>
        </w:rPr>
      </w:pPr>
    </w:p>
    <w:p w14:paraId="4BD06853" w14:textId="153F149E" w:rsidR="001375C2" w:rsidRPr="001375C2" w:rsidRDefault="00AB254F" w:rsidP="00C54F3D">
      <w:pPr>
        <w:pStyle w:val="ListParagraph"/>
        <w:widowControl w:val="0"/>
        <w:numPr>
          <w:ilvl w:val="1"/>
          <w:numId w:val="4"/>
        </w:numPr>
        <w:pBdr>
          <w:top w:val="nil"/>
          <w:left w:val="nil"/>
          <w:bottom w:val="nil"/>
          <w:right w:val="nil"/>
          <w:between w:val="nil"/>
        </w:pBdr>
        <w:rPr>
          <w:rFonts w:ascii="Arial" w:eastAsia="Arial" w:hAnsi="Arial" w:cs="Arial"/>
          <w:color w:val="000000"/>
          <w:sz w:val="24"/>
          <w:szCs w:val="24"/>
        </w:rPr>
      </w:pPr>
      <w:r w:rsidRPr="001375C2">
        <w:rPr>
          <w:rFonts w:ascii="Arial" w:eastAsia="Arial" w:hAnsi="Arial" w:cs="Arial"/>
          <w:color w:val="000000"/>
          <w:sz w:val="24"/>
          <w:szCs w:val="24"/>
        </w:rPr>
        <w:t>Any contract award will be conditional on the Contract being approved under the Employer’s internal procedures and the Employer being generally able to proceed.  The Employer will allow the statutory standstill period of a minimum of 10 calendar days to elapse before sending confirmation of contract award to the successful Tenderer.</w:t>
      </w:r>
      <w:bookmarkStart w:id="12" w:name="_2et92p0" w:colFirst="0" w:colLast="0"/>
      <w:bookmarkEnd w:id="12"/>
    </w:p>
    <w:p w14:paraId="066B18F7" w14:textId="77777777" w:rsidR="001375C2" w:rsidRPr="001375C2" w:rsidRDefault="001375C2" w:rsidP="001375C2">
      <w:pPr>
        <w:pStyle w:val="ListParagraph"/>
        <w:widowControl w:val="0"/>
        <w:pBdr>
          <w:top w:val="nil"/>
          <w:left w:val="nil"/>
          <w:bottom w:val="nil"/>
          <w:right w:val="nil"/>
          <w:between w:val="nil"/>
        </w:pBdr>
        <w:ind w:left="792"/>
      </w:pPr>
    </w:p>
    <w:p w14:paraId="3651940B" w14:textId="519619DD" w:rsidR="00F6000E" w:rsidRDefault="00AB254F" w:rsidP="000C1A9A">
      <w:pPr>
        <w:pStyle w:val="Heading3"/>
        <w:numPr>
          <w:ilvl w:val="0"/>
          <w:numId w:val="4"/>
        </w:numPr>
      </w:pPr>
      <w:bookmarkStart w:id="13" w:name="_Toc66114538"/>
      <w:r w:rsidRPr="001375C2">
        <w:t>Tender evaluation</w:t>
      </w:r>
      <w:bookmarkEnd w:id="13"/>
    </w:p>
    <w:p w14:paraId="72A92C4E" w14:textId="77777777" w:rsidR="00F6000E" w:rsidRDefault="00F6000E">
      <w:pPr>
        <w:keepNext/>
        <w:widowControl w:val="0"/>
        <w:pBdr>
          <w:top w:val="nil"/>
          <w:left w:val="nil"/>
          <w:bottom w:val="nil"/>
          <w:right w:val="nil"/>
          <w:between w:val="nil"/>
        </w:pBdr>
        <w:tabs>
          <w:tab w:val="left" w:pos="851"/>
          <w:tab w:val="left" w:pos="1843"/>
          <w:tab w:val="left" w:pos="3119"/>
          <w:tab w:val="left" w:pos="4253"/>
        </w:tabs>
        <w:rPr>
          <w:rFonts w:ascii="Arial" w:eastAsia="Arial" w:hAnsi="Arial" w:cs="Arial"/>
          <w:color w:val="000000"/>
          <w:sz w:val="24"/>
          <w:szCs w:val="24"/>
        </w:rPr>
      </w:pPr>
    </w:p>
    <w:p w14:paraId="5F15A305" w14:textId="77777777" w:rsidR="00F6000E" w:rsidRDefault="00AB254F">
      <w:pPr>
        <w:widowControl w:val="0"/>
        <w:pBdr>
          <w:top w:val="nil"/>
          <w:left w:val="nil"/>
          <w:bottom w:val="nil"/>
          <w:right w:val="nil"/>
          <w:between w:val="nil"/>
        </w:pBdr>
        <w:ind w:left="720" w:hanging="720"/>
        <w:rPr>
          <w:rFonts w:ascii="Arial" w:eastAsia="Arial" w:hAnsi="Arial" w:cs="Arial"/>
          <w:b/>
          <w:color w:val="000000"/>
          <w:sz w:val="24"/>
          <w:szCs w:val="24"/>
        </w:rPr>
      </w:pPr>
      <w:r>
        <w:rPr>
          <w:rFonts w:ascii="Arial" w:eastAsia="Arial" w:hAnsi="Arial" w:cs="Arial"/>
          <w:color w:val="000000"/>
          <w:sz w:val="24"/>
          <w:szCs w:val="24"/>
        </w:rPr>
        <w:t>4.1</w:t>
      </w:r>
      <w:r>
        <w:rPr>
          <w:rFonts w:ascii="Arial" w:eastAsia="Arial" w:hAnsi="Arial" w:cs="Arial"/>
          <w:color w:val="000000"/>
          <w:sz w:val="24"/>
          <w:szCs w:val="24"/>
        </w:rPr>
        <w:tab/>
        <w:t xml:space="preserve">The Employer is not bound to accept the lowest or any Tender.  The Employer also reserves the right to accept the whole or any part of any Tender submitted. </w:t>
      </w:r>
    </w:p>
    <w:p w14:paraId="5C1BEC3A" w14:textId="77777777" w:rsidR="00F6000E" w:rsidRDefault="00F6000E">
      <w:pPr>
        <w:widowControl w:val="0"/>
        <w:pBdr>
          <w:top w:val="nil"/>
          <w:left w:val="nil"/>
          <w:bottom w:val="nil"/>
          <w:right w:val="nil"/>
          <w:between w:val="nil"/>
        </w:pBdr>
        <w:ind w:left="993" w:hanging="851"/>
        <w:rPr>
          <w:rFonts w:ascii="Arial" w:eastAsia="Arial" w:hAnsi="Arial" w:cs="Arial"/>
          <w:b/>
          <w:color w:val="000000"/>
          <w:sz w:val="24"/>
          <w:szCs w:val="24"/>
        </w:rPr>
      </w:pPr>
    </w:p>
    <w:p w14:paraId="36425F1D" w14:textId="77777777" w:rsidR="00F6000E" w:rsidRDefault="00AB254F">
      <w:pPr>
        <w:widowControl w:val="0"/>
        <w:pBdr>
          <w:top w:val="nil"/>
          <w:left w:val="nil"/>
          <w:bottom w:val="nil"/>
          <w:right w:val="nil"/>
          <w:between w:val="nil"/>
        </w:pBdr>
        <w:ind w:left="720" w:hanging="720"/>
        <w:rPr>
          <w:rFonts w:ascii="Arial" w:eastAsia="Arial" w:hAnsi="Arial" w:cs="Arial"/>
          <w:color w:val="000000"/>
          <w:sz w:val="24"/>
          <w:szCs w:val="24"/>
        </w:rPr>
      </w:pPr>
      <w:r>
        <w:rPr>
          <w:rFonts w:ascii="Arial" w:eastAsia="Arial" w:hAnsi="Arial" w:cs="Arial"/>
          <w:color w:val="000000"/>
          <w:sz w:val="24"/>
          <w:szCs w:val="24"/>
        </w:rPr>
        <w:t>4.2</w:t>
      </w:r>
      <w:r>
        <w:rPr>
          <w:rFonts w:ascii="Arial" w:eastAsia="Arial" w:hAnsi="Arial" w:cs="Arial"/>
          <w:color w:val="000000"/>
          <w:sz w:val="24"/>
          <w:szCs w:val="24"/>
        </w:rPr>
        <w:tab/>
        <w:t>The Employer will check each Tender initially to make sure it has kept to the rules of the ITT.</w:t>
      </w:r>
    </w:p>
    <w:p w14:paraId="2B47A08C" w14:textId="77777777" w:rsidR="00F6000E" w:rsidRDefault="00F6000E">
      <w:pPr>
        <w:widowControl w:val="0"/>
        <w:pBdr>
          <w:top w:val="nil"/>
          <w:left w:val="nil"/>
          <w:bottom w:val="nil"/>
          <w:right w:val="nil"/>
          <w:between w:val="nil"/>
        </w:pBdr>
        <w:ind w:left="993" w:hanging="851"/>
        <w:rPr>
          <w:rFonts w:ascii="Arial" w:eastAsia="Arial" w:hAnsi="Arial" w:cs="Arial"/>
          <w:color w:val="000000"/>
          <w:sz w:val="24"/>
          <w:szCs w:val="24"/>
        </w:rPr>
      </w:pPr>
    </w:p>
    <w:p w14:paraId="75E6D97F" w14:textId="77777777" w:rsidR="00F6000E" w:rsidRDefault="00AB254F">
      <w:pPr>
        <w:widowControl w:val="0"/>
        <w:pBdr>
          <w:top w:val="nil"/>
          <w:left w:val="nil"/>
          <w:bottom w:val="nil"/>
          <w:right w:val="nil"/>
          <w:between w:val="nil"/>
        </w:pBdr>
        <w:ind w:left="720" w:hanging="720"/>
        <w:rPr>
          <w:rFonts w:ascii="Arial" w:eastAsia="Arial" w:hAnsi="Arial" w:cs="Arial"/>
          <w:color w:val="000000"/>
          <w:sz w:val="24"/>
          <w:szCs w:val="24"/>
        </w:rPr>
      </w:pPr>
      <w:r>
        <w:rPr>
          <w:rFonts w:ascii="Arial" w:eastAsia="Arial" w:hAnsi="Arial" w:cs="Arial"/>
          <w:color w:val="000000"/>
          <w:sz w:val="24"/>
          <w:szCs w:val="24"/>
        </w:rPr>
        <w:t>4.3</w:t>
      </w:r>
      <w:r>
        <w:rPr>
          <w:rFonts w:ascii="Arial" w:eastAsia="Arial" w:hAnsi="Arial" w:cs="Arial"/>
          <w:sz w:val="24"/>
          <w:szCs w:val="24"/>
        </w:rPr>
        <w:tab/>
      </w:r>
      <w:r>
        <w:rPr>
          <w:rFonts w:ascii="Arial" w:eastAsia="Arial" w:hAnsi="Arial" w:cs="Arial"/>
          <w:color w:val="000000"/>
          <w:sz w:val="24"/>
          <w:szCs w:val="24"/>
        </w:rPr>
        <w:t>The Employer will evaluate Tenders against the award criteria set out below.</w:t>
      </w:r>
    </w:p>
    <w:p w14:paraId="3432D7A5" w14:textId="77777777" w:rsidR="00F6000E" w:rsidRDefault="00F6000E">
      <w:pPr>
        <w:widowControl w:val="0"/>
        <w:pBdr>
          <w:top w:val="nil"/>
          <w:left w:val="nil"/>
          <w:bottom w:val="nil"/>
          <w:right w:val="nil"/>
          <w:between w:val="nil"/>
        </w:pBdr>
        <w:ind w:left="993" w:hanging="851"/>
        <w:rPr>
          <w:rFonts w:ascii="Arial" w:eastAsia="Arial" w:hAnsi="Arial" w:cs="Arial"/>
          <w:color w:val="000000"/>
          <w:sz w:val="24"/>
          <w:szCs w:val="24"/>
        </w:rPr>
      </w:pPr>
    </w:p>
    <w:p w14:paraId="1D87AE2F" w14:textId="77777777" w:rsidR="00F6000E" w:rsidRDefault="00AB254F">
      <w:pPr>
        <w:widowControl w:val="0"/>
        <w:pBdr>
          <w:top w:val="nil"/>
          <w:left w:val="nil"/>
          <w:bottom w:val="nil"/>
          <w:right w:val="nil"/>
          <w:between w:val="nil"/>
        </w:pBdr>
        <w:ind w:left="720" w:hanging="720"/>
        <w:rPr>
          <w:rFonts w:ascii="Arial" w:eastAsia="Arial" w:hAnsi="Arial" w:cs="Arial"/>
          <w:color w:val="000000"/>
          <w:sz w:val="24"/>
          <w:szCs w:val="24"/>
        </w:rPr>
      </w:pPr>
      <w:r>
        <w:rPr>
          <w:rFonts w:ascii="Arial" w:eastAsia="Arial" w:hAnsi="Arial" w:cs="Arial"/>
          <w:color w:val="000000"/>
          <w:sz w:val="24"/>
          <w:szCs w:val="24"/>
        </w:rPr>
        <w:t>4.4</w:t>
      </w:r>
      <w:r>
        <w:rPr>
          <w:rFonts w:ascii="Arial" w:eastAsia="Arial" w:hAnsi="Arial" w:cs="Arial"/>
          <w:color w:val="000000"/>
          <w:sz w:val="24"/>
          <w:szCs w:val="24"/>
        </w:rPr>
        <w:tab/>
        <w:t>The Employer reserves the right to seek clarification from any or all of the Tenderers during the evaluation period.  This may be in writing or by means of a clarification meeting.  This is to help the Employer to consider the Tenders.</w:t>
      </w:r>
    </w:p>
    <w:p w14:paraId="7932015C" w14:textId="77777777" w:rsidR="00F6000E" w:rsidRDefault="00F6000E">
      <w:pPr>
        <w:widowControl w:val="0"/>
        <w:pBdr>
          <w:top w:val="nil"/>
          <w:left w:val="nil"/>
          <w:bottom w:val="nil"/>
          <w:right w:val="nil"/>
          <w:between w:val="nil"/>
        </w:pBdr>
        <w:ind w:left="993" w:hanging="851"/>
        <w:rPr>
          <w:rFonts w:ascii="Arial" w:eastAsia="Arial" w:hAnsi="Arial" w:cs="Arial"/>
          <w:color w:val="000000"/>
          <w:sz w:val="24"/>
          <w:szCs w:val="24"/>
        </w:rPr>
      </w:pPr>
    </w:p>
    <w:p w14:paraId="0E6B20C8" w14:textId="77777777" w:rsidR="00F6000E" w:rsidRDefault="00AB254F">
      <w:pPr>
        <w:widowControl w:val="0"/>
        <w:pBdr>
          <w:top w:val="nil"/>
          <w:left w:val="nil"/>
          <w:bottom w:val="nil"/>
          <w:right w:val="nil"/>
          <w:between w:val="nil"/>
        </w:pBdr>
        <w:ind w:left="720" w:hanging="720"/>
        <w:rPr>
          <w:rFonts w:ascii="Arial" w:eastAsia="Arial" w:hAnsi="Arial" w:cs="Arial"/>
          <w:color w:val="000000"/>
          <w:sz w:val="24"/>
          <w:szCs w:val="24"/>
        </w:rPr>
      </w:pPr>
      <w:r>
        <w:rPr>
          <w:rFonts w:ascii="Arial" w:eastAsia="Arial" w:hAnsi="Arial" w:cs="Arial"/>
          <w:color w:val="000000"/>
          <w:sz w:val="24"/>
          <w:szCs w:val="24"/>
        </w:rPr>
        <w:t>4.5</w:t>
      </w:r>
      <w:r>
        <w:rPr>
          <w:rFonts w:ascii="Arial" w:eastAsia="Arial" w:hAnsi="Arial" w:cs="Arial"/>
          <w:color w:val="000000"/>
          <w:sz w:val="24"/>
          <w:szCs w:val="24"/>
        </w:rPr>
        <w:tab/>
        <w:t xml:space="preserve">The Employer may decide to interview Tenderers or hold clarification meetings to help in our Tendering process.  The Employer will notify Tenderers of this in due course. </w:t>
      </w:r>
    </w:p>
    <w:p w14:paraId="3ED563F6" w14:textId="77777777" w:rsidR="00F6000E" w:rsidRDefault="00F6000E">
      <w:pPr>
        <w:widowControl w:val="0"/>
        <w:pBdr>
          <w:top w:val="nil"/>
          <w:left w:val="nil"/>
          <w:bottom w:val="nil"/>
          <w:right w:val="nil"/>
          <w:between w:val="nil"/>
        </w:pBdr>
        <w:ind w:left="993" w:hanging="851"/>
        <w:rPr>
          <w:rFonts w:ascii="Arial" w:eastAsia="Arial" w:hAnsi="Arial" w:cs="Arial"/>
          <w:color w:val="000000"/>
          <w:sz w:val="24"/>
          <w:szCs w:val="24"/>
        </w:rPr>
      </w:pPr>
    </w:p>
    <w:p w14:paraId="6D780930" w14:textId="119AF2CA" w:rsidR="000C1A9A" w:rsidRDefault="00AB254F" w:rsidP="000C1A9A">
      <w:pPr>
        <w:widowControl w:val="0"/>
        <w:pBdr>
          <w:top w:val="nil"/>
          <w:left w:val="nil"/>
          <w:bottom w:val="nil"/>
          <w:right w:val="nil"/>
          <w:between w:val="nil"/>
        </w:pBdr>
        <w:ind w:left="720" w:hanging="720"/>
        <w:rPr>
          <w:rFonts w:ascii="Arial" w:eastAsia="Arial" w:hAnsi="Arial" w:cs="Arial"/>
          <w:color w:val="000000"/>
          <w:sz w:val="24"/>
          <w:szCs w:val="24"/>
        </w:rPr>
      </w:pPr>
      <w:r>
        <w:rPr>
          <w:rFonts w:ascii="Arial" w:eastAsia="Arial" w:hAnsi="Arial" w:cs="Arial"/>
          <w:color w:val="000000"/>
          <w:sz w:val="24"/>
          <w:szCs w:val="24"/>
        </w:rPr>
        <w:t>4.6</w:t>
      </w:r>
      <w:r>
        <w:rPr>
          <w:rFonts w:ascii="Arial" w:eastAsia="Arial" w:hAnsi="Arial" w:cs="Arial"/>
          <w:color w:val="000000"/>
          <w:sz w:val="24"/>
          <w:szCs w:val="24"/>
        </w:rPr>
        <w:tab/>
        <w:t xml:space="preserve">The Employer will evaluate Tenders to decide the </w:t>
      </w:r>
      <w:r>
        <w:rPr>
          <w:rFonts w:ascii="Arial" w:eastAsia="Arial" w:hAnsi="Arial" w:cs="Arial"/>
          <w:b/>
          <w:color w:val="000000"/>
          <w:sz w:val="24"/>
          <w:szCs w:val="24"/>
        </w:rPr>
        <w:t xml:space="preserve">most economically advantageous tender </w:t>
      </w:r>
      <w:r>
        <w:rPr>
          <w:rFonts w:ascii="Arial" w:eastAsia="Arial" w:hAnsi="Arial" w:cs="Arial"/>
          <w:color w:val="000000"/>
          <w:sz w:val="24"/>
          <w:szCs w:val="24"/>
        </w:rPr>
        <w:t>taking into consideration the following award criteria.</w:t>
      </w:r>
    </w:p>
    <w:p w14:paraId="0060E111" w14:textId="1FA6E6B3" w:rsidR="000C1A9A" w:rsidRDefault="000C1A9A" w:rsidP="000C1A9A">
      <w:pPr>
        <w:widowControl w:val="0"/>
        <w:pBdr>
          <w:top w:val="nil"/>
          <w:left w:val="nil"/>
          <w:bottom w:val="nil"/>
          <w:right w:val="nil"/>
          <w:between w:val="nil"/>
        </w:pBdr>
        <w:ind w:left="720" w:hanging="720"/>
        <w:rPr>
          <w:rFonts w:ascii="Arial" w:eastAsia="Arial" w:hAnsi="Arial" w:cs="Arial"/>
          <w:color w:val="000000"/>
          <w:sz w:val="24"/>
          <w:szCs w:val="24"/>
        </w:rPr>
      </w:pPr>
    </w:p>
    <w:p w14:paraId="60ED2A3B" w14:textId="1E2A09F2" w:rsidR="000C1A9A" w:rsidRDefault="000C1A9A" w:rsidP="000C1A9A">
      <w:pPr>
        <w:pStyle w:val="Heading3"/>
        <w:numPr>
          <w:ilvl w:val="0"/>
          <w:numId w:val="4"/>
        </w:numPr>
      </w:pPr>
      <w:bookmarkStart w:id="14" w:name="_Toc66114539"/>
      <w:r>
        <w:t>Award criteria and Information needed</w:t>
      </w:r>
      <w:bookmarkEnd w:id="14"/>
    </w:p>
    <w:p w14:paraId="4DCC4ADA" w14:textId="77777777" w:rsidR="000C1A9A" w:rsidRPr="000C1A9A" w:rsidRDefault="000C1A9A" w:rsidP="000C1A9A"/>
    <w:p w14:paraId="3F24ABCC" w14:textId="3097D4FE" w:rsidR="00F6000E" w:rsidRDefault="00AB254F">
      <w:pPr>
        <w:ind w:left="709"/>
        <w:rPr>
          <w:rFonts w:ascii="Arial" w:eastAsia="Arial" w:hAnsi="Arial" w:cs="Arial"/>
          <w:color w:val="000000"/>
          <w:sz w:val="24"/>
          <w:szCs w:val="24"/>
        </w:rPr>
      </w:pPr>
      <w:r>
        <w:rPr>
          <w:rFonts w:ascii="Arial" w:eastAsia="Arial" w:hAnsi="Arial" w:cs="Arial"/>
          <w:sz w:val="24"/>
          <w:szCs w:val="24"/>
        </w:rPr>
        <w:t xml:space="preserve">As part of the tender submission, we are seeking written submissions on how the individual elements of this tender contract will be delivered and as well as a pricing submission. The overall tender will be evaluated against the written response (quality) based on experience, and general approach as well as the tender sum (price). </w:t>
      </w:r>
      <w:r>
        <w:rPr>
          <w:rFonts w:ascii="Arial" w:eastAsia="Arial" w:hAnsi="Arial" w:cs="Arial"/>
          <w:color w:val="000000"/>
          <w:sz w:val="24"/>
          <w:szCs w:val="24"/>
        </w:rPr>
        <w:t>We intend scoring each submission on a</w:t>
      </w:r>
      <w:r w:rsidR="001375C2">
        <w:rPr>
          <w:rFonts w:ascii="Arial" w:eastAsia="Arial" w:hAnsi="Arial" w:cs="Arial"/>
          <w:color w:val="000000"/>
          <w:sz w:val="24"/>
          <w:szCs w:val="24"/>
        </w:rPr>
        <w:t xml:space="preserve"> </w:t>
      </w:r>
      <w:r w:rsidR="000C1A9A">
        <w:rPr>
          <w:rFonts w:ascii="Arial" w:eastAsia="Arial" w:hAnsi="Arial" w:cs="Arial"/>
          <w:sz w:val="24"/>
          <w:szCs w:val="24"/>
        </w:rPr>
        <w:t>60</w:t>
      </w:r>
      <w:r>
        <w:rPr>
          <w:rFonts w:ascii="Arial" w:eastAsia="Arial" w:hAnsi="Arial" w:cs="Arial"/>
          <w:color w:val="000000"/>
          <w:sz w:val="24"/>
          <w:szCs w:val="24"/>
        </w:rPr>
        <w:t>/</w:t>
      </w:r>
      <w:r w:rsidR="000C1A9A">
        <w:rPr>
          <w:rFonts w:ascii="Arial" w:eastAsia="Arial" w:hAnsi="Arial" w:cs="Arial"/>
          <w:sz w:val="24"/>
          <w:szCs w:val="24"/>
        </w:rPr>
        <w:t>40</w:t>
      </w:r>
      <w:r>
        <w:rPr>
          <w:rFonts w:ascii="Arial" w:eastAsia="Arial" w:hAnsi="Arial" w:cs="Arial"/>
          <w:color w:val="000000"/>
          <w:sz w:val="24"/>
          <w:szCs w:val="24"/>
        </w:rPr>
        <w:t xml:space="preserve"> basis </w:t>
      </w:r>
      <w:proofErr w:type="spellStart"/>
      <w:r>
        <w:rPr>
          <w:rFonts w:ascii="Arial" w:eastAsia="Arial" w:hAnsi="Arial" w:cs="Arial"/>
          <w:color w:val="000000"/>
          <w:sz w:val="24"/>
          <w:szCs w:val="24"/>
        </w:rPr>
        <w:t>basis</w:t>
      </w:r>
      <w:proofErr w:type="spellEnd"/>
      <w:r>
        <w:rPr>
          <w:rFonts w:ascii="Arial" w:eastAsia="Arial" w:hAnsi="Arial" w:cs="Arial"/>
          <w:color w:val="000000"/>
          <w:sz w:val="24"/>
          <w:szCs w:val="24"/>
        </w:rPr>
        <w:t xml:space="preserve"> </w:t>
      </w:r>
      <w:r w:rsidR="000C1A9A">
        <w:rPr>
          <w:rFonts w:ascii="Arial" w:eastAsia="Arial" w:hAnsi="Arial" w:cs="Arial"/>
          <w:color w:val="000000"/>
          <w:sz w:val="24"/>
          <w:szCs w:val="24"/>
        </w:rPr>
        <w:t>60</w:t>
      </w:r>
      <w:r>
        <w:rPr>
          <w:rFonts w:ascii="Arial" w:eastAsia="Arial" w:hAnsi="Arial" w:cs="Arial"/>
          <w:color w:val="000000"/>
          <w:sz w:val="24"/>
          <w:szCs w:val="24"/>
        </w:rPr>
        <w:t xml:space="preserve">% of the available scores being awarded for the quality answers and </w:t>
      </w:r>
      <w:r w:rsidR="000C1A9A">
        <w:rPr>
          <w:rFonts w:ascii="Arial" w:eastAsia="Arial" w:hAnsi="Arial" w:cs="Arial"/>
          <w:color w:val="000000"/>
          <w:sz w:val="24"/>
          <w:szCs w:val="24"/>
        </w:rPr>
        <w:t>40</w:t>
      </w:r>
      <w:r>
        <w:rPr>
          <w:rFonts w:ascii="Arial" w:eastAsia="Arial" w:hAnsi="Arial" w:cs="Arial"/>
          <w:color w:val="000000"/>
          <w:sz w:val="24"/>
          <w:szCs w:val="24"/>
        </w:rPr>
        <w:t>%</w:t>
      </w:r>
      <w:r>
        <w:rPr>
          <w:rFonts w:ascii="Arial" w:eastAsia="Arial" w:hAnsi="Arial" w:cs="Arial"/>
          <w:color w:val="0000FF"/>
          <w:sz w:val="24"/>
          <w:szCs w:val="24"/>
        </w:rPr>
        <w:t xml:space="preserve"> </w:t>
      </w:r>
      <w:r>
        <w:rPr>
          <w:rFonts w:ascii="Arial" w:eastAsia="Arial" w:hAnsi="Arial" w:cs="Arial"/>
          <w:color w:val="000000"/>
          <w:sz w:val="24"/>
          <w:szCs w:val="24"/>
        </w:rPr>
        <w:t>awarded for price</w:t>
      </w:r>
    </w:p>
    <w:p w14:paraId="7CDF84BA" w14:textId="77777777" w:rsidR="00F6000E" w:rsidRDefault="00F6000E">
      <w:pPr>
        <w:ind w:left="709"/>
        <w:rPr>
          <w:rFonts w:ascii="Arial" w:eastAsia="Arial" w:hAnsi="Arial" w:cs="Arial"/>
          <w:b/>
          <w:color w:val="000000"/>
          <w:sz w:val="24"/>
          <w:szCs w:val="24"/>
        </w:rPr>
      </w:pPr>
    </w:p>
    <w:p w14:paraId="25F3C8AF" w14:textId="77777777" w:rsidR="00F6000E" w:rsidRDefault="00AB254F">
      <w:pPr>
        <w:ind w:left="709"/>
        <w:rPr>
          <w:rFonts w:ascii="Arial" w:eastAsia="Arial" w:hAnsi="Arial" w:cs="Arial"/>
          <w:b/>
          <w:color w:val="000000"/>
          <w:sz w:val="24"/>
          <w:szCs w:val="24"/>
        </w:rPr>
      </w:pPr>
      <w:r>
        <w:rPr>
          <w:rFonts w:ascii="Arial" w:eastAsia="Arial" w:hAnsi="Arial" w:cs="Arial"/>
          <w:b/>
          <w:color w:val="000000"/>
          <w:sz w:val="24"/>
          <w:szCs w:val="24"/>
        </w:rPr>
        <w:t>PRICE</w:t>
      </w:r>
    </w:p>
    <w:p w14:paraId="1466B7D2" w14:textId="4D7F0DD8" w:rsidR="00F6000E" w:rsidRDefault="00AB254F">
      <w:pPr>
        <w:ind w:left="709"/>
        <w:rPr>
          <w:rFonts w:ascii="Arial" w:eastAsia="Arial" w:hAnsi="Arial" w:cs="Arial"/>
          <w:color w:val="000000"/>
          <w:sz w:val="24"/>
          <w:szCs w:val="24"/>
        </w:rPr>
      </w:pPr>
      <w:r>
        <w:rPr>
          <w:rFonts w:ascii="Arial" w:eastAsia="Arial" w:hAnsi="Arial" w:cs="Arial"/>
          <w:color w:val="000000"/>
          <w:sz w:val="24"/>
          <w:szCs w:val="24"/>
        </w:rPr>
        <w:t xml:space="preserve">The </w:t>
      </w:r>
      <w:r w:rsidR="000C1A9A">
        <w:rPr>
          <w:rFonts w:ascii="Arial" w:eastAsia="Arial" w:hAnsi="Arial" w:cs="Arial"/>
          <w:color w:val="000000"/>
          <w:sz w:val="24"/>
          <w:szCs w:val="24"/>
        </w:rPr>
        <w:t>40</w:t>
      </w:r>
      <w:r>
        <w:rPr>
          <w:rFonts w:ascii="Arial" w:eastAsia="Arial" w:hAnsi="Arial" w:cs="Arial"/>
          <w:color w:val="000000"/>
          <w:sz w:val="24"/>
          <w:szCs w:val="24"/>
        </w:rPr>
        <w:t>%</w:t>
      </w:r>
      <w:r>
        <w:rPr>
          <w:rFonts w:ascii="Arial" w:eastAsia="Arial" w:hAnsi="Arial" w:cs="Arial"/>
          <w:color w:val="0000FF"/>
          <w:sz w:val="24"/>
          <w:szCs w:val="24"/>
        </w:rPr>
        <w:t xml:space="preserve"> </w:t>
      </w:r>
      <w:r>
        <w:rPr>
          <w:rFonts w:ascii="Arial" w:eastAsia="Arial" w:hAnsi="Arial" w:cs="Arial"/>
          <w:color w:val="000000"/>
          <w:sz w:val="24"/>
          <w:szCs w:val="24"/>
        </w:rPr>
        <w:t xml:space="preserve">for price will be allocated on the basis of </w:t>
      </w:r>
      <w:r w:rsidR="000C1A9A">
        <w:rPr>
          <w:rFonts w:ascii="Arial" w:eastAsia="Arial" w:hAnsi="Arial" w:cs="Arial"/>
          <w:color w:val="000000"/>
          <w:sz w:val="24"/>
          <w:szCs w:val="24"/>
        </w:rPr>
        <w:t>40</w:t>
      </w:r>
      <w:r>
        <w:rPr>
          <w:rFonts w:ascii="Arial" w:eastAsia="Arial" w:hAnsi="Arial" w:cs="Arial"/>
          <w:color w:val="FF0000"/>
          <w:sz w:val="24"/>
          <w:szCs w:val="24"/>
        </w:rPr>
        <w:t xml:space="preserve"> </w:t>
      </w:r>
      <w:r>
        <w:rPr>
          <w:rFonts w:ascii="Arial" w:eastAsia="Arial" w:hAnsi="Arial" w:cs="Arial"/>
          <w:color w:val="000000"/>
          <w:sz w:val="24"/>
          <w:szCs w:val="24"/>
        </w:rPr>
        <w:t xml:space="preserve">points going to the lowest tender price with each other tender receiving a reduction in the </w:t>
      </w:r>
      <w:r w:rsidR="000C1A9A">
        <w:rPr>
          <w:rFonts w:ascii="Arial" w:eastAsia="Arial" w:hAnsi="Arial" w:cs="Arial"/>
          <w:color w:val="000000"/>
          <w:sz w:val="24"/>
          <w:szCs w:val="24"/>
        </w:rPr>
        <w:t>40</w:t>
      </w:r>
      <w:r>
        <w:rPr>
          <w:rFonts w:ascii="Arial" w:eastAsia="Arial" w:hAnsi="Arial" w:cs="Arial"/>
          <w:color w:val="FF0000"/>
          <w:sz w:val="24"/>
          <w:szCs w:val="24"/>
        </w:rPr>
        <w:t xml:space="preserve"> </w:t>
      </w:r>
      <w:r>
        <w:rPr>
          <w:rFonts w:ascii="Arial" w:eastAsia="Arial" w:hAnsi="Arial" w:cs="Arial"/>
          <w:color w:val="000000"/>
          <w:sz w:val="24"/>
          <w:szCs w:val="24"/>
        </w:rPr>
        <w:t>points in relation to how close their tender was</w:t>
      </w:r>
      <w:proofErr w:type="gramStart"/>
      <w:r>
        <w:rPr>
          <w:rFonts w:ascii="Arial" w:eastAsia="Arial" w:hAnsi="Arial" w:cs="Arial"/>
          <w:color w:val="000000"/>
          <w:sz w:val="24"/>
          <w:szCs w:val="24"/>
        </w:rPr>
        <w:t xml:space="preserve">   (</w:t>
      </w:r>
      <w:proofErr w:type="gramEnd"/>
      <w:r>
        <w:rPr>
          <w:rFonts w:ascii="Arial" w:eastAsia="Arial" w:hAnsi="Arial" w:cs="Arial"/>
          <w:color w:val="000000"/>
          <w:sz w:val="24"/>
          <w:szCs w:val="24"/>
        </w:rPr>
        <w:t xml:space="preserve">a tender 10 % higher will receive 10% or </w:t>
      </w:r>
      <w:r w:rsidR="000C1A9A">
        <w:rPr>
          <w:rFonts w:ascii="Arial" w:eastAsia="Arial" w:hAnsi="Arial" w:cs="Arial"/>
          <w:color w:val="000000"/>
          <w:sz w:val="24"/>
          <w:szCs w:val="24"/>
        </w:rPr>
        <w:t>4</w:t>
      </w:r>
      <w:r>
        <w:rPr>
          <w:rFonts w:ascii="Arial" w:eastAsia="Arial" w:hAnsi="Arial" w:cs="Arial"/>
          <w:color w:val="000000"/>
          <w:sz w:val="24"/>
          <w:szCs w:val="24"/>
        </w:rPr>
        <w:t xml:space="preserve"> points less – so </w:t>
      </w:r>
      <w:r w:rsidR="000C1A9A">
        <w:rPr>
          <w:rFonts w:ascii="Arial" w:eastAsia="Arial" w:hAnsi="Arial" w:cs="Arial"/>
          <w:color w:val="000000"/>
          <w:sz w:val="24"/>
          <w:szCs w:val="24"/>
        </w:rPr>
        <w:t>36</w:t>
      </w:r>
      <w:r>
        <w:rPr>
          <w:rFonts w:ascii="Arial" w:eastAsia="Arial" w:hAnsi="Arial" w:cs="Arial"/>
          <w:color w:val="000000"/>
          <w:sz w:val="24"/>
          <w:szCs w:val="24"/>
        </w:rPr>
        <w:t xml:space="preserve"> points</w:t>
      </w:r>
      <w:r>
        <w:rPr>
          <w:rFonts w:ascii="Arial" w:eastAsia="Arial" w:hAnsi="Arial" w:cs="Arial"/>
          <w:color w:val="FF0000"/>
          <w:sz w:val="24"/>
          <w:szCs w:val="24"/>
        </w:rPr>
        <w:t xml:space="preserve"> </w:t>
      </w:r>
      <w:r>
        <w:rPr>
          <w:rFonts w:ascii="Arial" w:eastAsia="Arial" w:hAnsi="Arial" w:cs="Arial"/>
          <w:color w:val="000000"/>
          <w:sz w:val="24"/>
          <w:szCs w:val="24"/>
        </w:rPr>
        <w:t xml:space="preserve">not </w:t>
      </w:r>
      <w:r w:rsidR="000C1A9A">
        <w:rPr>
          <w:rFonts w:ascii="Arial" w:eastAsia="Arial" w:hAnsi="Arial" w:cs="Arial"/>
          <w:color w:val="000000"/>
          <w:sz w:val="24"/>
          <w:szCs w:val="24"/>
        </w:rPr>
        <w:t>40</w:t>
      </w:r>
      <w:r>
        <w:rPr>
          <w:rFonts w:ascii="Arial" w:eastAsia="Arial" w:hAnsi="Arial" w:cs="Arial"/>
          <w:color w:val="000000"/>
          <w:sz w:val="24"/>
          <w:szCs w:val="24"/>
        </w:rPr>
        <w:t xml:space="preserve"> points). </w:t>
      </w:r>
    </w:p>
    <w:p w14:paraId="43A6A963" w14:textId="77777777" w:rsidR="00F6000E" w:rsidRDefault="00AB254F">
      <w:pPr>
        <w:rPr>
          <w:rFonts w:ascii="Arial" w:eastAsia="Arial" w:hAnsi="Arial" w:cs="Arial"/>
          <w:b/>
          <w:sz w:val="24"/>
          <w:szCs w:val="24"/>
        </w:rPr>
      </w:pPr>
      <w:r>
        <w:br w:type="page"/>
      </w:r>
    </w:p>
    <w:p w14:paraId="6BBD1A59" w14:textId="77777777" w:rsidR="00F6000E" w:rsidRDefault="00AB254F">
      <w:pPr>
        <w:ind w:left="709"/>
        <w:rPr>
          <w:rFonts w:ascii="Arial" w:eastAsia="Arial" w:hAnsi="Arial" w:cs="Arial"/>
          <w:b/>
          <w:sz w:val="24"/>
          <w:szCs w:val="24"/>
        </w:rPr>
      </w:pPr>
      <w:r>
        <w:rPr>
          <w:rFonts w:ascii="Arial" w:eastAsia="Arial" w:hAnsi="Arial" w:cs="Arial"/>
          <w:b/>
          <w:sz w:val="24"/>
          <w:szCs w:val="24"/>
        </w:rPr>
        <w:lastRenderedPageBreak/>
        <w:t xml:space="preserve">QUALITY  </w:t>
      </w:r>
    </w:p>
    <w:p w14:paraId="50A8AAF0" w14:textId="5FE45A09" w:rsidR="00F6000E" w:rsidRDefault="00AB254F">
      <w:pPr>
        <w:ind w:left="709"/>
        <w:rPr>
          <w:rFonts w:ascii="Arial" w:eastAsia="Arial" w:hAnsi="Arial" w:cs="Arial"/>
          <w:color w:val="000000"/>
          <w:sz w:val="24"/>
          <w:szCs w:val="24"/>
        </w:rPr>
      </w:pPr>
      <w:r>
        <w:rPr>
          <w:rFonts w:ascii="Arial" w:eastAsia="Arial" w:hAnsi="Arial" w:cs="Arial"/>
          <w:sz w:val="24"/>
          <w:szCs w:val="24"/>
        </w:rPr>
        <w:t xml:space="preserve">The quality elements will be scored by a panel and will receive a maximum </w:t>
      </w:r>
      <w:proofErr w:type="gramStart"/>
      <w:r>
        <w:rPr>
          <w:rFonts w:ascii="Arial" w:eastAsia="Arial" w:hAnsi="Arial" w:cs="Arial"/>
          <w:sz w:val="24"/>
          <w:szCs w:val="24"/>
        </w:rPr>
        <w:t xml:space="preserve">of </w:t>
      </w:r>
      <w:r>
        <w:rPr>
          <w:rFonts w:ascii="Arial" w:eastAsia="Arial" w:hAnsi="Arial" w:cs="Arial"/>
          <w:color w:val="000000"/>
          <w:sz w:val="24"/>
          <w:szCs w:val="24"/>
        </w:rPr>
        <w:t xml:space="preserve"> </w:t>
      </w:r>
      <w:r w:rsidR="000C1A9A">
        <w:rPr>
          <w:rFonts w:ascii="Arial" w:eastAsia="Arial" w:hAnsi="Arial" w:cs="Arial"/>
          <w:color w:val="000000"/>
          <w:sz w:val="24"/>
          <w:szCs w:val="24"/>
        </w:rPr>
        <w:t>60</w:t>
      </w:r>
      <w:proofErr w:type="gramEnd"/>
      <w:r>
        <w:rPr>
          <w:rFonts w:ascii="Arial" w:eastAsia="Arial" w:hAnsi="Arial" w:cs="Arial"/>
          <w:color w:val="0000FF"/>
          <w:sz w:val="24"/>
          <w:szCs w:val="24"/>
        </w:rPr>
        <w:t xml:space="preserve"> </w:t>
      </w:r>
      <w:r>
        <w:rPr>
          <w:rFonts w:ascii="Arial" w:eastAsia="Arial" w:hAnsi="Arial" w:cs="Arial"/>
          <w:sz w:val="24"/>
          <w:szCs w:val="24"/>
        </w:rPr>
        <w:t>marks, it may be possible that all responses are judged equal and receive the same score therefore leaving price as the deciding factor, however it may be that the lowest priced tender is not the chosen tender if the quality questions are judged to be variable in answers.</w:t>
      </w:r>
      <w:r>
        <w:rPr>
          <w:rFonts w:ascii="Arial" w:eastAsia="Arial" w:hAnsi="Arial" w:cs="Arial"/>
          <w:color w:val="000000"/>
          <w:sz w:val="24"/>
          <w:szCs w:val="24"/>
        </w:rPr>
        <w:t xml:space="preserve"> The </w:t>
      </w:r>
      <w:r w:rsidR="000C1A9A">
        <w:rPr>
          <w:rFonts w:ascii="Arial" w:eastAsia="Arial" w:hAnsi="Arial" w:cs="Arial"/>
          <w:color w:val="000000"/>
          <w:sz w:val="24"/>
          <w:szCs w:val="24"/>
        </w:rPr>
        <w:t>60</w:t>
      </w:r>
      <w:r>
        <w:rPr>
          <w:rFonts w:ascii="Arial" w:eastAsia="Arial" w:hAnsi="Arial" w:cs="Arial"/>
          <w:color w:val="000000"/>
          <w:sz w:val="24"/>
          <w:szCs w:val="24"/>
        </w:rPr>
        <w:t xml:space="preserve"> marks</w:t>
      </w:r>
      <w:r>
        <w:rPr>
          <w:rFonts w:ascii="Arial" w:eastAsia="Arial" w:hAnsi="Arial" w:cs="Arial"/>
          <w:color w:val="0000FF"/>
          <w:sz w:val="24"/>
          <w:szCs w:val="24"/>
        </w:rPr>
        <w:t xml:space="preserve"> </w:t>
      </w:r>
      <w:r>
        <w:rPr>
          <w:rFonts w:ascii="Arial" w:eastAsia="Arial" w:hAnsi="Arial" w:cs="Arial"/>
          <w:color w:val="000000"/>
          <w:sz w:val="24"/>
          <w:szCs w:val="24"/>
        </w:rPr>
        <w:t xml:space="preserve">for Quality will be allocated on the basis of </w:t>
      </w:r>
      <w:r w:rsidR="000C1A9A">
        <w:rPr>
          <w:rFonts w:ascii="Arial" w:eastAsia="Arial" w:hAnsi="Arial" w:cs="Arial"/>
          <w:color w:val="000000"/>
          <w:sz w:val="24"/>
          <w:szCs w:val="24"/>
        </w:rPr>
        <w:t>60</w:t>
      </w:r>
      <w:r>
        <w:rPr>
          <w:rFonts w:ascii="Arial" w:eastAsia="Arial" w:hAnsi="Arial" w:cs="Arial"/>
          <w:color w:val="000000"/>
          <w:sz w:val="24"/>
          <w:szCs w:val="24"/>
        </w:rPr>
        <w:t xml:space="preserve"> points going to the highest scoring tender with each other tender receiving a reduction in the </w:t>
      </w:r>
      <w:r w:rsidR="000C1A9A">
        <w:rPr>
          <w:rFonts w:ascii="Arial" w:eastAsia="Arial" w:hAnsi="Arial" w:cs="Arial"/>
          <w:color w:val="000000"/>
          <w:sz w:val="24"/>
          <w:szCs w:val="24"/>
        </w:rPr>
        <w:t>60</w:t>
      </w:r>
      <w:r>
        <w:rPr>
          <w:rFonts w:ascii="Arial" w:eastAsia="Arial" w:hAnsi="Arial" w:cs="Arial"/>
          <w:color w:val="FF0000"/>
          <w:sz w:val="24"/>
          <w:szCs w:val="24"/>
        </w:rPr>
        <w:t xml:space="preserve"> </w:t>
      </w:r>
      <w:r>
        <w:rPr>
          <w:rFonts w:ascii="Arial" w:eastAsia="Arial" w:hAnsi="Arial" w:cs="Arial"/>
          <w:color w:val="000000"/>
          <w:sz w:val="24"/>
          <w:szCs w:val="24"/>
        </w:rPr>
        <w:t xml:space="preserve">points in relation to how close their tender was (a tender with a quality score of 10 % lower will receive 10% or </w:t>
      </w:r>
      <w:r w:rsidR="000C1A9A">
        <w:rPr>
          <w:rFonts w:ascii="Arial" w:eastAsia="Arial" w:hAnsi="Arial" w:cs="Arial"/>
          <w:color w:val="000000"/>
          <w:sz w:val="24"/>
          <w:szCs w:val="24"/>
        </w:rPr>
        <w:t>6</w:t>
      </w:r>
      <w:r>
        <w:rPr>
          <w:rFonts w:ascii="Arial" w:eastAsia="Arial" w:hAnsi="Arial" w:cs="Arial"/>
          <w:color w:val="000000"/>
          <w:sz w:val="24"/>
          <w:szCs w:val="24"/>
        </w:rPr>
        <w:t xml:space="preserve"> points </w:t>
      </w:r>
      <w:proofErr w:type="spellStart"/>
      <w:r>
        <w:rPr>
          <w:rFonts w:ascii="Arial" w:eastAsia="Arial" w:hAnsi="Arial" w:cs="Arial"/>
          <w:color w:val="000000"/>
          <w:sz w:val="24"/>
          <w:szCs w:val="24"/>
        </w:rPr>
        <w:t>points</w:t>
      </w:r>
      <w:proofErr w:type="spellEnd"/>
      <w:r>
        <w:rPr>
          <w:rFonts w:ascii="Arial" w:eastAsia="Arial" w:hAnsi="Arial" w:cs="Arial"/>
          <w:color w:val="000000"/>
          <w:sz w:val="24"/>
          <w:szCs w:val="24"/>
        </w:rPr>
        <w:t xml:space="preserve"> less – </w:t>
      </w:r>
      <w:r w:rsidR="000C1A9A">
        <w:rPr>
          <w:rFonts w:ascii="Arial" w:eastAsia="Arial" w:hAnsi="Arial" w:cs="Arial"/>
          <w:color w:val="000000"/>
          <w:sz w:val="24"/>
          <w:szCs w:val="24"/>
        </w:rPr>
        <w:t>54</w:t>
      </w:r>
      <w:r>
        <w:rPr>
          <w:rFonts w:ascii="Arial" w:eastAsia="Arial" w:hAnsi="Arial" w:cs="Arial"/>
          <w:color w:val="000000"/>
          <w:sz w:val="24"/>
          <w:szCs w:val="24"/>
        </w:rPr>
        <w:t xml:space="preserve"> points and not </w:t>
      </w:r>
      <w:r w:rsidR="000C1A9A">
        <w:rPr>
          <w:rFonts w:ascii="Arial" w:eastAsia="Arial" w:hAnsi="Arial" w:cs="Arial"/>
          <w:color w:val="000000"/>
          <w:sz w:val="24"/>
          <w:szCs w:val="24"/>
        </w:rPr>
        <w:t>60</w:t>
      </w:r>
      <w:r>
        <w:rPr>
          <w:rFonts w:ascii="Arial" w:eastAsia="Arial" w:hAnsi="Arial" w:cs="Arial"/>
          <w:color w:val="000000"/>
          <w:sz w:val="24"/>
          <w:szCs w:val="24"/>
        </w:rPr>
        <w:t xml:space="preserve">.) </w:t>
      </w:r>
    </w:p>
    <w:p w14:paraId="71B29486" w14:textId="77777777" w:rsidR="00F6000E" w:rsidRDefault="00F6000E">
      <w:pPr>
        <w:rPr>
          <w:rFonts w:ascii="Arial" w:eastAsia="Arial" w:hAnsi="Arial" w:cs="Arial"/>
          <w:b/>
          <w:sz w:val="24"/>
          <w:szCs w:val="24"/>
        </w:rPr>
      </w:pPr>
    </w:p>
    <w:p w14:paraId="6AF8C2A0" w14:textId="6467BFE8" w:rsidR="00F6000E" w:rsidRDefault="00AB254F">
      <w:pPr>
        <w:ind w:left="709"/>
        <w:rPr>
          <w:rFonts w:ascii="Arial" w:eastAsia="Arial" w:hAnsi="Arial" w:cs="Arial"/>
          <w:color w:val="000000"/>
          <w:sz w:val="24"/>
          <w:szCs w:val="24"/>
        </w:rPr>
      </w:pPr>
      <w:r>
        <w:rPr>
          <w:rFonts w:ascii="Arial" w:eastAsia="Arial" w:hAnsi="Arial" w:cs="Arial"/>
          <w:color w:val="000000"/>
          <w:sz w:val="24"/>
          <w:szCs w:val="24"/>
        </w:rPr>
        <w:t xml:space="preserve">The following quality questions will form part of your tender submission and count for a total of </w:t>
      </w:r>
      <w:r w:rsidR="000C1A9A">
        <w:rPr>
          <w:rFonts w:ascii="Arial" w:eastAsia="Arial" w:hAnsi="Arial" w:cs="Arial"/>
          <w:color w:val="000000"/>
          <w:sz w:val="24"/>
          <w:szCs w:val="24"/>
        </w:rPr>
        <w:t>60</w:t>
      </w:r>
      <w:r>
        <w:rPr>
          <w:rFonts w:ascii="Arial" w:eastAsia="Arial" w:hAnsi="Arial" w:cs="Arial"/>
          <w:color w:val="000000"/>
          <w:sz w:val="24"/>
          <w:szCs w:val="24"/>
        </w:rPr>
        <w:t xml:space="preserve"> quality marks available. The table below provides a summary of how marks are broken down across these areas:</w:t>
      </w:r>
    </w:p>
    <w:p w14:paraId="644F6E55" w14:textId="77777777" w:rsidR="00F6000E" w:rsidRDefault="00F6000E">
      <w:pPr>
        <w:ind w:left="720"/>
        <w:rPr>
          <w:rFonts w:ascii="Arial" w:eastAsia="Arial" w:hAnsi="Arial" w:cs="Arial"/>
          <w:color w:val="FF0000"/>
          <w:sz w:val="24"/>
          <w:szCs w:val="24"/>
        </w:rPr>
      </w:pPr>
    </w:p>
    <w:tbl>
      <w:tblPr>
        <w:tblStyle w:val="a2"/>
        <w:tblW w:w="7391" w:type="dxa"/>
        <w:tblInd w:w="959" w:type="dxa"/>
        <w:tblLayout w:type="fixed"/>
        <w:tblLook w:val="0000" w:firstRow="0" w:lastRow="0" w:firstColumn="0" w:lastColumn="0" w:noHBand="0" w:noVBand="0"/>
      </w:tblPr>
      <w:tblGrid>
        <w:gridCol w:w="6095"/>
        <w:gridCol w:w="1296"/>
      </w:tblGrid>
      <w:tr w:rsidR="00F6000E" w14:paraId="16457AEA" w14:textId="77777777">
        <w:trPr>
          <w:trHeight w:val="319"/>
        </w:trPr>
        <w:tc>
          <w:tcPr>
            <w:tcW w:w="6095" w:type="dxa"/>
            <w:tcBorders>
              <w:top w:val="single" w:sz="4" w:space="0" w:color="000000"/>
              <w:left w:val="single" w:sz="4" w:space="0" w:color="000000"/>
              <w:bottom w:val="single" w:sz="4" w:space="0" w:color="000000"/>
              <w:right w:val="single" w:sz="4" w:space="0" w:color="000000"/>
            </w:tcBorders>
            <w:shd w:val="clear" w:color="auto" w:fill="auto"/>
          </w:tcPr>
          <w:p w14:paraId="473F1994" w14:textId="63A3CDBB" w:rsidR="00F6000E" w:rsidRDefault="005D12D8">
            <w:pPr>
              <w:rPr>
                <w:rFonts w:ascii="Arial" w:eastAsia="Arial" w:hAnsi="Arial" w:cs="Arial"/>
                <w:color w:val="000000"/>
                <w:sz w:val="24"/>
                <w:szCs w:val="24"/>
              </w:rPr>
            </w:pPr>
            <w:r>
              <w:rPr>
                <w:rFonts w:ascii="Arial" w:eastAsia="Arial" w:hAnsi="Arial" w:cs="Arial"/>
                <w:color w:val="000000"/>
                <w:sz w:val="24"/>
                <w:szCs w:val="24"/>
              </w:rPr>
              <w:t>Supporting Information Section C – Company Experience</w:t>
            </w:r>
          </w:p>
          <w:p w14:paraId="5648969C" w14:textId="793A28E0" w:rsidR="005D12D8" w:rsidRDefault="005D12D8">
            <w:pPr>
              <w:rPr>
                <w:rFonts w:ascii="Arial" w:eastAsia="Arial" w:hAnsi="Arial" w:cs="Arial"/>
                <w:color w:val="000000"/>
                <w:sz w:val="24"/>
                <w:szCs w:val="24"/>
                <w:highlight w:val="yellow"/>
              </w:rPr>
            </w:pPr>
          </w:p>
        </w:tc>
        <w:tc>
          <w:tcPr>
            <w:tcW w:w="1296" w:type="dxa"/>
            <w:tcBorders>
              <w:top w:val="single" w:sz="4" w:space="0" w:color="000000"/>
              <w:left w:val="nil"/>
              <w:bottom w:val="single" w:sz="4" w:space="0" w:color="000000"/>
              <w:right w:val="single" w:sz="4" w:space="0" w:color="000000"/>
            </w:tcBorders>
            <w:shd w:val="clear" w:color="auto" w:fill="auto"/>
          </w:tcPr>
          <w:p w14:paraId="39C6AF72" w14:textId="4840E502" w:rsidR="00F6000E" w:rsidRDefault="00AE0F06">
            <w:pPr>
              <w:jc w:val="right"/>
              <w:rPr>
                <w:rFonts w:ascii="Arial" w:eastAsia="Arial" w:hAnsi="Arial" w:cs="Arial"/>
                <w:color w:val="000000"/>
                <w:sz w:val="24"/>
                <w:szCs w:val="24"/>
                <w:highlight w:val="yellow"/>
              </w:rPr>
            </w:pPr>
            <w:r>
              <w:rPr>
                <w:rFonts w:ascii="Arial" w:eastAsia="Arial" w:hAnsi="Arial" w:cs="Arial"/>
                <w:color w:val="000000"/>
                <w:sz w:val="24"/>
                <w:szCs w:val="24"/>
              </w:rPr>
              <w:t>10</w:t>
            </w:r>
            <w:r w:rsidR="00F3088C" w:rsidRPr="00F3088C">
              <w:rPr>
                <w:rFonts w:ascii="Arial" w:eastAsia="Arial" w:hAnsi="Arial" w:cs="Arial"/>
                <w:color w:val="000000"/>
                <w:sz w:val="24"/>
                <w:szCs w:val="24"/>
              </w:rPr>
              <w:t>%</w:t>
            </w:r>
          </w:p>
        </w:tc>
      </w:tr>
      <w:tr w:rsidR="00F6000E" w14:paraId="37A7DB00" w14:textId="77777777">
        <w:trPr>
          <w:trHeight w:val="319"/>
        </w:trPr>
        <w:tc>
          <w:tcPr>
            <w:tcW w:w="6095" w:type="dxa"/>
            <w:tcBorders>
              <w:top w:val="nil"/>
              <w:left w:val="single" w:sz="4" w:space="0" w:color="000000"/>
              <w:bottom w:val="single" w:sz="4" w:space="0" w:color="000000"/>
              <w:right w:val="single" w:sz="4" w:space="0" w:color="000000"/>
            </w:tcBorders>
            <w:shd w:val="clear" w:color="auto" w:fill="auto"/>
          </w:tcPr>
          <w:p w14:paraId="257278C4" w14:textId="59CF2DE3" w:rsidR="005D12D8" w:rsidRDefault="005D12D8" w:rsidP="005D12D8">
            <w:pPr>
              <w:rPr>
                <w:rFonts w:ascii="Arial" w:eastAsia="Arial" w:hAnsi="Arial" w:cs="Arial"/>
                <w:color w:val="000000"/>
                <w:sz w:val="24"/>
                <w:szCs w:val="24"/>
              </w:rPr>
            </w:pPr>
            <w:r>
              <w:rPr>
                <w:rFonts w:ascii="Arial" w:eastAsia="Arial" w:hAnsi="Arial" w:cs="Arial"/>
                <w:color w:val="000000"/>
                <w:sz w:val="24"/>
                <w:szCs w:val="24"/>
              </w:rPr>
              <w:t>Supporting Information Section D – Method Statement 1</w:t>
            </w:r>
            <w:r w:rsidR="000C1A9A">
              <w:rPr>
                <w:rFonts w:ascii="Arial" w:eastAsia="Arial" w:hAnsi="Arial" w:cs="Arial"/>
                <w:color w:val="000000"/>
                <w:sz w:val="24"/>
                <w:szCs w:val="24"/>
              </w:rPr>
              <w:t xml:space="preserve"> – Regular term-time cleaning</w:t>
            </w:r>
          </w:p>
          <w:p w14:paraId="028915F7" w14:textId="2914FE74" w:rsidR="00F6000E" w:rsidRDefault="00F6000E">
            <w:pPr>
              <w:rPr>
                <w:rFonts w:ascii="Arial" w:eastAsia="Arial" w:hAnsi="Arial" w:cs="Arial"/>
                <w:color w:val="000000"/>
                <w:sz w:val="24"/>
                <w:szCs w:val="24"/>
                <w:highlight w:val="yellow"/>
              </w:rPr>
            </w:pPr>
          </w:p>
        </w:tc>
        <w:tc>
          <w:tcPr>
            <w:tcW w:w="1296" w:type="dxa"/>
            <w:tcBorders>
              <w:top w:val="nil"/>
              <w:left w:val="nil"/>
              <w:bottom w:val="single" w:sz="4" w:space="0" w:color="000000"/>
              <w:right w:val="single" w:sz="4" w:space="0" w:color="000000"/>
            </w:tcBorders>
            <w:shd w:val="clear" w:color="auto" w:fill="auto"/>
          </w:tcPr>
          <w:p w14:paraId="601C459F" w14:textId="7BD87892" w:rsidR="00F6000E" w:rsidRDefault="00AE0F06">
            <w:pPr>
              <w:jc w:val="right"/>
            </w:pPr>
            <w:r>
              <w:rPr>
                <w:rFonts w:ascii="Arial" w:eastAsia="Arial" w:hAnsi="Arial" w:cs="Arial"/>
                <w:color w:val="000000"/>
                <w:sz w:val="24"/>
                <w:szCs w:val="24"/>
              </w:rPr>
              <w:t>12.5</w:t>
            </w:r>
            <w:r w:rsidR="00F3088C">
              <w:rPr>
                <w:rFonts w:ascii="Arial" w:eastAsia="Arial" w:hAnsi="Arial" w:cs="Arial"/>
                <w:color w:val="000000"/>
                <w:sz w:val="24"/>
                <w:szCs w:val="24"/>
              </w:rPr>
              <w:t>%</w:t>
            </w:r>
          </w:p>
        </w:tc>
      </w:tr>
      <w:tr w:rsidR="00F6000E" w14:paraId="6AB5FDE3" w14:textId="77777777">
        <w:trPr>
          <w:trHeight w:val="319"/>
        </w:trPr>
        <w:tc>
          <w:tcPr>
            <w:tcW w:w="6095" w:type="dxa"/>
            <w:tcBorders>
              <w:top w:val="nil"/>
              <w:left w:val="single" w:sz="4" w:space="0" w:color="000000"/>
              <w:bottom w:val="single" w:sz="4" w:space="0" w:color="000000"/>
              <w:right w:val="single" w:sz="4" w:space="0" w:color="000000"/>
            </w:tcBorders>
            <w:shd w:val="clear" w:color="auto" w:fill="auto"/>
          </w:tcPr>
          <w:p w14:paraId="3E105C55" w14:textId="677CAB05" w:rsidR="005D12D8" w:rsidRDefault="005D12D8" w:rsidP="005D12D8">
            <w:pPr>
              <w:rPr>
                <w:rFonts w:ascii="Arial" w:eastAsia="Arial" w:hAnsi="Arial" w:cs="Arial"/>
                <w:color w:val="000000"/>
                <w:sz w:val="24"/>
                <w:szCs w:val="24"/>
              </w:rPr>
            </w:pPr>
            <w:r>
              <w:rPr>
                <w:rFonts w:ascii="Arial" w:eastAsia="Arial" w:hAnsi="Arial" w:cs="Arial"/>
                <w:color w:val="000000"/>
                <w:sz w:val="24"/>
                <w:szCs w:val="24"/>
              </w:rPr>
              <w:t>Supporting Information Section D – Method Statement 2</w:t>
            </w:r>
            <w:r w:rsidR="000C1A9A">
              <w:rPr>
                <w:rFonts w:ascii="Arial" w:eastAsia="Arial" w:hAnsi="Arial" w:cs="Arial"/>
                <w:color w:val="000000"/>
                <w:sz w:val="24"/>
                <w:szCs w:val="24"/>
              </w:rPr>
              <w:t xml:space="preserve"> – Deep cleaning</w:t>
            </w:r>
          </w:p>
          <w:p w14:paraId="3D89719B" w14:textId="45D601D0" w:rsidR="00F6000E" w:rsidRDefault="00F6000E">
            <w:pPr>
              <w:rPr>
                <w:rFonts w:ascii="Arial" w:eastAsia="Arial" w:hAnsi="Arial" w:cs="Arial"/>
                <w:color w:val="000000"/>
                <w:sz w:val="24"/>
                <w:szCs w:val="24"/>
                <w:highlight w:val="yellow"/>
              </w:rPr>
            </w:pPr>
          </w:p>
        </w:tc>
        <w:tc>
          <w:tcPr>
            <w:tcW w:w="1296" w:type="dxa"/>
            <w:tcBorders>
              <w:top w:val="nil"/>
              <w:left w:val="nil"/>
              <w:bottom w:val="single" w:sz="4" w:space="0" w:color="000000"/>
              <w:right w:val="single" w:sz="4" w:space="0" w:color="000000"/>
            </w:tcBorders>
            <w:shd w:val="clear" w:color="auto" w:fill="auto"/>
          </w:tcPr>
          <w:p w14:paraId="5CD822A5" w14:textId="3064E204" w:rsidR="00F6000E" w:rsidRDefault="00AE0F06">
            <w:pPr>
              <w:jc w:val="right"/>
            </w:pPr>
            <w:r>
              <w:rPr>
                <w:rFonts w:ascii="Arial" w:eastAsia="Arial" w:hAnsi="Arial" w:cs="Arial"/>
                <w:color w:val="000000"/>
                <w:sz w:val="24"/>
                <w:szCs w:val="24"/>
              </w:rPr>
              <w:t>12.5</w:t>
            </w:r>
            <w:r w:rsidR="00F3088C">
              <w:rPr>
                <w:rFonts w:ascii="Arial" w:eastAsia="Arial" w:hAnsi="Arial" w:cs="Arial"/>
                <w:color w:val="000000"/>
                <w:sz w:val="24"/>
                <w:szCs w:val="24"/>
              </w:rPr>
              <w:t>%</w:t>
            </w:r>
          </w:p>
        </w:tc>
      </w:tr>
      <w:tr w:rsidR="00F6000E" w14:paraId="2E6E7C1A" w14:textId="77777777">
        <w:trPr>
          <w:trHeight w:val="319"/>
        </w:trPr>
        <w:tc>
          <w:tcPr>
            <w:tcW w:w="6095" w:type="dxa"/>
            <w:tcBorders>
              <w:top w:val="nil"/>
              <w:left w:val="single" w:sz="4" w:space="0" w:color="000000"/>
              <w:bottom w:val="single" w:sz="4" w:space="0" w:color="000000"/>
              <w:right w:val="single" w:sz="4" w:space="0" w:color="000000"/>
            </w:tcBorders>
            <w:shd w:val="clear" w:color="auto" w:fill="auto"/>
          </w:tcPr>
          <w:p w14:paraId="72C7F0E5" w14:textId="10FADDCE" w:rsidR="005D12D8" w:rsidRDefault="005D12D8" w:rsidP="005D12D8">
            <w:pPr>
              <w:rPr>
                <w:rFonts w:ascii="Arial" w:eastAsia="Arial" w:hAnsi="Arial" w:cs="Arial"/>
                <w:color w:val="000000"/>
                <w:sz w:val="24"/>
                <w:szCs w:val="24"/>
              </w:rPr>
            </w:pPr>
            <w:r>
              <w:rPr>
                <w:rFonts w:ascii="Arial" w:eastAsia="Arial" w:hAnsi="Arial" w:cs="Arial"/>
                <w:color w:val="000000"/>
                <w:sz w:val="24"/>
                <w:szCs w:val="24"/>
              </w:rPr>
              <w:t>Supporting Information Section D – Method Statement 3</w:t>
            </w:r>
            <w:r w:rsidR="00F3088C">
              <w:rPr>
                <w:rFonts w:ascii="Arial" w:eastAsia="Arial" w:hAnsi="Arial" w:cs="Arial"/>
                <w:color w:val="000000"/>
                <w:sz w:val="24"/>
                <w:szCs w:val="24"/>
              </w:rPr>
              <w:t xml:space="preserve"> – Arrangements for Staff Cover</w:t>
            </w:r>
          </w:p>
          <w:p w14:paraId="62D9E785" w14:textId="3D1F3F30" w:rsidR="00F6000E" w:rsidRDefault="00F6000E">
            <w:pPr>
              <w:rPr>
                <w:rFonts w:ascii="Arial" w:eastAsia="Arial" w:hAnsi="Arial" w:cs="Arial"/>
                <w:color w:val="000000"/>
                <w:sz w:val="24"/>
                <w:szCs w:val="24"/>
                <w:highlight w:val="yellow"/>
              </w:rPr>
            </w:pPr>
          </w:p>
        </w:tc>
        <w:tc>
          <w:tcPr>
            <w:tcW w:w="1296" w:type="dxa"/>
            <w:tcBorders>
              <w:top w:val="nil"/>
              <w:left w:val="nil"/>
              <w:bottom w:val="single" w:sz="4" w:space="0" w:color="000000"/>
              <w:right w:val="single" w:sz="4" w:space="0" w:color="000000"/>
            </w:tcBorders>
            <w:shd w:val="clear" w:color="auto" w:fill="auto"/>
          </w:tcPr>
          <w:p w14:paraId="5C93D565" w14:textId="2FD4B4DA" w:rsidR="00F6000E" w:rsidRDefault="00AE0F06">
            <w:pPr>
              <w:jc w:val="right"/>
            </w:pPr>
            <w:r>
              <w:rPr>
                <w:rFonts w:ascii="Arial" w:eastAsia="Arial" w:hAnsi="Arial" w:cs="Arial"/>
                <w:color w:val="000000"/>
                <w:sz w:val="24"/>
                <w:szCs w:val="24"/>
              </w:rPr>
              <w:t>10</w:t>
            </w:r>
            <w:r w:rsidR="00F3088C">
              <w:rPr>
                <w:rFonts w:ascii="Arial" w:eastAsia="Arial" w:hAnsi="Arial" w:cs="Arial"/>
                <w:color w:val="000000"/>
                <w:sz w:val="24"/>
                <w:szCs w:val="24"/>
              </w:rPr>
              <w:t>%</w:t>
            </w:r>
          </w:p>
        </w:tc>
      </w:tr>
      <w:tr w:rsidR="00F6000E" w14:paraId="301F21FD" w14:textId="77777777">
        <w:trPr>
          <w:trHeight w:val="319"/>
        </w:trPr>
        <w:tc>
          <w:tcPr>
            <w:tcW w:w="6095" w:type="dxa"/>
            <w:tcBorders>
              <w:top w:val="nil"/>
              <w:left w:val="single" w:sz="4" w:space="0" w:color="000000"/>
              <w:bottom w:val="single" w:sz="4" w:space="0" w:color="000000"/>
              <w:right w:val="single" w:sz="4" w:space="0" w:color="000000"/>
            </w:tcBorders>
            <w:shd w:val="clear" w:color="auto" w:fill="auto"/>
          </w:tcPr>
          <w:p w14:paraId="31132357" w14:textId="4A5266E4" w:rsidR="005D12D8" w:rsidRDefault="005D12D8" w:rsidP="005D12D8">
            <w:pPr>
              <w:rPr>
                <w:rFonts w:ascii="Arial" w:eastAsia="Arial" w:hAnsi="Arial" w:cs="Arial"/>
                <w:color w:val="000000"/>
                <w:sz w:val="24"/>
                <w:szCs w:val="24"/>
              </w:rPr>
            </w:pPr>
            <w:r>
              <w:rPr>
                <w:rFonts w:ascii="Arial" w:eastAsia="Arial" w:hAnsi="Arial" w:cs="Arial"/>
                <w:color w:val="000000"/>
                <w:sz w:val="24"/>
                <w:szCs w:val="24"/>
              </w:rPr>
              <w:t>Supporting Information Section D – Method Statement 4</w:t>
            </w:r>
            <w:r w:rsidR="00F3088C">
              <w:rPr>
                <w:rFonts w:ascii="Arial" w:eastAsia="Arial" w:hAnsi="Arial" w:cs="Arial"/>
                <w:color w:val="000000"/>
                <w:sz w:val="24"/>
                <w:szCs w:val="24"/>
              </w:rPr>
              <w:t xml:space="preserve"> – Staff Wellbeing and Support</w:t>
            </w:r>
          </w:p>
          <w:p w14:paraId="5F9BC750" w14:textId="72333207" w:rsidR="00F6000E" w:rsidRDefault="00F6000E">
            <w:pPr>
              <w:rPr>
                <w:rFonts w:ascii="Arial" w:eastAsia="Arial" w:hAnsi="Arial" w:cs="Arial"/>
                <w:color w:val="000000"/>
                <w:sz w:val="24"/>
                <w:szCs w:val="24"/>
                <w:highlight w:val="yellow"/>
              </w:rPr>
            </w:pPr>
          </w:p>
        </w:tc>
        <w:tc>
          <w:tcPr>
            <w:tcW w:w="1296" w:type="dxa"/>
            <w:tcBorders>
              <w:top w:val="nil"/>
              <w:left w:val="nil"/>
              <w:bottom w:val="single" w:sz="4" w:space="0" w:color="000000"/>
              <w:right w:val="single" w:sz="4" w:space="0" w:color="000000"/>
            </w:tcBorders>
            <w:shd w:val="clear" w:color="auto" w:fill="auto"/>
          </w:tcPr>
          <w:p w14:paraId="763A280B" w14:textId="314C4085" w:rsidR="00F6000E" w:rsidRDefault="00F3088C">
            <w:pPr>
              <w:jc w:val="right"/>
            </w:pPr>
            <w:r>
              <w:rPr>
                <w:rFonts w:ascii="Arial" w:eastAsia="Arial" w:hAnsi="Arial" w:cs="Arial"/>
                <w:color w:val="000000"/>
                <w:sz w:val="24"/>
                <w:szCs w:val="24"/>
              </w:rPr>
              <w:t>10%</w:t>
            </w:r>
          </w:p>
        </w:tc>
      </w:tr>
      <w:tr w:rsidR="00F6000E" w14:paraId="0152E98D" w14:textId="77777777">
        <w:trPr>
          <w:trHeight w:val="319"/>
        </w:trPr>
        <w:tc>
          <w:tcPr>
            <w:tcW w:w="6095" w:type="dxa"/>
            <w:tcBorders>
              <w:top w:val="nil"/>
              <w:left w:val="single" w:sz="4" w:space="0" w:color="000000"/>
              <w:bottom w:val="single" w:sz="4" w:space="0" w:color="000000"/>
              <w:right w:val="single" w:sz="4" w:space="0" w:color="000000"/>
            </w:tcBorders>
            <w:shd w:val="clear" w:color="auto" w:fill="auto"/>
          </w:tcPr>
          <w:p w14:paraId="56B0F50F" w14:textId="7464644A" w:rsidR="005D12D8" w:rsidRDefault="005D12D8" w:rsidP="005D12D8">
            <w:pPr>
              <w:rPr>
                <w:rFonts w:ascii="Arial" w:eastAsia="Arial" w:hAnsi="Arial" w:cs="Arial"/>
                <w:color w:val="000000"/>
                <w:sz w:val="24"/>
                <w:szCs w:val="24"/>
              </w:rPr>
            </w:pPr>
            <w:r>
              <w:rPr>
                <w:rFonts w:ascii="Arial" w:eastAsia="Arial" w:hAnsi="Arial" w:cs="Arial"/>
                <w:color w:val="000000"/>
                <w:sz w:val="24"/>
                <w:szCs w:val="24"/>
              </w:rPr>
              <w:t>Supporting Information Section D – Method Statement 5</w:t>
            </w:r>
            <w:r w:rsidR="00F3088C">
              <w:rPr>
                <w:rFonts w:ascii="Arial" w:eastAsia="Arial" w:hAnsi="Arial" w:cs="Arial"/>
                <w:color w:val="000000"/>
                <w:sz w:val="24"/>
                <w:szCs w:val="24"/>
              </w:rPr>
              <w:t xml:space="preserve"> – Timely Implementation</w:t>
            </w:r>
          </w:p>
          <w:p w14:paraId="3567A148" w14:textId="0B8A60D1" w:rsidR="00F6000E" w:rsidRDefault="00F6000E">
            <w:pPr>
              <w:rPr>
                <w:rFonts w:ascii="Arial" w:eastAsia="Arial" w:hAnsi="Arial" w:cs="Arial"/>
                <w:color w:val="000000"/>
                <w:sz w:val="24"/>
                <w:szCs w:val="24"/>
                <w:highlight w:val="yellow"/>
              </w:rPr>
            </w:pPr>
          </w:p>
        </w:tc>
        <w:tc>
          <w:tcPr>
            <w:tcW w:w="1296" w:type="dxa"/>
            <w:tcBorders>
              <w:top w:val="nil"/>
              <w:left w:val="nil"/>
              <w:bottom w:val="single" w:sz="4" w:space="0" w:color="000000"/>
              <w:right w:val="single" w:sz="4" w:space="0" w:color="000000"/>
            </w:tcBorders>
            <w:shd w:val="clear" w:color="auto" w:fill="auto"/>
          </w:tcPr>
          <w:p w14:paraId="63A30DBD" w14:textId="262E8F34" w:rsidR="00F6000E" w:rsidRDefault="00F412B4">
            <w:pPr>
              <w:jc w:val="right"/>
            </w:pPr>
            <w:r>
              <w:rPr>
                <w:rFonts w:ascii="Arial" w:eastAsia="Arial" w:hAnsi="Arial" w:cs="Arial"/>
                <w:color w:val="000000"/>
                <w:sz w:val="24"/>
                <w:szCs w:val="24"/>
              </w:rPr>
              <w:t>10</w:t>
            </w:r>
            <w:r w:rsidR="00F3088C">
              <w:rPr>
                <w:rFonts w:ascii="Arial" w:eastAsia="Arial" w:hAnsi="Arial" w:cs="Arial"/>
                <w:color w:val="000000"/>
                <w:sz w:val="24"/>
                <w:szCs w:val="24"/>
              </w:rPr>
              <w:t>%</w:t>
            </w:r>
          </w:p>
        </w:tc>
      </w:tr>
      <w:tr w:rsidR="00F6000E" w14:paraId="7AB0AD83" w14:textId="77777777" w:rsidTr="00BF41D0">
        <w:trPr>
          <w:trHeight w:val="319"/>
        </w:trPr>
        <w:tc>
          <w:tcPr>
            <w:tcW w:w="6095" w:type="dxa"/>
            <w:tcBorders>
              <w:top w:val="nil"/>
              <w:left w:val="single" w:sz="4" w:space="0" w:color="000000"/>
              <w:bottom w:val="nil"/>
              <w:right w:val="single" w:sz="4" w:space="0" w:color="000000"/>
            </w:tcBorders>
            <w:shd w:val="clear" w:color="auto" w:fill="auto"/>
          </w:tcPr>
          <w:p w14:paraId="64D66A30" w14:textId="5D66A32C" w:rsidR="00F6000E" w:rsidRDefault="005D12D8" w:rsidP="00BF41D0">
            <w:pPr>
              <w:rPr>
                <w:rFonts w:ascii="Arial" w:eastAsia="Arial" w:hAnsi="Arial" w:cs="Arial"/>
                <w:color w:val="000000"/>
                <w:sz w:val="24"/>
                <w:szCs w:val="24"/>
                <w:highlight w:val="yellow"/>
              </w:rPr>
            </w:pPr>
            <w:r>
              <w:rPr>
                <w:rFonts w:ascii="Arial" w:eastAsia="Arial" w:hAnsi="Arial" w:cs="Arial"/>
                <w:color w:val="000000"/>
                <w:sz w:val="24"/>
                <w:szCs w:val="24"/>
              </w:rPr>
              <w:t>Supporting Information Section D – Method Statement 6</w:t>
            </w:r>
            <w:r w:rsidR="00F3088C">
              <w:rPr>
                <w:rFonts w:ascii="Arial" w:eastAsia="Arial" w:hAnsi="Arial" w:cs="Arial"/>
                <w:color w:val="000000"/>
                <w:sz w:val="24"/>
                <w:szCs w:val="24"/>
              </w:rPr>
              <w:t>- Three Main Challenges for implementing contract</w:t>
            </w:r>
          </w:p>
        </w:tc>
        <w:tc>
          <w:tcPr>
            <w:tcW w:w="1296" w:type="dxa"/>
            <w:tcBorders>
              <w:top w:val="nil"/>
              <w:left w:val="nil"/>
              <w:bottom w:val="nil"/>
              <w:right w:val="single" w:sz="4" w:space="0" w:color="000000"/>
            </w:tcBorders>
            <w:shd w:val="clear" w:color="auto" w:fill="auto"/>
          </w:tcPr>
          <w:p w14:paraId="10B49479" w14:textId="69063108" w:rsidR="00F6000E" w:rsidRDefault="00F3088C">
            <w:pPr>
              <w:jc w:val="right"/>
            </w:pPr>
            <w:r>
              <w:rPr>
                <w:rFonts w:ascii="Arial" w:eastAsia="Arial" w:hAnsi="Arial" w:cs="Arial"/>
                <w:color w:val="000000"/>
                <w:sz w:val="24"/>
                <w:szCs w:val="24"/>
              </w:rPr>
              <w:t>5%</w:t>
            </w:r>
          </w:p>
        </w:tc>
      </w:tr>
      <w:tr w:rsidR="00BF41D0" w14:paraId="2DD0B395" w14:textId="77777777" w:rsidTr="00BF41D0">
        <w:trPr>
          <w:trHeight w:val="319"/>
        </w:trPr>
        <w:tc>
          <w:tcPr>
            <w:tcW w:w="6095" w:type="dxa"/>
            <w:tcBorders>
              <w:top w:val="nil"/>
              <w:left w:val="single" w:sz="4" w:space="0" w:color="000000"/>
              <w:bottom w:val="single" w:sz="4" w:space="0" w:color="auto"/>
              <w:right w:val="single" w:sz="4" w:space="0" w:color="000000"/>
            </w:tcBorders>
            <w:shd w:val="clear" w:color="auto" w:fill="auto"/>
          </w:tcPr>
          <w:p w14:paraId="003113EC" w14:textId="77777777" w:rsidR="00BF41D0" w:rsidRDefault="00BF41D0" w:rsidP="00BF41D0">
            <w:pPr>
              <w:rPr>
                <w:rFonts w:ascii="Arial" w:eastAsia="Arial" w:hAnsi="Arial" w:cs="Arial"/>
                <w:color w:val="000000"/>
                <w:sz w:val="24"/>
                <w:szCs w:val="24"/>
              </w:rPr>
            </w:pPr>
          </w:p>
        </w:tc>
        <w:tc>
          <w:tcPr>
            <w:tcW w:w="1296" w:type="dxa"/>
            <w:tcBorders>
              <w:top w:val="nil"/>
              <w:left w:val="nil"/>
              <w:bottom w:val="single" w:sz="4" w:space="0" w:color="auto"/>
              <w:right w:val="single" w:sz="4" w:space="0" w:color="000000"/>
            </w:tcBorders>
            <w:shd w:val="clear" w:color="auto" w:fill="auto"/>
          </w:tcPr>
          <w:p w14:paraId="75D60026" w14:textId="77777777" w:rsidR="00BF41D0" w:rsidRDefault="00BF41D0">
            <w:pPr>
              <w:jc w:val="right"/>
              <w:rPr>
                <w:rFonts w:ascii="Arial" w:eastAsia="Arial" w:hAnsi="Arial" w:cs="Arial"/>
                <w:color w:val="000000"/>
                <w:sz w:val="24"/>
                <w:szCs w:val="24"/>
              </w:rPr>
            </w:pPr>
          </w:p>
        </w:tc>
      </w:tr>
      <w:tr w:rsidR="00BF41D0" w14:paraId="1BC386E5" w14:textId="77777777" w:rsidTr="00BF41D0">
        <w:trPr>
          <w:trHeight w:val="319"/>
        </w:trPr>
        <w:tc>
          <w:tcPr>
            <w:tcW w:w="6095" w:type="dxa"/>
            <w:tcBorders>
              <w:top w:val="single" w:sz="4" w:space="0" w:color="auto"/>
              <w:left w:val="single" w:sz="4" w:space="0" w:color="000000"/>
              <w:bottom w:val="single" w:sz="4" w:space="0" w:color="auto"/>
              <w:right w:val="single" w:sz="4" w:space="0" w:color="000000"/>
            </w:tcBorders>
            <w:shd w:val="clear" w:color="auto" w:fill="auto"/>
          </w:tcPr>
          <w:p w14:paraId="2ED83C6F" w14:textId="501D0100" w:rsidR="00BF41D0" w:rsidRDefault="00BF41D0" w:rsidP="005D12D8">
            <w:pPr>
              <w:rPr>
                <w:rFonts w:ascii="Arial" w:eastAsia="Arial" w:hAnsi="Arial" w:cs="Arial"/>
                <w:color w:val="000000"/>
                <w:sz w:val="24"/>
                <w:szCs w:val="24"/>
              </w:rPr>
            </w:pPr>
            <w:r>
              <w:rPr>
                <w:rFonts w:ascii="Arial" w:eastAsia="Arial" w:hAnsi="Arial" w:cs="Arial"/>
                <w:color w:val="000000"/>
                <w:sz w:val="24"/>
                <w:szCs w:val="24"/>
              </w:rPr>
              <w:t>Supporting Information Section D – Method Statement 7</w:t>
            </w:r>
            <w:r w:rsidR="00F3088C">
              <w:rPr>
                <w:rFonts w:ascii="Arial" w:eastAsia="Arial" w:hAnsi="Arial" w:cs="Arial"/>
                <w:color w:val="000000"/>
                <w:sz w:val="24"/>
                <w:szCs w:val="24"/>
              </w:rPr>
              <w:t xml:space="preserve"> – Value for Money</w:t>
            </w:r>
          </w:p>
          <w:p w14:paraId="75019371" w14:textId="4DD9928E" w:rsidR="00BF41D0" w:rsidRDefault="00BF41D0" w:rsidP="005D12D8">
            <w:pPr>
              <w:rPr>
                <w:rFonts w:ascii="Arial" w:eastAsia="Arial" w:hAnsi="Arial" w:cs="Arial"/>
                <w:color w:val="000000"/>
                <w:sz w:val="24"/>
                <w:szCs w:val="24"/>
              </w:rPr>
            </w:pPr>
          </w:p>
        </w:tc>
        <w:tc>
          <w:tcPr>
            <w:tcW w:w="1296" w:type="dxa"/>
            <w:tcBorders>
              <w:top w:val="single" w:sz="4" w:space="0" w:color="auto"/>
              <w:left w:val="nil"/>
              <w:bottom w:val="single" w:sz="4" w:space="0" w:color="auto"/>
              <w:right w:val="single" w:sz="4" w:space="0" w:color="000000"/>
            </w:tcBorders>
            <w:shd w:val="clear" w:color="auto" w:fill="auto"/>
          </w:tcPr>
          <w:p w14:paraId="58825A00" w14:textId="28E47AEA" w:rsidR="00BF41D0" w:rsidRDefault="00F3088C">
            <w:pPr>
              <w:jc w:val="right"/>
              <w:rPr>
                <w:rFonts w:ascii="Arial" w:eastAsia="Arial" w:hAnsi="Arial" w:cs="Arial"/>
                <w:color w:val="000000"/>
                <w:sz w:val="24"/>
                <w:szCs w:val="24"/>
              </w:rPr>
            </w:pPr>
            <w:r>
              <w:rPr>
                <w:rFonts w:ascii="Arial" w:eastAsia="Arial" w:hAnsi="Arial" w:cs="Arial"/>
                <w:color w:val="000000"/>
                <w:sz w:val="24"/>
                <w:szCs w:val="24"/>
              </w:rPr>
              <w:t>10%</w:t>
            </w:r>
          </w:p>
        </w:tc>
      </w:tr>
      <w:tr w:rsidR="00F3088C" w:rsidRPr="00F412B4" w14:paraId="569C0269" w14:textId="77777777" w:rsidTr="00BF41D0">
        <w:trPr>
          <w:trHeight w:val="319"/>
        </w:trPr>
        <w:tc>
          <w:tcPr>
            <w:tcW w:w="6095" w:type="dxa"/>
            <w:tcBorders>
              <w:top w:val="single" w:sz="4" w:space="0" w:color="auto"/>
              <w:left w:val="single" w:sz="4" w:space="0" w:color="000000"/>
              <w:bottom w:val="single" w:sz="4" w:space="0" w:color="auto"/>
              <w:right w:val="single" w:sz="4" w:space="0" w:color="000000"/>
            </w:tcBorders>
            <w:shd w:val="clear" w:color="auto" w:fill="auto"/>
          </w:tcPr>
          <w:p w14:paraId="0288D56D" w14:textId="28515F6E" w:rsidR="00F3088C" w:rsidRDefault="00F3088C" w:rsidP="00F3088C">
            <w:pPr>
              <w:rPr>
                <w:rFonts w:ascii="Arial" w:eastAsia="Arial" w:hAnsi="Arial" w:cs="Arial"/>
                <w:color w:val="000000"/>
                <w:sz w:val="24"/>
                <w:szCs w:val="24"/>
              </w:rPr>
            </w:pPr>
            <w:r>
              <w:rPr>
                <w:rFonts w:ascii="Arial" w:eastAsia="Arial" w:hAnsi="Arial" w:cs="Arial"/>
                <w:color w:val="000000"/>
                <w:sz w:val="24"/>
                <w:szCs w:val="24"/>
              </w:rPr>
              <w:t>Supporting Information Section E – Environmental Impact</w:t>
            </w:r>
          </w:p>
          <w:p w14:paraId="2F5F7F72" w14:textId="77777777" w:rsidR="00F3088C" w:rsidRDefault="00F3088C" w:rsidP="005D12D8">
            <w:pPr>
              <w:rPr>
                <w:rFonts w:ascii="Arial" w:eastAsia="Arial" w:hAnsi="Arial" w:cs="Arial"/>
                <w:color w:val="000000"/>
                <w:sz w:val="24"/>
                <w:szCs w:val="24"/>
              </w:rPr>
            </w:pPr>
          </w:p>
        </w:tc>
        <w:tc>
          <w:tcPr>
            <w:tcW w:w="1296" w:type="dxa"/>
            <w:tcBorders>
              <w:top w:val="single" w:sz="4" w:space="0" w:color="auto"/>
              <w:left w:val="nil"/>
              <w:bottom w:val="single" w:sz="4" w:space="0" w:color="auto"/>
              <w:right w:val="single" w:sz="4" w:space="0" w:color="000000"/>
            </w:tcBorders>
            <w:shd w:val="clear" w:color="auto" w:fill="auto"/>
          </w:tcPr>
          <w:p w14:paraId="7DA8FA6C" w14:textId="6005FDD9" w:rsidR="00F3088C" w:rsidRPr="00F412B4" w:rsidRDefault="00F3088C">
            <w:pPr>
              <w:jc w:val="right"/>
              <w:rPr>
                <w:rFonts w:ascii="Arial" w:eastAsia="Arial" w:hAnsi="Arial" w:cs="Arial"/>
                <w:color w:val="000000"/>
                <w:sz w:val="24"/>
                <w:szCs w:val="24"/>
              </w:rPr>
            </w:pPr>
            <w:r w:rsidRPr="00F412B4">
              <w:rPr>
                <w:rFonts w:ascii="Arial" w:eastAsia="Arial" w:hAnsi="Arial" w:cs="Arial"/>
                <w:color w:val="000000"/>
                <w:sz w:val="24"/>
                <w:szCs w:val="24"/>
              </w:rPr>
              <w:t>10%</w:t>
            </w:r>
          </w:p>
        </w:tc>
      </w:tr>
      <w:tr w:rsidR="00AE0F06" w:rsidRPr="00F412B4" w14:paraId="242EC816" w14:textId="77777777" w:rsidTr="00BF41D0">
        <w:trPr>
          <w:trHeight w:val="319"/>
        </w:trPr>
        <w:tc>
          <w:tcPr>
            <w:tcW w:w="6095" w:type="dxa"/>
            <w:tcBorders>
              <w:top w:val="single" w:sz="4" w:space="0" w:color="auto"/>
              <w:left w:val="single" w:sz="4" w:space="0" w:color="000000"/>
              <w:bottom w:val="single" w:sz="4" w:space="0" w:color="auto"/>
              <w:right w:val="single" w:sz="4" w:space="0" w:color="000000"/>
            </w:tcBorders>
            <w:shd w:val="clear" w:color="auto" w:fill="auto"/>
          </w:tcPr>
          <w:p w14:paraId="3FBBF34A" w14:textId="77777777" w:rsidR="00AE0F06" w:rsidRDefault="00AE0F06" w:rsidP="00F3088C">
            <w:pPr>
              <w:rPr>
                <w:rFonts w:ascii="Arial" w:eastAsia="Arial" w:hAnsi="Arial" w:cs="Arial"/>
                <w:color w:val="000000"/>
                <w:sz w:val="24"/>
                <w:szCs w:val="24"/>
              </w:rPr>
            </w:pPr>
            <w:r>
              <w:rPr>
                <w:rFonts w:ascii="Arial" w:eastAsia="Arial" w:hAnsi="Arial" w:cs="Arial"/>
                <w:color w:val="000000"/>
                <w:sz w:val="24"/>
                <w:szCs w:val="24"/>
              </w:rPr>
              <w:t>Presentation and Interview</w:t>
            </w:r>
          </w:p>
          <w:p w14:paraId="40D43DE7" w14:textId="2579764B" w:rsidR="00AE0F06" w:rsidRDefault="00AE0F06" w:rsidP="00F3088C">
            <w:pPr>
              <w:rPr>
                <w:rFonts w:ascii="Arial" w:eastAsia="Arial" w:hAnsi="Arial" w:cs="Arial"/>
                <w:color w:val="000000"/>
                <w:sz w:val="24"/>
                <w:szCs w:val="24"/>
              </w:rPr>
            </w:pPr>
          </w:p>
        </w:tc>
        <w:tc>
          <w:tcPr>
            <w:tcW w:w="1296" w:type="dxa"/>
            <w:tcBorders>
              <w:top w:val="single" w:sz="4" w:space="0" w:color="auto"/>
              <w:left w:val="nil"/>
              <w:bottom w:val="single" w:sz="4" w:space="0" w:color="auto"/>
              <w:right w:val="single" w:sz="4" w:space="0" w:color="000000"/>
            </w:tcBorders>
            <w:shd w:val="clear" w:color="auto" w:fill="auto"/>
          </w:tcPr>
          <w:p w14:paraId="2957B105" w14:textId="3B87EACA" w:rsidR="00AE0F06" w:rsidRPr="00F412B4" w:rsidRDefault="00AE0F06">
            <w:pPr>
              <w:jc w:val="right"/>
              <w:rPr>
                <w:rFonts w:ascii="Arial" w:eastAsia="Arial" w:hAnsi="Arial" w:cs="Arial"/>
                <w:color w:val="000000"/>
                <w:sz w:val="24"/>
                <w:szCs w:val="24"/>
              </w:rPr>
            </w:pPr>
            <w:r>
              <w:rPr>
                <w:rFonts w:ascii="Arial" w:eastAsia="Arial" w:hAnsi="Arial" w:cs="Arial"/>
                <w:color w:val="000000"/>
                <w:sz w:val="24"/>
                <w:szCs w:val="24"/>
              </w:rPr>
              <w:t>10%</w:t>
            </w:r>
          </w:p>
        </w:tc>
      </w:tr>
    </w:tbl>
    <w:p w14:paraId="66FD6656" w14:textId="77777777" w:rsidR="00F6000E" w:rsidRDefault="00F6000E">
      <w:pPr>
        <w:rPr>
          <w:rFonts w:ascii="Arial" w:eastAsia="Arial" w:hAnsi="Arial" w:cs="Arial"/>
          <w:b/>
          <w:sz w:val="24"/>
          <w:szCs w:val="24"/>
        </w:rPr>
      </w:pPr>
    </w:p>
    <w:p w14:paraId="224BD2E0" w14:textId="77777777" w:rsidR="00F6000E" w:rsidRDefault="00F6000E">
      <w:pPr>
        <w:jc w:val="both"/>
        <w:rPr>
          <w:rFonts w:ascii="Arial" w:eastAsia="Arial" w:hAnsi="Arial" w:cs="Arial"/>
          <w:sz w:val="24"/>
          <w:szCs w:val="24"/>
        </w:rPr>
      </w:pPr>
    </w:p>
    <w:p w14:paraId="51E5A8DA" w14:textId="77777777" w:rsidR="00F6000E" w:rsidRDefault="00AB254F">
      <w:pPr>
        <w:jc w:val="both"/>
        <w:rPr>
          <w:rFonts w:ascii="Arial" w:eastAsia="Arial" w:hAnsi="Arial" w:cs="Arial"/>
          <w:sz w:val="24"/>
          <w:szCs w:val="24"/>
        </w:rPr>
      </w:pPr>
      <w:r>
        <w:rPr>
          <w:rFonts w:ascii="Arial" w:eastAsia="Arial" w:hAnsi="Arial" w:cs="Arial"/>
          <w:sz w:val="24"/>
          <w:szCs w:val="24"/>
        </w:rPr>
        <w:t>The quality element of supplier’s Tenders will be scored using the following scale of awarding marks between 1 and 10:</w:t>
      </w:r>
    </w:p>
    <w:p w14:paraId="728B85FD" w14:textId="77777777" w:rsidR="00F6000E" w:rsidRDefault="00F6000E">
      <w:pPr>
        <w:jc w:val="both"/>
        <w:rPr>
          <w:rFonts w:ascii="Arial" w:eastAsia="Arial" w:hAnsi="Arial" w:cs="Arial"/>
          <w:sz w:val="24"/>
          <w:szCs w:val="24"/>
        </w:rPr>
      </w:pPr>
    </w:p>
    <w:tbl>
      <w:tblPr>
        <w:tblStyle w:val="a3"/>
        <w:tblW w:w="8885"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3"/>
        <w:gridCol w:w="7892"/>
      </w:tblGrid>
      <w:tr w:rsidR="00F6000E" w14:paraId="0D7B91CB" w14:textId="77777777">
        <w:trPr>
          <w:trHeight w:val="850"/>
        </w:trPr>
        <w:tc>
          <w:tcPr>
            <w:tcW w:w="993" w:type="dxa"/>
            <w:tcMar>
              <w:top w:w="0" w:type="dxa"/>
              <w:left w:w="108" w:type="dxa"/>
              <w:bottom w:w="0" w:type="dxa"/>
              <w:right w:w="108" w:type="dxa"/>
            </w:tcMar>
          </w:tcPr>
          <w:p w14:paraId="6DA03018" w14:textId="77777777" w:rsidR="00F6000E" w:rsidRDefault="00AB254F">
            <w:pPr>
              <w:jc w:val="center"/>
              <w:rPr>
                <w:rFonts w:ascii="Arial" w:eastAsia="Arial" w:hAnsi="Arial" w:cs="Arial"/>
                <w:sz w:val="24"/>
                <w:szCs w:val="24"/>
              </w:rPr>
            </w:pPr>
            <w:r>
              <w:rPr>
                <w:rFonts w:ascii="Arial" w:eastAsia="Arial" w:hAnsi="Arial" w:cs="Arial"/>
                <w:sz w:val="24"/>
                <w:szCs w:val="24"/>
              </w:rPr>
              <w:lastRenderedPageBreak/>
              <w:t>0-3</w:t>
            </w:r>
          </w:p>
        </w:tc>
        <w:tc>
          <w:tcPr>
            <w:tcW w:w="7892" w:type="dxa"/>
            <w:tcMar>
              <w:top w:w="0" w:type="dxa"/>
              <w:left w:w="108" w:type="dxa"/>
              <w:bottom w:w="0" w:type="dxa"/>
              <w:right w:w="108" w:type="dxa"/>
            </w:tcMar>
          </w:tcPr>
          <w:p w14:paraId="35620C38" w14:textId="77777777" w:rsidR="00F6000E" w:rsidRDefault="00AB254F">
            <w:pPr>
              <w:jc w:val="both"/>
              <w:rPr>
                <w:rFonts w:ascii="Arial" w:eastAsia="Arial" w:hAnsi="Arial" w:cs="Arial"/>
                <w:sz w:val="24"/>
                <w:szCs w:val="24"/>
              </w:rPr>
            </w:pPr>
            <w:r>
              <w:rPr>
                <w:rFonts w:ascii="Arial" w:eastAsia="Arial" w:hAnsi="Arial" w:cs="Arial"/>
                <w:sz w:val="24"/>
                <w:szCs w:val="24"/>
              </w:rPr>
              <w:t>Completely unsatisfactory response – limited or no relevant information. Respondent would have serious difficulty delivering the required standard.</w:t>
            </w:r>
          </w:p>
        </w:tc>
      </w:tr>
      <w:tr w:rsidR="00F6000E" w14:paraId="0165DFD0" w14:textId="77777777">
        <w:tc>
          <w:tcPr>
            <w:tcW w:w="993" w:type="dxa"/>
            <w:tcMar>
              <w:top w:w="0" w:type="dxa"/>
              <w:left w:w="108" w:type="dxa"/>
              <w:bottom w:w="0" w:type="dxa"/>
              <w:right w:w="108" w:type="dxa"/>
            </w:tcMar>
          </w:tcPr>
          <w:p w14:paraId="5894DD3B" w14:textId="77777777" w:rsidR="00F6000E" w:rsidRDefault="00AB254F">
            <w:pPr>
              <w:jc w:val="center"/>
              <w:rPr>
                <w:rFonts w:ascii="Arial" w:eastAsia="Arial" w:hAnsi="Arial" w:cs="Arial"/>
                <w:sz w:val="24"/>
                <w:szCs w:val="24"/>
              </w:rPr>
            </w:pPr>
            <w:r>
              <w:rPr>
                <w:rFonts w:ascii="Arial" w:eastAsia="Arial" w:hAnsi="Arial" w:cs="Arial"/>
                <w:sz w:val="24"/>
                <w:szCs w:val="24"/>
              </w:rPr>
              <w:t>4</w:t>
            </w:r>
          </w:p>
        </w:tc>
        <w:tc>
          <w:tcPr>
            <w:tcW w:w="7892" w:type="dxa"/>
            <w:tcMar>
              <w:top w:w="0" w:type="dxa"/>
              <w:left w:w="108" w:type="dxa"/>
              <w:bottom w:w="0" w:type="dxa"/>
              <w:right w:w="108" w:type="dxa"/>
            </w:tcMar>
          </w:tcPr>
          <w:p w14:paraId="61F7FB05" w14:textId="77777777" w:rsidR="00F6000E" w:rsidRDefault="00AB254F">
            <w:pPr>
              <w:jc w:val="both"/>
              <w:rPr>
                <w:rFonts w:ascii="Arial" w:eastAsia="Arial" w:hAnsi="Arial" w:cs="Arial"/>
                <w:sz w:val="24"/>
                <w:szCs w:val="24"/>
              </w:rPr>
            </w:pPr>
            <w:r>
              <w:rPr>
                <w:rFonts w:ascii="Arial" w:eastAsia="Arial" w:hAnsi="Arial" w:cs="Arial"/>
                <w:sz w:val="24"/>
                <w:szCs w:val="24"/>
              </w:rPr>
              <w:t>Fair response – Respondent would only meet some of the requirements of the contract some of the time.</w:t>
            </w:r>
          </w:p>
        </w:tc>
      </w:tr>
      <w:tr w:rsidR="00F6000E" w14:paraId="1F824101" w14:textId="77777777">
        <w:tc>
          <w:tcPr>
            <w:tcW w:w="993" w:type="dxa"/>
            <w:tcMar>
              <w:top w:w="0" w:type="dxa"/>
              <w:left w:w="108" w:type="dxa"/>
              <w:bottom w:w="0" w:type="dxa"/>
              <w:right w:w="108" w:type="dxa"/>
            </w:tcMar>
          </w:tcPr>
          <w:p w14:paraId="3C47DEBE" w14:textId="77777777" w:rsidR="00F6000E" w:rsidRDefault="00AB254F">
            <w:pPr>
              <w:jc w:val="center"/>
              <w:rPr>
                <w:rFonts w:ascii="Arial" w:eastAsia="Arial" w:hAnsi="Arial" w:cs="Arial"/>
                <w:sz w:val="24"/>
                <w:szCs w:val="24"/>
              </w:rPr>
            </w:pPr>
            <w:r>
              <w:rPr>
                <w:rFonts w:ascii="Arial" w:eastAsia="Arial" w:hAnsi="Arial" w:cs="Arial"/>
                <w:sz w:val="24"/>
                <w:szCs w:val="24"/>
              </w:rPr>
              <w:t>5-6</w:t>
            </w:r>
          </w:p>
        </w:tc>
        <w:tc>
          <w:tcPr>
            <w:tcW w:w="7892" w:type="dxa"/>
            <w:tcMar>
              <w:top w:w="0" w:type="dxa"/>
              <w:left w:w="108" w:type="dxa"/>
              <w:bottom w:w="0" w:type="dxa"/>
              <w:right w:w="108" w:type="dxa"/>
            </w:tcMar>
          </w:tcPr>
          <w:p w14:paraId="2C38F0FF" w14:textId="77777777" w:rsidR="00F6000E" w:rsidRDefault="00AB254F">
            <w:pPr>
              <w:jc w:val="both"/>
              <w:rPr>
                <w:rFonts w:ascii="Arial" w:eastAsia="Arial" w:hAnsi="Arial" w:cs="Arial"/>
                <w:sz w:val="24"/>
                <w:szCs w:val="24"/>
              </w:rPr>
            </w:pPr>
            <w:r>
              <w:rPr>
                <w:rFonts w:ascii="Arial" w:eastAsia="Arial" w:hAnsi="Arial" w:cs="Arial"/>
                <w:sz w:val="24"/>
                <w:szCs w:val="24"/>
              </w:rPr>
              <w:t>Acceptable response – Respondent would be likely to meet basic contract standards, but further work required to ensure standards are met consistently.</w:t>
            </w:r>
          </w:p>
        </w:tc>
      </w:tr>
      <w:tr w:rsidR="00F6000E" w14:paraId="29BBFF67" w14:textId="77777777">
        <w:tc>
          <w:tcPr>
            <w:tcW w:w="993" w:type="dxa"/>
            <w:tcMar>
              <w:top w:w="0" w:type="dxa"/>
              <w:left w:w="108" w:type="dxa"/>
              <w:bottom w:w="0" w:type="dxa"/>
              <w:right w:w="108" w:type="dxa"/>
            </w:tcMar>
          </w:tcPr>
          <w:p w14:paraId="63047916" w14:textId="77777777" w:rsidR="00F6000E" w:rsidRDefault="00AB254F">
            <w:pPr>
              <w:jc w:val="center"/>
              <w:rPr>
                <w:rFonts w:ascii="Arial" w:eastAsia="Arial" w:hAnsi="Arial" w:cs="Arial"/>
                <w:sz w:val="24"/>
                <w:szCs w:val="24"/>
              </w:rPr>
            </w:pPr>
            <w:r>
              <w:rPr>
                <w:rFonts w:ascii="Arial" w:eastAsia="Arial" w:hAnsi="Arial" w:cs="Arial"/>
                <w:sz w:val="24"/>
                <w:szCs w:val="24"/>
              </w:rPr>
              <w:t>7-8</w:t>
            </w:r>
          </w:p>
        </w:tc>
        <w:tc>
          <w:tcPr>
            <w:tcW w:w="7892" w:type="dxa"/>
            <w:tcMar>
              <w:top w:w="0" w:type="dxa"/>
              <w:left w:w="108" w:type="dxa"/>
              <w:bottom w:w="0" w:type="dxa"/>
              <w:right w:w="108" w:type="dxa"/>
            </w:tcMar>
          </w:tcPr>
          <w:p w14:paraId="3DA623E6" w14:textId="77777777" w:rsidR="00F6000E" w:rsidRDefault="00AB254F">
            <w:pPr>
              <w:jc w:val="both"/>
              <w:rPr>
                <w:rFonts w:ascii="Arial" w:eastAsia="Arial" w:hAnsi="Arial" w:cs="Arial"/>
                <w:sz w:val="24"/>
                <w:szCs w:val="24"/>
              </w:rPr>
            </w:pPr>
            <w:r>
              <w:rPr>
                <w:rFonts w:ascii="Arial" w:eastAsia="Arial" w:hAnsi="Arial" w:cs="Arial"/>
                <w:sz w:val="24"/>
                <w:szCs w:val="24"/>
              </w:rPr>
              <w:t xml:space="preserve">Good response – clearly indicating Respondent has fully understood and can apply and deliver all the required contract standards.  </w:t>
            </w:r>
          </w:p>
        </w:tc>
      </w:tr>
      <w:tr w:rsidR="00F6000E" w14:paraId="28E1B53E" w14:textId="77777777">
        <w:tc>
          <w:tcPr>
            <w:tcW w:w="993" w:type="dxa"/>
            <w:tcMar>
              <w:top w:w="0" w:type="dxa"/>
              <w:left w:w="108" w:type="dxa"/>
              <w:bottom w:w="0" w:type="dxa"/>
              <w:right w:w="108" w:type="dxa"/>
            </w:tcMar>
          </w:tcPr>
          <w:p w14:paraId="2C41EBE2" w14:textId="77777777" w:rsidR="00F6000E" w:rsidRDefault="00AB254F">
            <w:pPr>
              <w:jc w:val="center"/>
              <w:rPr>
                <w:rFonts w:ascii="Arial" w:eastAsia="Arial" w:hAnsi="Arial" w:cs="Arial"/>
                <w:sz w:val="24"/>
                <w:szCs w:val="24"/>
              </w:rPr>
            </w:pPr>
            <w:r>
              <w:rPr>
                <w:rFonts w:ascii="Arial" w:eastAsia="Arial" w:hAnsi="Arial" w:cs="Arial"/>
                <w:sz w:val="24"/>
                <w:szCs w:val="24"/>
              </w:rPr>
              <w:t>9-10</w:t>
            </w:r>
          </w:p>
        </w:tc>
        <w:tc>
          <w:tcPr>
            <w:tcW w:w="7892" w:type="dxa"/>
            <w:tcMar>
              <w:top w:w="0" w:type="dxa"/>
              <w:left w:w="108" w:type="dxa"/>
              <w:bottom w:w="0" w:type="dxa"/>
              <w:right w:w="108" w:type="dxa"/>
            </w:tcMar>
          </w:tcPr>
          <w:p w14:paraId="7803124B" w14:textId="77777777" w:rsidR="00F6000E" w:rsidRDefault="00AB254F">
            <w:pPr>
              <w:jc w:val="both"/>
              <w:rPr>
                <w:rFonts w:ascii="Arial" w:eastAsia="Arial" w:hAnsi="Arial" w:cs="Arial"/>
                <w:sz w:val="24"/>
                <w:szCs w:val="24"/>
              </w:rPr>
            </w:pPr>
            <w:r>
              <w:rPr>
                <w:rFonts w:ascii="Arial" w:eastAsia="Arial" w:hAnsi="Arial" w:cs="Arial"/>
                <w:sz w:val="24"/>
                <w:szCs w:val="24"/>
              </w:rPr>
              <w:t xml:space="preserve">Excellent response - clearly indicating Respondent has fully understood and can apply and deliver all the required contract standards </w:t>
            </w:r>
            <w:r>
              <w:rPr>
                <w:rFonts w:ascii="Arial" w:eastAsia="Arial" w:hAnsi="Arial" w:cs="Arial"/>
                <w:sz w:val="24"/>
                <w:szCs w:val="24"/>
                <w:u w:val="single"/>
              </w:rPr>
              <w:t>and</w:t>
            </w:r>
            <w:r>
              <w:rPr>
                <w:rFonts w:ascii="Arial" w:eastAsia="Arial" w:hAnsi="Arial" w:cs="Arial"/>
                <w:sz w:val="24"/>
                <w:szCs w:val="24"/>
              </w:rPr>
              <w:t xml:space="preserve"> includes robust and deliverable proposals to provide additional benefit to the Employer.   </w:t>
            </w:r>
          </w:p>
        </w:tc>
      </w:tr>
    </w:tbl>
    <w:p w14:paraId="75F2D7DF" w14:textId="77777777" w:rsidR="00F6000E" w:rsidRDefault="00F6000E">
      <w:pPr>
        <w:ind w:left="768" w:hanging="47"/>
        <w:jc w:val="both"/>
        <w:rPr>
          <w:rFonts w:ascii="Arial" w:eastAsia="Arial" w:hAnsi="Arial" w:cs="Arial"/>
          <w:sz w:val="24"/>
          <w:szCs w:val="24"/>
        </w:rPr>
      </w:pPr>
    </w:p>
    <w:p w14:paraId="005089BD" w14:textId="77777777" w:rsidR="00F6000E" w:rsidRDefault="00F6000E">
      <w:pPr>
        <w:widowControl w:val="0"/>
        <w:pBdr>
          <w:top w:val="nil"/>
          <w:left w:val="nil"/>
          <w:bottom w:val="nil"/>
          <w:right w:val="nil"/>
          <w:between w:val="nil"/>
        </w:pBdr>
        <w:tabs>
          <w:tab w:val="left" w:pos="700"/>
        </w:tabs>
        <w:ind w:left="993" w:hanging="851"/>
        <w:rPr>
          <w:rFonts w:ascii="Arial" w:eastAsia="Arial" w:hAnsi="Arial" w:cs="Arial"/>
          <w:b/>
          <w:color w:val="000000"/>
          <w:sz w:val="24"/>
          <w:szCs w:val="24"/>
        </w:rPr>
      </w:pPr>
    </w:p>
    <w:p w14:paraId="2CC0D7BA" w14:textId="77777777" w:rsidR="00F6000E" w:rsidRDefault="00AB254F">
      <w:pPr>
        <w:rPr>
          <w:rFonts w:ascii="Arial" w:eastAsia="Arial" w:hAnsi="Arial" w:cs="Arial"/>
          <w:b/>
          <w:sz w:val="24"/>
          <w:szCs w:val="24"/>
        </w:rPr>
      </w:pPr>
      <w:r>
        <w:rPr>
          <w:rFonts w:ascii="Arial" w:eastAsia="Arial" w:hAnsi="Arial" w:cs="Arial"/>
          <w:b/>
          <w:sz w:val="24"/>
          <w:szCs w:val="24"/>
        </w:rPr>
        <w:tab/>
        <w:t xml:space="preserve">If a score of 3 or less is given for any method statement the bid will be </w:t>
      </w:r>
      <w:r>
        <w:rPr>
          <w:rFonts w:ascii="Arial" w:eastAsia="Arial" w:hAnsi="Arial" w:cs="Arial"/>
          <w:b/>
          <w:sz w:val="24"/>
          <w:szCs w:val="24"/>
        </w:rPr>
        <w:tab/>
        <w:t xml:space="preserve">deemed to be non-compliant, will fail the tendering evaluation and will </w:t>
      </w:r>
      <w:r>
        <w:rPr>
          <w:rFonts w:ascii="Arial" w:eastAsia="Arial" w:hAnsi="Arial" w:cs="Arial"/>
          <w:b/>
          <w:sz w:val="24"/>
          <w:szCs w:val="24"/>
        </w:rPr>
        <w:tab/>
        <w:t>not be considered further.</w:t>
      </w:r>
      <w:r>
        <w:rPr>
          <w:rFonts w:ascii="Arial" w:eastAsia="Arial" w:hAnsi="Arial" w:cs="Arial"/>
          <w:sz w:val="24"/>
          <w:szCs w:val="24"/>
        </w:rPr>
        <w:t xml:space="preserve"> </w:t>
      </w:r>
      <w:r>
        <w:rPr>
          <w:rFonts w:ascii="Arial" w:eastAsia="Arial" w:hAnsi="Arial" w:cs="Arial"/>
          <w:b/>
          <w:sz w:val="24"/>
          <w:szCs w:val="24"/>
        </w:rPr>
        <w:t xml:space="preserve">For any tenders so excluded, that tenderer’s </w:t>
      </w:r>
      <w:r>
        <w:rPr>
          <w:rFonts w:ascii="Arial" w:eastAsia="Arial" w:hAnsi="Arial" w:cs="Arial"/>
          <w:b/>
          <w:sz w:val="24"/>
          <w:szCs w:val="24"/>
        </w:rPr>
        <w:tab/>
        <w:t>price shall be excluded from the ‘price’ evaluation.</w:t>
      </w:r>
    </w:p>
    <w:p w14:paraId="7D20B9A8" w14:textId="77777777" w:rsidR="00F6000E" w:rsidRDefault="00F6000E">
      <w:pPr>
        <w:ind w:left="720"/>
        <w:rPr>
          <w:rFonts w:ascii="Arial" w:eastAsia="Arial" w:hAnsi="Arial" w:cs="Arial"/>
          <w:b/>
          <w:sz w:val="24"/>
          <w:szCs w:val="24"/>
        </w:rPr>
      </w:pPr>
    </w:p>
    <w:p w14:paraId="03197FC5" w14:textId="77777777" w:rsidR="00222720" w:rsidRDefault="00AB254F" w:rsidP="00C54F3D">
      <w:pPr>
        <w:pStyle w:val="Heading3"/>
        <w:numPr>
          <w:ilvl w:val="0"/>
          <w:numId w:val="4"/>
        </w:numPr>
      </w:pPr>
      <w:bookmarkStart w:id="15" w:name="_tyjcwt" w:colFirst="0" w:colLast="0"/>
      <w:bookmarkStart w:id="16" w:name="_Toc66114540"/>
      <w:bookmarkEnd w:id="15"/>
      <w:r>
        <w:t>Pricing</w:t>
      </w:r>
      <w:bookmarkEnd w:id="16"/>
    </w:p>
    <w:p w14:paraId="2B72BDB4" w14:textId="23A59424" w:rsidR="00222720" w:rsidRDefault="00AB254F" w:rsidP="00C54F3D">
      <w:pPr>
        <w:pStyle w:val="ListParagraph"/>
        <w:widowControl w:val="0"/>
        <w:numPr>
          <w:ilvl w:val="1"/>
          <w:numId w:val="4"/>
        </w:numPr>
        <w:pBdr>
          <w:top w:val="nil"/>
          <w:left w:val="nil"/>
          <w:bottom w:val="nil"/>
          <w:right w:val="nil"/>
          <w:between w:val="nil"/>
        </w:pBdr>
        <w:spacing w:after="240"/>
        <w:ind w:left="1800" w:hanging="1100"/>
        <w:rPr>
          <w:rFonts w:ascii="Arial" w:eastAsia="Arial" w:hAnsi="Arial" w:cs="Arial"/>
          <w:color w:val="000000"/>
          <w:sz w:val="24"/>
          <w:szCs w:val="24"/>
        </w:rPr>
      </w:pPr>
      <w:r w:rsidRPr="00222720">
        <w:rPr>
          <w:rFonts w:ascii="Arial" w:eastAsia="Arial" w:hAnsi="Arial" w:cs="Arial"/>
          <w:color w:val="000000"/>
          <w:sz w:val="24"/>
          <w:szCs w:val="24"/>
        </w:rPr>
        <w:t>Tenderers must fill in the Pricing Schedule set out in Schedule 7 to provide all the obligations under the Contract. Tenderers can add any extra or alternative pricing proposals to the end of the Pricing Schedule with reasons for including these.</w:t>
      </w:r>
      <w:r w:rsidR="00222720">
        <w:rPr>
          <w:rFonts w:ascii="Arial" w:eastAsia="Arial" w:hAnsi="Arial" w:cs="Arial"/>
          <w:color w:val="000000"/>
          <w:sz w:val="24"/>
          <w:szCs w:val="24"/>
        </w:rPr>
        <w:br/>
      </w:r>
    </w:p>
    <w:p w14:paraId="548DDA09" w14:textId="60F25FB6" w:rsidR="00222720" w:rsidRDefault="00AB254F" w:rsidP="00C54F3D">
      <w:pPr>
        <w:pStyle w:val="ListParagraph"/>
        <w:widowControl w:val="0"/>
        <w:numPr>
          <w:ilvl w:val="1"/>
          <w:numId w:val="4"/>
        </w:numPr>
        <w:pBdr>
          <w:top w:val="nil"/>
          <w:left w:val="nil"/>
          <w:bottom w:val="nil"/>
          <w:right w:val="nil"/>
          <w:between w:val="nil"/>
        </w:pBdr>
        <w:spacing w:after="240"/>
        <w:ind w:left="1800" w:hanging="1100"/>
        <w:rPr>
          <w:rFonts w:ascii="Arial" w:eastAsia="Arial" w:hAnsi="Arial" w:cs="Arial"/>
          <w:color w:val="000000"/>
          <w:sz w:val="24"/>
          <w:szCs w:val="24"/>
        </w:rPr>
      </w:pPr>
      <w:r w:rsidRPr="00222720">
        <w:rPr>
          <w:rFonts w:ascii="Arial" w:eastAsia="Arial" w:hAnsi="Arial" w:cs="Arial"/>
          <w:color w:val="000000"/>
          <w:sz w:val="24"/>
          <w:szCs w:val="24"/>
        </w:rPr>
        <w:t>All prices shall be stated in pounds sterling and exclusive of VAT</w:t>
      </w:r>
      <w:r w:rsidR="00222720">
        <w:rPr>
          <w:rFonts w:ascii="Arial" w:eastAsia="Arial" w:hAnsi="Arial" w:cs="Arial"/>
          <w:color w:val="000000"/>
          <w:sz w:val="24"/>
          <w:szCs w:val="24"/>
        </w:rPr>
        <w:t>.</w:t>
      </w:r>
      <w:r w:rsidR="00222720">
        <w:rPr>
          <w:rFonts w:ascii="Arial" w:eastAsia="Arial" w:hAnsi="Arial" w:cs="Arial"/>
          <w:color w:val="000000"/>
          <w:sz w:val="24"/>
          <w:szCs w:val="24"/>
        </w:rPr>
        <w:br/>
      </w:r>
    </w:p>
    <w:p w14:paraId="46DF6577" w14:textId="0344617F" w:rsidR="00222720" w:rsidRDefault="00222720" w:rsidP="00C54F3D">
      <w:pPr>
        <w:pStyle w:val="ListParagraph"/>
        <w:widowControl w:val="0"/>
        <w:numPr>
          <w:ilvl w:val="1"/>
          <w:numId w:val="4"/>
        </w:numPr>
        <w:pBdr>
          <w:top w:val="nil"/>
          <w:left w:val="nil"/>
          <w:bottom w:val="nil"/>
          <w:right w:val="nil"/>
          <w:between w:val="nil"/>
        </w:pBdr>
        <w:spacing w:after="240"/>
        <w:ind w:left="1800" w:hanging="1100"/>
        <w:rPr>
          <w:rFonts w:ascii="Arial" w:eastAsia="Arial" w:hAnsi="Arial" w:cs="Arial"/>
          <w:color w:val="000000"/>
          <w:sz w:val="24"/>
          <w:szCs w:val="24"/>
        </w:rPr>
      </w:pPr>
      <w:r>
        <w:rPr>
          <w:rFonts w:ascii="Arial" w:eastAsia="Arial" w:hAnsi="Arial" w:cs="Arial"/>
          <w:color w:val="000000"/>
          <w:sz w:val="24"/>
          <w:szCs w:val="24"/>
        </w:rPr>
        <w:t>Ten</w:t>
      </w:r>
      <w:r w:rsidR="00AB254F" w:rsidRPr="00222720">
        <w:rPr>
          <w:rFonts w:ascii="Arial" w:eastAsia="Arial" w:hAnsi="Arial" w:cs="Arial"/>
          <w:color w:val="000000"/>
          <w:sz w:val="24"/>
          <w:szCs w:val="24"/>
        </w:rPr>
        <w:t>derers must also show all other costs that will be associated with the Contract, for example expenses.  The Employer will not consider claims for extra payment for items that have not been specified</w:t>
      </w:r>
      <w:r w:rsidRPr="00222720">
        <w:rPr>
          <w:rFonts w:ascii="Arial" w:eastAsia="Arial" w:hAnsi="Arial" w:cs="Arial"/>
          <w:color w:val="000000"/>
          <w:sz w:val="24"/>
          <w:szCs w:val="24"/>
        </w:rPr>
        <w:t>.</w:t>
      </w:r>
    </w:p>
    <w:p w14:paraId="715D01C0" w14:textId="77777777" w:rsidR="00222720" w:rsidRDefault="00222720" w:rsidP="00222720">
      <w:pPr>
        <w:pStyle w:val="ListParagraph"/>
        <w:widowControl w:val="0"/>
        <w:pBdr>
          <w:top w:val="nil"/>
          <w:left w:val="nil"/>
          <w:bottom w:val="nil"/>
          <w:right w:val="nil"/>
          <w:between w:val="nil"/>
        </w:pBdr>
        <w:spacing w:after="240"/>
        <w:ind w:left="1800"/>
        <w:rPr>
          <w:rFonts w:ascii="Arial" w:eastAsia="Arial" w:hAnsi="Arial" w:cs="Arial"/>
          <w:color w:val="000000"/>
          <w:sz w:val="24"/>
          <w:szCs w:val="24"/>
        </w:rPr>
      </w:pPr>
    </w:p>
    <w:p w14:paraId="36691367" w14:textId="171136E3" w:rsidR="00F6000E" w:rsidRPr="00222720" w:rsidRDefault="00222720" w:rsidP="00C54F3D">
      <w:pPr>
        <w:pStyle w:val="ListParagraph"/>
        <w:widowControl w:val="0"/>
        <w:numPr>
          <w:ilvl w:val="1"/>
          <w:numId w:val="4"/>
        </w:numPr>
        <w:pBdr>
          <w:top w:val="nil"/>
          <w:left w:val="nil"/>
          <w:bottom w:val="nil"/>
          <w:right w:val="nil"/>
          <w:between w:val="nil"/>
        </w:pBdr>
        <w:spacing w:after="240"/>
        <w:ind w:left="1800" w:hanging="1100"/>
        <w:rPr>
          <w:rFonts w:ascii="Arial" w:eastAsia="Arial" w:hAnsi="Arial" w:cs="Arial"/>
          <w:color w:val="000000"/>
          <w:sz w:val="24"/>
          <w:szCs w:val="24"/>
        </w:rPr>
      </w:pPr>
      <w:r>
        <w:rPr>
          <w:rFonts w:ascii="Arial" w:eastAsia="Arial" w:hAnsi="Arial" w:cs="Arial"/>
          <w:color w:val="000000"/>
          <w:sz w:val="24"/>
          <w:szCs w:val="24"/>
        </w:rPr>
        <w:t>Ab</w:t>
      </w:r>
      <w:r w:rsidR="00AB254F" w:rsidRPr="00222720">
        <w:rPr>
          <w:rFonts w:ascii="Arial" w:eastAsia="Arial" w:hAnsi="Arial" w:cs="Arial"/>
          <w:color w:val="000000"/>
          <w:sz w:val="24"/>
          <w:szCs w:val="24"/>
        </w:rPr>
        <w:t>normally low tenders</w:t>
      </w:r>
    </w:p>
    <w:p w14:paraId="781A30EE" w14:textId="77777777" w:rsidR="00F6000E" w:rsidRDefault="00AB254F">
      <w:pPr>
        <w:ind w:hanging="113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p w14:paraId="1FD4047D" w14:textId="77777777" w:rsidR="00F6000E" w:rsidRDefault="00AB254F">
      <w:pPr>
        <w:ind w:left="1758" w:hanging="1134"/>
        <w:rPr>
          <w:rFonts w:ascii="Arial" w:eastAsia="Arial" w:hAnsi="Arial" w:cs="Arial"/>
          <w:color w:val="000000"/>
          <w:sz w:val="24"/>
          <w:szCs w:val="24"/>
        </w:rPr>
      </w:pPr>
      <w:r>
        <w:rPr>
          <w:rFonts w:ascii="Arial" w:eastAsia="Arial" w:hAnsi="Arial" w:cs="Arial"/>
          <w:color w:val="000000"/>
          <w:sz w:val="24"/>
          <w:szCs w:val="24"/>
        </w:rPr>
        <w:tab/>
        <w:t>If tenders appear to be abnormally low in relation to the specified works and services, the Employer shall, before it may reject those tenders, investigate the elements of the tender which it considers to be unsustainable. If the Employer’s investigations determine the bid to be unsustainable, the Employer may reject the tender from the process</w:t>
      </w:r>
      <w:r>
        <w:rPr>
          <w:rFonts w:ascii="Arial" w:eastAsia="Arial" w:hAnsi="Arial" w:cs="Arial"/>
          <w:color w:val="000000"/>
        </w:rPr>
        <w:t>. </w:t>
      </w:r>
    </w:p>
    <w:p w14:paraId="23BCE3C9" w14:textId="77777777" w:rsidR="00F6000E" w:rsidRDefault="00F6000E">
      <w:pPr>
        <w:widowControl w:val="0"/>
        <w:pBdr>
          <w:top w:val="nil"/>
          <w:left w:val="nil"/>
          <w:bottom w:val="nil"/>
          <w:right w:val="nil"/>
          <w:between w:val="nil"/>
        </w:pBdr>
        <w:ind w:left="993" w:hanging="851"/>
        <w:rPr>
          <w:rFonts w:ascii="Arial" w:eastAsia="Arial" w:hAnsi="Arial" w:cs="Arial"/>
          <w:color w:val="000000"/>
          <w:sz w:val="24"/>
          <w:szCs w:val="24"/>
        </w:rPr>
      </w:pPr>
    </w:p>
    <w:p w14:paraId="207B6E96" w14:textId="77777777" w:rsidR="00F6000E" w:rsidRDefault="00AB254F" w:rsidP="00C54F3D">
      <w:pPr>
        <w:pStyle w:val="Heading3"/>
        <w:numPr>
          <w:ilvl w:val="0"/>
          <w:numId w:val="4"/>
        </w:numPr>
        <w:rPr>
          <w:color w:val="000000"/>
        </w:rPr>
      </w:pPr>
      <w:bookmarkStart w:id="17" w:name="_Toc66114541"/>
      <w:r>
        <w:t>Statutory and Legal Framework affecting the Employer</w:t>
      </w:r>
      <w:bookmarkEnd w:id="17"/>
    </w:p>
    <w:p w14:paraId="5049D793" w14:textId="77777777" w:rsidR="00222720" w:rsidRDefault="00222720">
      <w:pPr>
        <w:widowControl w:val="0"/>
        <w:pBdr>
          <w:top w:val="nil"/>
          <w:left w:val="nil"/>
          <w:bottom w:val="nil"/>
          <w:right w:val="nil"/>
          <w:between w:val="nil"/>
        </w:pBdr>
        <w:ind w:left="1620"/>
        <w:rPr>
          <w:rFonts w:ascii="Arial" w:eastAsia="Arial" w:hAnsi="Arial" w:cs="Arial"/>
          <w:color w:val="000000"/>
          <w:sz w:val="24"/>
          <w:szCs w:val="24"/>
        </w:rPr>
      </w:pPr>
    </w:p>
    <w:p w14:paraId="0AA26ACE" w14:textId="2556230A" w:rsidR="00222720" w:rsidRDefault="00AB254F" w:rsidP="00222720">
      <w:pPr>
        <w:widowControl w:val="0"/>
        <w:pBdr>
          <w:top w:val="nil"/>
          <w:left w:val="nil"/>
          <w:bottom w:val="nil"/>
          <w:right w:val="nil"/>
          <w:between w:val="nil"/>
        </w:pBdr>
        <w:ind w:left="1620"/>
        <w:rPr>
          <w:rFonts w:ascii="Arial" w:eastAsia="Arial" w:hAnsi="Arial" w:cs="Arial"/>
          <w:color w:val="000000"/>
          <w:sz w:val="24"/>
          <w:szCs w:val="24"/>
        </w:rPr>
      </w:pPr>
      <w:r>
        <w:rPr>
          <w:rFonts w:ascii="Arial" w:eastAsia="Arial" w:hAnsi="Arial" w:cs="Arial"/>
          <w:color w:val="000000"/>
          <w:sz w:val="24"/>
          <w:szCs w:val="24"/>
        </w:rPr>
        <w:t xml:space="preserve">Legally the Employer </w:t>
      </w:r>
      <w:r>
        <w:rPr>
          <w:rFonts w:ascii="Arial" w:eastAsia="Arial" w:hAnsi="Arial" w:cs="Arial"/>
          <w:sz w:val="24"/>
          <w:szCs w:val="24"/>
        </w:rPr>
        <w:t>has</w:t>
      </w:r>
      <w:r>
        <w:rPr>
          <w:rFonts w:ascii="Arial" w:eastAsia="Arial" w:hAnsi="Arial" w:cs="Arial"/>
          <w:color w:val="000000"/>
          <w:sz w:val="24"/>
          <w:szCs w:val="24"/>
        </w:rPr>
        <w:t xml:space="preserve"> to make sure that it keeps to a number of considerations when </w:t>
      </w:r>
      <w:r w:rsidR="00344073">
        <w:rPr>
          <w:rFonts w:ascii="Arial" w:eastAsia="Arial" w:hAnsi="Arial" w:cs="Arial"/>
          <w:color w:val="000000"/>
          <w:sz w:val="24"/>
          <w:szCs w:val="24"/>
        </w:rPr>
        <w:t>tendering a contract</w:t>
      </w:r>
      <w:r>
        <w:rPr>
          <w:rFonts w:ascii="Arial" w:eastAsia="Arial" w:hAnsi="Arial" w:cs="Arial"/>
          <w:color w:val="000000"/>
          <w:sz w:val="24"/>
          <w:szCs w:val="24"/>
        </w:rPr>
        <w:t xml:space="preserve">.  The </w:t>
      </w:r>
      <w:r w:rsidR="00344073">
        <w:rPr>
          <w:rFonts w:ascii="Arial" w:eastAsia="Arial" w:hAnsi="Arial" w:cs="Arial"/>
          <w:color w:val="000000"/>
          <w:sz w:val="24"/>
          <w:szCs w:val="24"/>
        </w:rPr>
        <w:t xml:space="preserve">Contractor is working as if it were the Employer when fulfilling the requirements of the </w:t>
      </w:r>
      <w:r w:rsidR="00344073">
        <w:rPr>
          <w:rFonts w:ascii="Arial" w:eastAsia="Arial" w:hAnsi="Arial" w:cs="Arial"/>
          <w:color w:val="000000"/>
          <w:sz w:val="24"/>
          <w:szCs w:val="24"/>
        </w:rPr>
        <w:lastRenderedPageBreak/>
        <w:t xml:space="preserve">contract and undertaking work for the Employer. </w:t>
      </w:r>
      <w:r>
        <w:rPr>
          <w:rFonts w:ascii="Arial" w:eastAsia="Arial" w:hAnsi="Arial" w:cs="Arial"/>
          <w:color w:val="000000"/>
          <w:sz w:val="24"/>
          <w:szCs w:val="24"/>
        </w:rPr>
        <w:t xml:space="preserve">Therefore, the Employer needs to make sure that any contractor that is working for it carries out these legal requirements.  The Employer </w:t>
      </w:r>
      <w:r>
        <w:rPr>
          <w:rFonts w:ascii="Arial" w:eastAsia="Arial" w:hAnsi="Arial" w:cs="Arial"/>
          <w:sz w:val="24"/>
          <w:szCs w:val="24"/>
        </w:rPr>
        <w:t>is</w:t>
      </w:r>
      <w:r>
        <w:rPr>
          <w:rFonts w:ascii="Arial" w:eastAsia="Arial" w:hAnsi="Arial" w:cs="Arial"/>
          <w:color w:val="000000"/>
          <w:sz w:val="24"/>
          <w:szCs w:val="24"/>
        </w:rPr>
        <w:t xml:space="preserve"> looking for a commitment within Tenders to help it in the following duties.  The Employer does not consider that these requirements will be onerous and so pricing should not be affected in keeping to any of these obligations.  However, if Tenderers believe there is a pricing impact, they should clearly identify this in the Pricing Schedule.</w:t>
      </w:r>
    </w:p>
    <w:p w14:paraId="4ABEC2F5" w14:textId="77777777" w:rsidR="00222720" w:rsidRDefault="00222720" w:rsidP="00222720">
      <w:pPr>
        <w:widowControl w:val="0"/>
        <w:pBdr>
          <w:top w:val="nil"/>
          <w:left w:val="nil"/>
          <w:bottom w:val="nil"/>
          <w:right w:val="nil"/>
          <w:between w:val="nil"/>
        </w:pBdr>
        <w:ind w:left="1620"/>
        <w:rPr>
          <w:rFonts w:ascii="Arial" w:eastAsia="Arial" w:hAnsi="Arial" w:cs="Arial"/>
          <w:color w:val="000000"/>
          <w:sz w:val="24"/>
          <w:szCs w:val="24"/>
        </w:rPr>
      </w:pPr>
    </w:p>
    <w:p w14:paraId="67EDD808" w14:textId="134A065A" w:rsidR="00F6000E" w:rsidRPr="00222720" w:rsidRDefault="00AB254F" w:rsidP="00C54F3D">
      <w:pPr>
        <w:pStyle w:val="Heading3"/>
        <w:numPr>
          <w:ilvl w:val="0"/>
          <w:numId w:val="4"/>
        </w:numPr>
        <w:rPr>
          <w:rFonts w:ascii="Arial" w:hAnsi="Arial"/>
          <w:color w:val="000000"/>
          <w:sz w:val="24"/>
          <w:szCs w:val="24"/>
        </w:rPr>
      </w:pPr>
      <w:bookmarkStart w:id="18" w:name="_Toc66114542"/>
      <w:r>
        <w:t>Equality and diversity</w:t>
      </w:r>
      <w:bookmarkEnd w:id="18"/>
    </w:p>
    <w:p w14:paraId="2A85A245" w14:textId="77777777" w:rsidR="00F6000E" w:rsidRDefault="00F6000E">
      <w:pPr>
        <w:widowControl w:val="0"/>
        <w:pBdr>
          <w:top w:val="nil"/>
          <w:left w:val="nil"/>
          <w:bottom w:val="nil"/>
          <w:right w:val="nil"/>
          <w:between w:val="nil"/>
        </w:pBdr>
        <w:tabs>
          <w:tab w:val="left" w:pos="1700"/>
        </w:tabs>
        <w:ind w:left="2092" w:firstLine="799"/>
        <w:jc w:val="both"/>
        <w:rPr>
          <w:rFonts w:ascii="Arial" w:eastAsia="Arial" w:hAnsi="Arial" w:cs="Arial"/>
          <w:color w:val="000000"/>
          <w:sz w:val="24"/>
          <w:szCs w:val="24"/>
        </w:rPr>
      </w:pPr>
    </w:p>
    <w:p w14:paraId="40364ED8" w14:textId="77777777" w:rsidR="00222720" w:rsidRDefault="00AB254F" w:rsidP="00C54F3D">
      <w:pPr>
        <w:pStyle w:val="ListParagraph"/>
        <w:widowControl w:val="0"/>
        <w:numPr>
          <w:ilvl w:val="1"/>
          <w:numId w:val="4"/>
        </w:numPr>
        <w:pBdr>
          <w:top w:val="nil"/>
          <w:left w:val="nil"/>
          <w:bottom w:val="nil"/>
          <w:right w:val="nil"/>
          <w:between w:val="nil"/>
        </w:pBdr>
        <w:rPr>
          <w:rFonts w:ascii="Arial" w:eastAsia="Arial" w:hAnsi="Arial" w:cs="Arial"/>
          <w:color w:val="000000"/>
          <w:sz w:val="24"/>
          <w:szCs w:val="24"/>
        </w:rPr>
      </w:pPr>
      <w:r w:rsidRPr="00222720">
        <w:rPr>
          <w:rFonts w:ascii="Arial" w:eastAsia="Arial" w:hAnsi="Arial" w:cs="Arial"/>
          <w:b/>
          <w:color w:val="000000"/>
          <w:sz w:val="24"/>
          <w:szCs w:val="24"/>
        </w:rPr>
        <w:t xml:space="preserve">The Employer is committed to:  </w:t>
      </w:r>
      <w:r w:rsidRPr="00222720">
        <w:rPr>
          <w:rFonts w:ascii="Arial" w:eastAsia="Arial" w:hAnsi="Arial" w:cs="Arial"/>
          <w:color w:val="000000"/>
          <w:sz w:val="24"/>
          <w:szCs w:val="24"/>
        </w:rPr>
        <w:t>Pro</w:t>
      </w:r>
      <w:r w:rsidRPr="00222720">
        <w:rPr>
          <w:rFonts w:ascii="Arial" w:eastAsia="Arial" w:hAnsi="Arial" w:cs="Arial"/>
          <w:sz w:val="24"/>
          <w:szCs w:val="24"/>
        </w:rPr>
        <w:t>moting equality, diversity</w:t>
      </w:r>
      <w:r w:rsidRPr="00222720">
        <w:rPr>
          <w:rFonts w:ascii="Arial" w:eastAsia="Arial" w:hAnsi="Arial" w:cs="Arial"/>
          <w:color w:val="000000"/>
          <w:sz w:val="24"/>
          <w:szCs w:val="24"/>
        </w:rPr>
        <w:t xml:space="preserve"> and equality of opportunity at every possibility.  The Employer expects the successful Tenderer to be equally committed to equality and diversity in its employment practices and service provision.  The Employer also expects that they will keep to all anti-discrimination legislation.</w:t>
      </w:r>
      <w:r w:rsidR="00222720">
        <w:rPr>
          <w:rFonts w:ascii="Arial" w:eastAsia="Arial" w:hAnsi="Arial" w:cs="Arial"/>
          <w:color w:val="000000"/>
          <w:sz w:val="24"/>
          <w:szCs w:val="24"/>
        </w:rPr>
        <w:br/>
      </w:r>
    </w:p>
    <w:p w14:paraId="6B5E7B38" w14:textId="00AB21A4" w:rsidR="00F6000E" w:rsidRPr="00222720" w:rsidRDefault="00AB254F" w:rsidP="00C54F3D">
      <w:pPr>
        <w:pStyle w:val="ListParagraph"/>
        <w:widowControl w:val="0"/>
        <w:numPr>
          <w:ilvl w:val="1"/>
          <w:numId w:val="4"/>
        </w:numPr>
        <w:pBdr>
          <w:top w:val="nil"/>
          <w:left w:val="nil"/>
          <w:bottom w:val="nil"/>
          <w:right w:val="nil"/>
          <w:between w:val="nil"/>
        </w:pBdr>
        <w:rPr>
          <w:rFonts w:ascii="Arial" w:eastAsia="Arial" w:hAnsi="Arial" w:cs="Arial"/>
          <w:color w:val="000000"/>
          <w:sz w:val="24"/>
          <w:szCs w:val="24"/>
        </w:rPr>
      </w:pPr>
      <w:r w:rsidRPr="00222720">
        <w:rPr>
          <w:rFonts w:ascii="Arial" w:eastAsia="Arial" w:hAnsi="Arial" w:cs="Arial"/>
          <w:b/>
          <w:color w:val="000000"/>
          <w:sz w:val="24"/>
          <w:szCs w:val="24"/>
        </w:rPr>
        <w:t>Expectation of the Tenderer</w:t>
      </w:r>
    </w:p>
    <w:p w14:paraId="4B997C83" w14:textId="65694DA6" w:rsidR="00222720" w:rsidRDefault="00AB254F" w:rsidP="00222720">
      <w:pPr>
        <w:widowControl w:val="0"/>
        <w:pBdr>
          <w:top w:val="nil"/>
          <w:left w:val="nil"/>
          <w:bottom w:val="nil"/>
          <w:right w:val="nil"/>
          <w:between w:val="nil"/>
        </w:pBdr>
        <w:ind w:left="851" w:hanging="99"/>
        <w:rPr>
          <w:rFonts w:ascii="Arial" w:eastAsia="Arial" w:hAnsi="Arial" w:cs="Arial"/>
          <w:color w:val="000000"/>
          <w:sz w:val="24"/>
          <w:szCs w:val="24"/>
        </w:rPr>
      </w:pPr>
      <w:r>
        <w:rPr>
          <w:rFonts w:ascii="Arial" w:eastAsia="Arial" w:hAnsi="Arial" w:cs="Arial"/>
          <w:color w:val="000000"/>
          <w:sz w:val="24"/>
          <w:szCs w:val="24"/>
        </w:rPr>
        <w:t xml:space="preserve">Tenderers should note that the Employer will ask the successful Tenderer to contract with the Employer to make sure that they keep to these obligations. </w:t>
      </w:r>
    </w:p>
    <w:p w14:paraId="13D4B77E" w14:textId="77777777" w:rsidR="00222720" w:rsidRDefault="00222720" w:rsidP="00222720">
      <w:pPr>
        <w:widowControl w:val="0"/>
        <w:pBdr>
          <w:top w:val="nil"/>
          <w:left w:val="nil"/>
          <w:bottom w:val="nil"/>
          <w:right w:val="nil"/>
          <w:between w:val="nil"/>
        </w:pBdr>
        <w:ind w:left="851" w:hanging="99"/>
        <w:rPr>
          <w:rFonts w:ascii="Arial" w:eastAsia="Arial" w:hAnsi="Arial" w:cs="Arial"/>
          <w:sz w:val="24"/>
          <w:szCs w:val="24"/>
        </w:rPr>
      </w:pPr>
    </w:p>
    <w:p w14:paraId="67E5CB9F" w14:textId="2623EF21" w:rsidR="00F6000E" w:rsidRPr="00222720" w:rsidRDefault="00AB254F" w:rsidP="00C54F3D">
      <w:pPr>
        <w:pStyle w:val="ListParagraph"/>
        <w:widowControl w:val="0"/>
        <w:numPr>
          <w:ilvl w:val="1"/>
          <w:numId w:val="4"/>
        </w:numPr>
        <w:pBdr>
          <w:top w:val="nil"/>
          <w:left w:val="nil"/>
          <w:bottom w:val="nil"/>
          <w:right w:val="nil"/>
          <w:between w:val="nil"/>
        </w:pBdr>
        <w:tabs>
          <w:tab w:val="left" w:pos="1800"/>
        </w:tabs>
        <w:rPr>
          <w:rFonts w:ascii="Arial" w:eastAsia="Arial" w:hAnsi="Arial" w:cs="Arial"/>
          <w:sz w:val="24"/>
          <w:szCs w:val="24"/>
        </w:rPr>
      </w:pPr>
      <w:r w:rsidRPr="00222720">
        <w:rPr>
          <w:rFonts w:ascii="Arial" w:eastAsia="Arial" w:hAnsi="Arial" w:cs="Arial"/>
          <w:b/>
          <w:color w:val="000000"/>
          <w:sz w:val="24"/>
          <w:szCs w:val="24"/>
        </w:rPr>
        <w:t>Keeping to equality legislation</w:t>
      </w:r>
    </w:p>
    <w:p w14:paraId="75C18FAA" w14:textId="77777777" w:rsidR="00F6000E" w:rsidRDefault="00AB254F" w:rsidP="00222720">
      <w:pPr>
        <w:widowControl w:val="0"/>
        <w:pBdr>
          <w:top w:val="nil"/>
          <w:left w:val="nil"/>
          <w:bottom w:val="nil"/>
          <w:right w:val="nil"/>
          <w:between w:val="nil"/>
        </w:pBdr>
        <w:ind w:left="709"/>
        <w:rPr>
          <w:rFonts w:ascii="Arial" w:eastAsia="Arial" w:hAnsi="Arial" w:cs="Arial"/>
          <w:color w:val="000000"/>
          <w:sz w:val="24"/>
          <w:szCs w:val="24"/>
        </w:rPr>
      </w:pPr>
      <w:r>
        <w:rPr>
          <w:rFonts w:ascii="Arial" w:eastAsia="Arial" w:hAnsi="Arial" w:cs="Arial"/>
          <w:color w:val="000000"/>
          <w:sz w:val="24"/>
          <w:szCs w:val="24"/>
        </w:rPr>
        <w:t xml:space="preserve">The Employer needs service providers to demonstrate that they keep to equality rules in employment legislation.  The levels of compliance become more demanding depending on the number of employees employed by the organisation.  Organisations employing less than five employees face minimum requirements, whilst organisations employing 50 or more employees need to meet more comprehensive criteria.  </w:t>
      </w:r>
    </w:p>
    <w:p w14:paraId="1DB16518" w14:textId="77777777" w:rsidR="00F6000E" w:rsidRDefault="00F6000E">
      <w:pPr>
        <w:widowControl w:val="0"/>
        <w:pBdr>
          <w:top w:val="nil"/>
          <w:left w:val="nil"/>
          <w:bottom w:val="nil"/>
          <w:right w:val="nil"/>
          <w:between w:val="nil"/>
        </w:pBdr>
        <w:ind w:left="1701" w:hanging="1276"/>
        <w:rPr>
          <w:rFonts w:ascii="Arial" w:eastAsia="Arial" w:hAnsi="Arial" w:cs="Arial"/>
          <w:b/>
          <w:color w:val="000000"/>
          <w:sz w:val="24"/>
          <w:szCs w:val="24"/>
        </w:rPr>
      </w:pPr>
    </w:p>
    <w:p w14:paraId="398018C5" w14:textId="77777777" w:rsidR="00F6000E" w:rsidRDefault="00AB254F" w:rsidP="00222720">
      <w:pPr>
        <w:widowControl w:val="0"/>
        <w:pBdr>
          <w:top w:val="nil"/>
          <w:left w:val="nil"/>
          <w:bottom w:val="nil"/>
          <w:right w:val="nil"/>
          <w:between w:val="nil"/>
        </w:pBdr>
        <w:tabs>
          <w:tab w:val="left" w:pos="1560"/>
        </w:tabs>
        <w:spacing w:after="240"/>
        <w:ind w:left="709" w:firstLine="1134"/>
        <w:jc w:val="both"/>
        <w:rPr>
          <w:rFonts w:ascii="Arial" w:eastAsia="Arial" w:hAnsi="Arial" w:cs="Arial"/>
          <w:b/>
          <w:color w:val="000000"/>
          <w:sz w:val="24"/>
          <w:szCs w:val="24"/>
        </w:rPr>
      </w:pPr>
      <w:r>
        <w:rPr>
          <w:rFonts w:ascii="Arial" w:eastAsia="Arial" w:hAnsi="Arial" w:cs="Arial"/>
          <w:b/>
          <w:color w:val="000000"/>
          <w:sz w:val="24"/>
          <w:szCs w:val="24"/>
        </w:rPr>
        <w:t>Level 1 (less than five employees)</w:t>
      </w:r>
    </w:p>
    <w:p w14:paraId="02430940" w14:textId="77777777" w:rsidR="00F6000E" w:rsidRDefault="00AB254F">
      <w:pPr>
        <w:widowControl w:val="0"/>
        <w:pBdr>
          <w:top w:val="nil"/>
          <w:left w:val="nil"/>
          <w:bottom w:val="nil"/>
          <w:right w:val="nil"/>
          <w:between w:val="nil"/>
        </w:pBdr>
        <w:tabs>
          <w:tab w:val="left" w:pos="720"/>
        </w:tabs>
        <w:ind w:left="1800" w:hanging="1276"/>
        <w:rPr>
          <w:rFonts w:ascii="Arial" w:eastAsia="Arial" w:hAnsi="Arial" w:cs="Arial"/>
          <w:color w:val="000000"/>
          <w:sz w:val="24"/>
          <w:szCs w:val="24"/>
        </w:rPr>
      </w:pPr>
      <w:r>
        <w:rPr>
          <w:rFonts w:ascii="Arial" w:eastAsia="Arial" w:hAnsi="Arial" w:cs="Arial"/>
          <w:sz w:val="24"/>
          <w:szCs w:val="24"/>
        </w:rPr>
        <w:tab/>
      </w:r>
      <w:r>
        <w:rPr>
          <w:rFonts w:ascii="Arial" w:eastAsia="Arial" w:hAnsi="Arial" w:cs="Arial"/>
          <w:sz w:val="24"/>
          <w:szCs w:val="24"/>
        </w:rPr>
        <w:tab/>
      </w:r>
      <w:r>
        <w:rPr>
          <w:rFonts w:ascii="Arial" w:eastAsia="Arial" w:hAnsi="Arial" w:cs="Arial"/>
          <w:color w:val="000000"/>
          <w:sz w:val="24"/>
          <w:szCs w:val="24"/>
        </w:rPr>
        <w:t>Organisations with less than five directly employed people will be expected to meet the suitable level of compliance for the delivery of the Contract.  If recruitment increases the size of the organisation to five or more employees, the organisation will be expected to meet the appropriate level of compliance.</w:t>
      </w:r>
    </w:p>
    <w:p w14:paraId="60C67AE5" w14:textId="77777777" w:rsidR="00F6000E" w:rsidRDefault="00F6000E">
      <w:pPr>
        <w:widowControl w:val="0"/>
        <w:pBdr>
          <w:top w:val="nil"/>
          <w:left w:val="nil"/>
          <w:bottom w:val="nil"/>
          <w:right w:val="nil"/>
          <w:between w:val="nil"/>
        </w:pBdr>
        <w:tabs>
          <w:tab w:val="left" w:pos="720"/>
        </w:tabs>
        <w:ind w:left="1701" w:hanging="1276"/>
        <w:rPr>
          <w:rFonts w:ascii="Arial" w:eastAsia="Arial" w:hAnsi="Arial" w:cs="Arial"/>
          <w:b/>
          <w:color w:val="000000"/>
          <w:sz w:val="24"/>
          <w:szCs w:val="24"/>
        </w:rPr>
      </w:pPr>
    </w:p>
    <w:p w14:paraId="39658833" w14:textId="77777777" w:rsidR="00F6000E" w:rsidRDefault="00AB254F">
      <w:pPr>
        <w:widowControl w:val="0"/>
        <w:pBdr>
          <w:top w:val="nil"/>
          <w:left w:val="nil"/>
          <w:bottom w:val="nil"/>
          <w:right w:val="nil"/>
          <w:between w:val="nil"/>
        </w:pBdr>
        <w:tabs>
          <w:tab w:val="left" w:pos="720"/>
        </w:tabs>
        <w:spacing w:after="240"/>
        <w:ind w:left="1800" w:hanging="1276"/>
        <w:rPr>
          <w:rFonts w:ascii="Arial" w:eastAsia="Arial" w:hAnsi="Arial" w:cs="Arial"/>
          <w:b/>
          <w:color w:val="000000"/>
          <w:sz w:val="24"/>
          <w:szCs w:val="24"/>
        </w:rPr>
      </w:pPr>
      <w:r>
        <w:rPr>
          <w:rFonts w:ascii="Arial" w:eastAsia="Arial" w:hAnsi="Arial" w:cs="Arial"/>
          <w:b/>
          <w:sz w:val="24"/>
          <w:szCs w:val="24"/>
        </w:rPr>
        <w:tab/>
      </w:r>
      <w:r>
        <w:rPr>
          <w:rFonts w:ascii="Arial" w:eastAsia="Arial" w:hAnsi="Arial" w:cs="Arial"/>
          <w:b/>
          <w:sz w:val="24"/>
          <w:szCs w:val="24"/>
        </w:rPr>
        <w:tab/>
      </w:r>
      <w:r>
        <w:rPr>
          <w:rFonts w:ascii="Arial" w:eastAsia="Arial" w:hAnsi="Arial" w:cs="Arial"/>
          <w:b/>
          <w:color w:val="000000"/>
          <w:sz w:val="24"/>
          <w:szCs w:val="24"/>
        </w:rPr>
        <w:t>Level 2 (5 to 49 employees)</w:t>
      </w:r>
    </w:p>
    <w:p w14:paraId="0726D151" w14:textId="77777777" w:rsidR="00F6000E" w:rsidRDefault="00AB254F">
      <w:pPr>
        <w:widowControl w:val="0"/>
        <w:pBdr>
          <w:top w:val="nil"/>
          <w:left w:val="nil"/>
          <w:bottom w:val="nil"/>
          <w:right w:val="nil"/>
          <w:between w:val="nil"/>
        </w:pBdr>
        <w:tabs>
          <w:tab w:val="left" w:pos="720"/>
        </w:tabs>
        <w:spacing w:after="240"/>
        <w:ind w:left="1800" w:hanging="1276"/>
        <w:rPr>
          <w:rFonts w:ascii="Arial" w:eastAsia="Arial" w:hAnsi="Arial" w:cs="Arial"/>
          <w:color w:val="000000"/>
          <w:sz w:val="24"/>
          <w:szCs w:val="24"/>
        </w:rPr>
      </w:pPr>
      <w:r>
        <w:rPr>
          <w:rFonts w:ascii="Arial" w:eastAsia="Arial" w:hAnsi="Arial" w:cs="Arial"/>
          <w:sz w:val="24"/>
          <w:szCs w:val="24"/>
        </w:rPr>
        <w:tab/>
      </w:r>
      <w:r>
        <w:rPr>
          <w:rFonts w:ascii="Arial" w:eastAsia="Arial" w:hAnsi="Arial" w:cs="Arial"/>
          <w:sz w:val="24"/>
          <w:szCs w:val="24"/>
        </w:rPr>
        <w:tab/>
      </w:r>
      <w:r>
        <w:rPr>
          <w:rFonts w:ascii="Arial" w:eastAsia="Arial" w:hAnsi="Arial" w:cs="Arial"/>
          <w:color w:val="000000"/>
          <w:sz w:val="24"/>
          <w:szCs w:val="24"/>
        </w:rPr>
        <w:t>All organisations with between 5 and 49 employees must achieve criteria 1 – 4 listed below.</w:t>
      </w:r>
    </w:p>
    <w:p w14:paraId="7738BA28" w14:textId="77777777" w:rsidR="00F6000E" w:rsidRDefault="00AB254F" w:rsidP="00C54F3D">
      <w:pPr>
        <w:widowControl w:val="0"/>
        <w:numPr>
          <w:ilvl w:val="0"/>
          <w:numId w:val="37"/>
        </w:numPr>
        <w:spacing w:after="240"/>
        <w:ind w:hanging="720"/>
        <w:rPr>
          <w:rFonts w:ascii="Arial" w:eastAsia="Arial" w:hAnsi="Arial" w:cs="Arial"/>
          <w:sz w:val="24"/>
          <w:szCs w:val="24"/>
        </w:rPr>
      </w:pPr>
      <w:r>
        <w:rPr>
          <w:rFonts w:ascii="Arial" w:eastAsia="Arial" w:hAnsi="Arial" w:cs="Arial"/>
          <w:sz w:val="24"/>
          <w:szCs w:val="24"/>
        </w:rPr>
        <w:t xml:space="preserve">All organisations must have an equality policy for race, gender, disability, age, sexual orientation and religion or belief that covers at least: </w:t>
      </w:r>
    </w:p>
    <w:p w14:paraId="564A9767" w14:textId="77777777" w:rsidR="00F6000E" w:rsidRDefault="00AB254F" w:rsidP="00C54F3D">
      <w:pPr>
        <w:keepNext/>
        <w:keepLines/>
        <w:widowControl w:val="0"/>
        <w:numPr>
          <w:ilvl w:val="4"/>
          <w:numId w:val="56"/>
        </w:numPr>
        <w:spacing w:after="240"/>
        <w:ind w:left="3198" w:hanging="498"/>
        <w:rPr>
          <w:rFonts w:ascii="Arial" w:eastAsia="Arial" w:hAnsi="Arial" w:cs="Arial"/>
          <w:sz w:val="24"/>
          <w:szCs w:val="24"/>
        </w:rPr>
      </w:pPr>
      <w:r>
        <w:rPr>
          <w:rFonts w:ascii="Arial" w:eastAsia="Arial" w:hAnsi="Arial" w:cs="Arial"/>
          <w:sz w:val="24"/>
          <w:szCs w:val="24"/>
        </w:rPr>
        <w:t>recruitment, selection, training, promotion, discipline, grievance and dismissal;</w:t>
      </w:r>
    </w:p>
    <w:p w14:paraId="069F2276" w14:textId="77777777" w:rsidR="00F6000E" w:rsidRDefault="00AB254F" w:rsidP="00C54F3D">
      <w:pPr>
        <w:widowControl w:val="0"/>
        <w:numPr>
          <w:ilvl w:val="4"/>
          <w:numId w:val="56"/>
        </w:numPr>
        <w:spacing w:after="240"/>
        <w:ind w:left="3200" w:hanging="500"/>
        <w:rPr>
          <w:rFonts w:ascii="Arial" w:eastAsia="Arial" w:hAnsi="Arial" w:cs="Arial"/>
          <w:sz w:val="24"/>
          <w:szCs w:val="24"/>
        </w:rPr>
      </w:pPr>
      <w:r>
        <w:rPr>
          <w:rFonts w:ascii="Arial" w:eastAsia="Arial" w:hAnsi="Arial" w:cs="Arial"/>
          <w:sz w:val="24"/>
          <w:szCs w:val="24"/>
        </w:rPr>
        <w:t xml:space="preserve">discrimination, harassment, and victimisation, making </w:t>
      </w:r>
      <w:r>
        <w:rPr>
          <w:rFonts w:ascii="Arial" w:eastAsia="Arial" w:hAnsi="Arial" w:cs="Arial"/>
          <w:sz w:val="24"/>
          <w:szCs w:val="24"/>
        </w:rPr>
        <w:lastRenderedPageBreak/>
        <w:t>it clear that these are disciplinary offences within the firm;</w:t>
      </w:r>
    </w:p>
    <w:p w14:paraId="21F9CCC1" w14:textId="77777777" w:rsidR="00F6000E" w:rsidRDefault="00AB254F" w:rsidP="00C54F3D">
      <w:pPr>
        <w:widowControl w:val="0"/>
        <w:numPr>
          <w:ilvl w:val="4"/>
          <w:numId w:val="56"/>
        </w:numPr>
        <w:spacing w:after="240"/>
        <w:ind w:left="3200" w:hanging="500"/>
        <w:rPr>
          <w:rFonts w:ascii="Arial" w:eastAsia="Arial" w:hAnsi="Arial" w:cs="Arial"/>
          <w:sz w:val="24"/>
          <w:szCs w:val="24"/>
        </w:rPr>
      </w:pPr>
      <w:r>
        <w:rPr>
          <w:rFonts w:ascii="Arial" w:eastAsia="Arial" w:hAnsi="Arial" w:cs="Arial"/>
          <w:sz w:val="24"/>
          <w:szCs w:val="24"/>
        </w:rPr>
        <w:t>identification of the senior position with responsibility for the policy and its effective implementation; and</w:t>
      </w:r>
    </w:p>
    <w:p w14:paraId="0730D152" w14:textId="77777777" w:rsidR="00F6000E" w:rsidRDefault="00AB254F">
      <w:pPr>
        <w:widowControl w:val="0"/>
        <w:spacing w:after="240"/>
        <w:ind w:left="3200" w:hanging="500"/>
        <w:rPr>
          <w:rFonts w:ascii="Arial" w:eastAsia="Arial" w:hAnsi="Arial" w:cs="Arial"/>
          <w:sz w:val="24"/>
          <w:szCs w:val="24"/>
        </w:rPr>
      </w:pPr>
      <w:r>
        <w:rPr>
          <w:rFonts w:ascii="Arial" w:eastAsia="Arial" w:hAnsi="Arial" w:cs="Arial"/>
          <w:sz w:val="24"/>
          <w:szCs w:val="24"/>
        </w:rPr>
        <w:t>(d)</w:t>
      </w:r>
      <w:r>
        <w:rPr>
          <w:rFonts w:ascii="Arial" w:eastAsia="Arial" w:hAnsi="Arial" w:cs="Arial"/>
          <w:sz w:val="24"/>
          <w:szCs w:val="24"/>
        </w:rPr>
        <w:tab/>
        <w:t>how Tenderers communicate the policy to your employees.</w:t>
      </w:r>
    </w:p>
    <w:p w14:paraId="76DAFC05" w14:textId="77777777" w:rsidR="00F6000E" w:rsidRDefault="00AB254F" w:rsidP="00C54F3D">
      <w:pPr>
        <w:widowControl w:val="0"/>
        <w:numPr>
          <w:ilvl w:val="0"/>
          <w:numId w:val="31"/>
        </w:numPr>
        <w:tabs>
          <w:tab w:val="left" w:pos="2700"/>
        </w:tabs>
        <w:spacing w:after="240"/>
        <w:ind w:left="2700" w:hanging="900"/>
        <w:rPr>
          <w:rFonts w:ascii="Arial" w:eastAsia="Arial" w:hAnsi="Arial" w:cs="Arial"/>
          <w:sz w:val="24"/>
          <w:szCs w:val="24"/>
        </w:rPr>
      </w:pPr>
      <w:r>
        <w:rPr>
          <w:rFonts w:ascii="Arial" w:eastAsia="Arial" w:hAnsi="Arial" w:cs="Arial"/>
          <w:sz w:val="24"/>
          <w:szCs w:val="24"/>
        </w:rPr>
        <w:t>Effective implementation of the policy in the organisation’s recruitment practices, to include open recruitment methods such as the use of job centres, careers service or press advertisements.</w:t>
      </w:r>
    </w:p>
    <w:p w14:paraId="4A0345B9" w14:textId="77777777" w:rsidR="00F6000E" w:rsidRDefault="00AB254F" w:rsidP="00C54F3D">
      <w:pPr>
        <w:widowControl w:val="0"/>
        <w:numPr>
          <w:ilvl w:val="0"/>
          <w:numId w:val="31"/>
        </w:numPr>
        <w:spacing w:after="240"/>
        <w:ind w:left="2700" w:hanging="900"/>
        <w:rPr>
          <w:rFonts w:ascii="Arial" w:eastAsia="Arial" w:hAnsi="Arial" w:cs="Arial"/>
          <w:sz w:val="24"/>
          <w:szCs w:val="24"/>
        </w:rPr>
      </w:pPr>
      <w:r>
        <w:rPr>
          <w:rFonts w:ascii="Arial" w:eastAsia="Arial" w:hAnsi="Arial" w:cs="Arial"/>
          <w:sz w:val="24"/>
          <w:szCs w:val="24"/>
        </w:rPr>
        <w:t>The policy should either be reviewed to reflect changes in legislation or within a three-year period whichever occurs first.</w:t>
      </w:r>
    </w:p>
    <w:p w14:paraId="7A96B86C" w14:textId="77777777" w:rsidR="00F6000E" w:rsidRDefault="00AB254F" w:rsidP="00C54F3D">
      <w:pPr>
        <w:widowControl w:val="0"/>
        <w:numPr>
          <w:ilvl w:val="0"/>
          <w:numId w:val="31"/>
        </w:numPr>
        <w:ind w:left="2700" w:hanging="900"/>
        <w:rPr>
          <w:rFonts w:ascii="Arial" w:eastAsia="Arial" w:hAnsi="Arial" w:cs="Arial"/>
          <w:sz w:val="24"/>
          <w:szCs w:val="24"/>
        </w:rPr>
      </w:pPr>
      <w:r>
        <w:rPr>
          <w:rFonts w:ascii="Arial" w:eastAsia="Arial" w:hAnsi="Arial" w:cs="Arial"/>
          <w:sz w:val="24"/>
          <w:szCs w:val="24"/>
        </w:rPr>
        <w:t>To monitor the gender, disability and ethnicity of job applicants.  The Employer would also encourage organisations to monitor of the age, sexual orientation and religion or belief of staff.</w:t>
      </w:r>
    </w:p>
    <w:p w14:paraId="032E0EDC" w14:textId="77777777" w:rsidR="00F6000E" w:rsidRDefault="00F6000E">
      <w:pPr>
        <w:widowControl w:val="0"/>
        <w:pBdr>
          <w:top w:val="nil"/>
          <w:left w:val="nil"/>
          <w:bottom w:val="nil"/>
          <w:right w:val="nil"/>
          <w:between w:val="nil"/>
        </w:pBdr>
        <w:tabs>
          <w:tab w:val="left" w:pos="720"/>
        </w:tabs>
        <w:ind w:left="1701" w:hanging="1276"/>
        <w:rPr>
          <w:rFonts w:ascii="Arial" w:eastAsia="Arial" w:hAnsi="Arial" w:cs="Arial"/>
          <w:b/>
          <w:color w:val="000000"/>
          <w:sz w:val="24"/>
          <w:szCs w:val="24"/>
        </w:rPr>
      </w:pPr>
    </w:p>
    <w:p w14:paraId="18FCB8B5" w14:textId="77777777" w:rsidR="00F6000E" w:rsidRDefault="00AB254F">
      <w:pPr>
        <w:widowControl w:val="0"/>
        <w:pBdr>
          <w:top w:val="nil"/>
          <w:left w:val="nil"/>
          <w:bottom w:val="nil"/>
          <w:right w:val="nil"/>
          <w:between w:val="nil"/>
        </w:pBdr>
        <w:tabs>
          <w:tab w:val="left" w:pos="720"/>
        </w:tabs>
        <w:spacing w:after="240"/>
        <w:ind w:left="1800" w:hanging="1276"/>
        <w:rPr>
          <w:rFonts w:ascii="Arial" w:eastAsia="Arial" w:hAnsi="Arial" w:cs="Arial"/>
          <w:b/>
          <w:color w:val="000000"/>
          <w:sz w:val="24"/>
          <w:szCs w:val="24"/>
        </w:rPr>
      </w:pPr>
      <w:r>
        <w:rPr>
          <w:rFonts w:ascii="Arial" w:eastAsia="Arial" w:hAnsi="Arial" w:cs="Arial"/>
          <w:b/>
          <w:color w:val="000000"/>
          <w:sz w:val="24"/>
          <w:szCs w:val="24"/>
        </w:rPr>
        <w:t>Level 3 (50 or more employees)</w:t>
      </w:r>
    </w:p>
    <w:p w14:paraId="3246C6BB" w14:textId="77777777" w:rsidR="00F6000E" w:rsidRDefault="00AB254F">
      <w:pPr>
        <w:widowControl w:val="0"/>
        <w:pBdr>
          <w:top w:val="nil"/>
          <w:left w:val="nil"/>
          <w:bottom w:val="nil"/>
          <w:right w:val="nil"/>
          <w:between w:val="nil"/>
        </w:pBdr>
        <w:tabs>
          <w:tab w:val="left" w:pos="720"/>
        </w:tabs>
        <w:spacing w:after="240"/>
        <w:ind w:left="1800" w:hanging="1276"/>
        <w:rPr>
          <w:rFonts w:ascii="Arial" w:eastAsia="Arial" w:hAnsi="Arial" w:cs="Arial"/>
          <w:color w:val="000000"/>
          <w:sz w:val="24"/>
          <w:szCs w:val="24"/>
        </w:rPr>
      </w:pPr>
      <w:r>
        <w:rPr>
          <w:rFonts w:ascii="Arial" w:eastAsia="Arial" w:hAnsi="Arial" w:cs="Arial"/>
          <w:sz w:val="24"/>
          <w:szCs w:val="24"/>
        </w:rPr>
        <w:tab/>
      </w:r>
      <w:r>
        <w:rPr>
          <w:rFonts w:ascii="Arial" w:eastAsia="Arial" w:hAnsi="Arial" w:cs="Arial"/>
          <w:sz w:val="24"/>
          <w:szCs w:val="24"/>
        </w:rPr>
        <w:tab/>
      </w:r>
      <w:r>
        <w:rPr>
          <w:rFonts w:ascii="Arial" w:eastAsia="Arial" w:hAnsi="Arial" w:cs="Arial"/>
          <w:color w:val="000000"/>
          <w:sz w:val="24"/>
          <w:szCs w:val="24"/>
        </w:rPr>
        <w:t>All organisations with 50 or more employees must achieve criteria 1-4 in level 2 and the extra criteria 5-10 listed below.</w:t>
      </w:r>
    </w:p>
    <w:p w14:paraId="6042CFA5" w14:textId="77777777" w:rsidR="00F6000E" w:rsidRDefault="00AB254F" w:rsidP="00C54F3D">
      <w:pPr>
        <w:widowControl w:val="0"/>
        <w:numPr>
          <w:ilvl w:val="0"/>
          <w:numId w:val="33"/>
        </w:numPr>
        <w:pBdr>
          <w:top w:val="nil"/>
          <w:left w:val="nil"/>
          <w:bottom w:val="nil"/>
          <w:right w:val="nil"/>
          <w:between w:val="nil"/>
        </w:pBdr>
        <w:spacing w:after="240"/>
        <w:ind w:left="2700" w:hanging="900"/>
        <w:rPr>
          <w:rFonts w:ascii="Arial" w:eastAsia="Arial" w:hAnsi="Arial" w:cs="Arial"/>
          <w:color w:val="000000"/>
          <w:sz w:val="24"/>
          <w:szCs w:val="24"/>
        </w:rPr>
      </w:pPr>
      <w:r>
        <w:rPr>
          <w:rFonts w:ascii="Arial" w:eastAsia="Arial" w:hAnsi="Arial" w:cs="Arial"/>
          <w:color w:val="000000"/>
          <w:sz w:val="24"/>
          <w:szCs w:val="24"/>
        </w:rPr>
        <w:t>Give written instructions to managers and supervisors on equality in recruitment, selection, training, promotion, discipline, grievance and dismissal of employees.</w:t>
      </w:r>
    </w:p>
    <w:p w14:paraId="7E24D35D" w14:textId="77777777" w:rsidR="00F6000E" w:rsidRDefault="00AB254F" w:rsidP="00C54F3D">
      <w:pPr>
        <w:widowControl w:val="0"/>
        <w:numPr>
          <w:ilvl w:val="0"/>
          <w:numId w:val="33"/>
        </w:numPr>
        <w:pBdr>
          <w:top w:val="nil"/>
          <w:left w:val="nil"/>
          <w:bottom w:val="nil"/>
          <w:right w:val="nil"/>
          <w:between w:val="nil"/>
        </w:pBdr>
        <w:spacing w:after="240"/>
        <w:ind w:left="2700" w:hanging="900"/>
        <w:rPr>
          <w:rFonts w:ascii="Arial" w:eastAsia="Arial" w:hAnsi="Arial" w:cs="Arial"/>
          <w:color w:val="000000"/>
          <w:sz w:val="24"/>
          <w:szCs w:val="24"/>
        </w:rPr>
      </w:pPr>
      <w:r>
        <w:rPr>
          <w:rFonts w:ascii="Arial" w:eastAsia="Arial" w:hAnsi="Arial" w:cs="Arial"/>
          <w:color w:val="000000"/>
          <w:sz w:val="24"/>
          <w:szCs w:val="24"/>
        </w:rPr>
        <w:t>Give equality training to managers and any employees responsible for recruitment and selection.</w:t>
      </w:r>
    </w:p>
    <w:p w14:paraId="65CDA299" w14:textId="77777777" w:rsidR="00F6000E" w:rsidRDefault="00AB254F" w:rsidP="00C54F3D">
      <w:pPr>
        <w:widowControl w:val="0"/>
        <w:numPr>
          <w:ilvl w:val="0"/>
          <w:numId w:val="33"/>
        </w:numPr>
        <w:pBdr>
          <w:top w:val="nil"/>
          <w:left w:val="nil"/>
          <w:bottom w:val="nil"/>
          <w:right w:val="nil"/>
          <w:between w:val="nil"/>
        </w:pBdr>
        <w:spacing w:after="240"/>
        <w:ind w:left="2700" w:hanging="900"/>
        <w:rPr>
          <w:rFonts w:ascii="Arial" w:eastAsia="Arial" w:hAnsi="Arial" w:cs="Arial"/>
          <w:color w:val="000000"/>
          <w:sz w:val="24"/>
          <w:szCs w:val="24"/>
        </w:rPr>
      </w:pPr>
      <w:r>
        <w:rPr>
          <w:rFonts w:ascii="Arial" w:eastAsia="Arial" w:hAnsi="Arial" w:cs="Arial"/>
          <w:color w:val="000000"/>
          <w:sz w:val="24"/>
          <w:szCs w:val="24"/>
        </w:rPr>
        <w:t>As well as criterion 4 (Level 2), carry out monitoring on the number of employees from different gender, disability and ethnic groups by grade when:</w:t>
      </w:r>
    </w:p>
    <w:p w14:paraId="1CE3C5B0" w14:textId="77777777" w:rsidR="00F6000E" w:rsidRDefault="00AB254F" w:rsidP="00C54F3D">
      <w:pPr>
        <w:widowControl w:val="0"/>
        <w:numPr>
          <w:ilvl w:val="4"/>
          <w:numId w:val="35"/>
        </w:numPr>
        <w:spacing w:after="240" w:line="312" w:lineRule="auto"/>
        <w:ind w:left="3500" w:hanging="800"/>
        <w:jc w:val="both"/>
        <w:rPr>
          <w:rFonts w:ascii="Arial" w:eastAsia="Arial" w:hAnsi="Arial" w:cs="Arial"/>
          <w:sz w:val="24"/>
          <w:szCs w:val="24"/>
        </w:rPr>
      </w:pPr>
      <w:r>
        <w:rPr>
          <w:rFonts w:ascii="Arial" w:eastAsia="Arial" w:hAnsi="Arial" w:cs="Arial"/>
          <w:sz w:val="24"/>
          <w:szCs w:val="24"/>
        </w:rPr>
        <w:t xml:space="preserve"> in post;</w:t>
      </w:r>
    </w:p>
    <w:p w14:paraId="6923BF4F" w14:textId="77777777" w:rsidR="00F6000E" w:rsidRDefault="00AB254F" w:rsidP="00C54F3D">
      <w:pPr>
        <w:widowControl w:val="0"/>
        <w:numPr>
          <w:ilvl w:val="4"/>
          <w:numId w:val="35"/>
        </w:numPr>
        <w:spacing w:after="240" w:line="312" w:lineRule="auto"/>
        <w:ind w:left="3500" w:hanging="800"/>
        <w:jc w:val="both"/>
        <w:rPr>
          <w:rFonts w:ascii="Arial" w:eastAsia="Arial" w:hAnsi="Arial" w:cs="Arial"/>
          <w:sz w:val="24"/>
          <w:szCs w:val="24"/>
        </w:rPr>
      </w:pPr>
      <w:r>
        <w:rPr>
          <w:rFonts w:ascii="Arial" w:eastAsia="Arial" w:hAnsi="Arial" w:cs="Arial"/>
          <w:sz w:val="24"/>
          <w:szCs w:val="24"/>
        </w:rPr>
        <w:t>applying for posts;</w:t>
      </w:r>
    </w:p>
    <w:p w14:paraId="1B6F39C1" w14:textId="77777777" w:rsidR="00F6000E" w:rsidRDefault="00AB254F" w:rsidP="00C54F3D">
      <w:pPr>
        <w:widowControl w:val="0"/>
        <w:numPr>
          <w:ilvl w:val="4"/>
          <w:numId w:val="44"/>
        </w:numPr>
        <w:spacing w:after="240" w:line="312" w:lineRule="auto"/>
        <w:ind w:left="3500" w:hanging="800"/>
        <w:jc w:val="both"/>
        <w:rPr>
          <w:rFonts w:ascii="Arial" w:eastAsia="Arial" w:hAnsi="Arial" w:cs="Arial"/>
          <w:sz w:val="24"/>
          <w:szCs w:val="24"/>
        </w:rPr>
      </w:pPr>
      <w:r>
        <w:rPr>
          <w:rFonts w:ascii="Arial" w:eastAsia="Arial" w:hAnsi="Arial" w:cs="Arial"/>
          <w:sz w:val="24"/>
          <w:szCs w:val="24"/>
        </w:rPr>
        <w:t>taking up training and development opportunities;</w:t>
      </w:r>
    </w:p>
    <w:p w14:paraId="150764DA" w14:textId="77777777" w:rsidR="00F6000E" w:rsidRDefault="00AB254F" w:rsidP="00C54F3D">
      <w:pPr>
        <w:widowControl w:val="0"/>
        <w:numPr>
          <w:ilvl w:val="4"/>
          <w:numId w:val="44"/>
        </w:numPr>
        <w:spacing w:after="240" w:line="312" w:lineRule="auto"/>
        <w:ind w:left="3500" w:hanging="800"/>
        <w:jc w:val="both"/>
        <w:rPr>
          <w:rFonts w:ascii="Arial" w:eastAsia="Arial" w:hAnsi="Arial" w:cs="Arial"/>
          <w:sz w:val="24"/>
          <w:szCs w:val="24"/>
        </w:rPr>
      </w:pPr>
      <w:r>
        <w:rPr>
          <w:rFonts w:ascii="Arial" w:eastAsia="Arial" w:hAnsi="Arial" w:cs="Arial"/>
          <w:sz w:val="24"/>
          <w:szCs w:val="24"/>
        </w:rPr>
        <w:t>promoted;</w:t>
      </w:r>
    </w:p>
    <w:p w14:paraId="57B4BA76" w14:textId="77777777" w:rsidR="00F6000E" w:rsidRDefault="00AB254F" w:rsidP="00C54F3D">
      <w:pPr>
        <w:widowControl w:val="0"/>
        <w:numPr>
          <w:ilvl w:val="4"/>
          <w:numId w:val="44"/>
        </w:numPr>
        <w:spacing w:after="240" w:line="312" w:lineRule="auto"/>
        <w:ind w:left="3500" w:hanging="800"/>
        <w:jc w:val="both"/>
        <w:rPr>
          <w:rFonts w:ascii="Arial" w:eastAsia="Arial" w:hAnsi="Arial" w:cs="Arial"/>
          <w:sz w:val="24"/>
          <w:szCs w:val="24"/>
        </w:rPr>
      </w:pPr>
      <w:r>
        <w:rPr>
          <w:rFonts w:ascii="Arial" w:eastAsia="Arial" w:hAnsi="Arial" w:cs="Arial"/>
          <w:sz w:val="24"/>
          <w:szCs w:val="24"/>
        </w:rPr>
        <w:t>transferred;</w:t>
      </w:r>
    </w:p>
    <w:p w14:paraId="4B6234B5" w14:textId="77777777" w:rsidR="00F6000E" w:rsidRDefault="00AB254F" w:rsidP="00C54F3D">
      <w:pPr>
        <w:widowControl w:val="0"/>
        <w:numPr>
          <w:ilvl w:val="4"/>
          <w:numId w:val="44"/>
        </w:numPr>
        <w:spacing w:after="240" w:line="312" w:lineRule="auto"/>
        <w:ind w:left="3500" w:hanging="800"/>
        <w:jc w:val="both"/>
        <w:rPr>
          <w:rFonts w:ascii="Arial" w:eastAsia="Arial" w:hAnsi="Arial" w:cs="Arial"/>
          <w:sz w:val="24"/>
          <w:szCs w:val="24"/>
        </w:rPr>
      </w:pPr>
      <w:r>
        <w:rPr>
          <w:rFonts w:ascii="Arial" w:eastAsia="Arial" w:hAnsi="Arial" w:cs="Arial"/>
          <w:sz w:val="24"/>
          <w:szCs w:val="24"/>
        </w:rPr>
        <w:t>disciplined and dismissed;</w:t>
      </w:r>
    </w:p>
    <w:p w14:paraId="118CD68E" w14:textId="77777777" w:rsidR="00F6000E" w:rsidRDefault="00AB254F" w:rsidP="00C54F3D">
      <w:pPr>
        <w:widowControl w:val="0"/>
        <w:numPr>
          <w:ilvl w:val="4"/>
          <w:numId w:val="44"/>
        </w:numPr>
        <w:spacing w:after="240" w:line="312" w:lineRule="auto"/>
        <w:ind w:left="3500" w:hanging="800"/>
        <w:jc w:val="both"/>
        <w:rPr>
          <w:rFonts w:ascii="Arial" w:eastAsia="Arial" w:hAnsi="Arial" w:cs="Arial"/>
          <w:sz w:val="24"/>
          <w:szCs w:val="24"/>
        </w:rPr>
      </w:pPr>
      <w:r>
        <w:rPr>
          <w:rFonts w:ascii="Arial" w:eastAsia="Arial" w:hAnsi="Arial" w:cs="Arial"/>
          <w:sz w:val="24"/>
          <w:szCs w:val="24"/>
        </w:rPr>
        <w:lastRenderedPageBreak/>
        <w:t>a grievance is raised; and</w:t>
      </w:r>
    </w:p>
    <w:p w14:paraId="630FAE0C" w14:textId="77777777" w:rsidR="00F6000E" w:rsidRDefault="00AB254F">
      <w:pPr>
        <w:widowControl w:val="0"/>
        <w:pBdr>
          <w:top w:val="nil"/>
          <w:left w:val="nil"/>
          <w:bottom w:val="nil"/>
          <w:right w:val="nil"/>
          <w:between w:val="nil"/>
        </w:pBdr>
        <w:tabs>
          <w:tab w:val="left" w:pos="720"/>
        </w:tabs>
        <w:spacing w:after="240"/>
        <w:ind w:left="2700" w:hanging="1276"/>
        <w:rPr>
          <w:rFonts w:ascii="Arial" w:eastAsia="Arial" w:hAnsi="Arial" w:cs="Arial"/>
          <w:color w:val="000000"/>
          <w:sz w:val="24"/>
          <w:szCs w:val="24"/>
        </w:rPr>
      </w:pPr>
      <w:r>
        <w:rPr>
          <w:rFonts w:ascii="Arial" w:eastAsia="Arial" w:hAnsi="Arial" w:cs="Arial"/>
          <w:sz w:val="24"/>
          <w:szCs w:val="24"/>
        </w:rPr>
        <w:tab/>
      </w:r>
      <w:r>
        <w:rPr>
          <w:rFonts w:ascii="Arial" w:eastAsia="Arial" w:hAnsi="Arial" w:cs="Arial"/>
          <w:color w:val="000000"/>
          <w:sz w:val="24"/>
          <w:szCs w:val="24"/>
        </w:rPr>
        <w:t>The Employer would also encourage organisations to monitor for age, sexual orientation and religion or belief.</w:t>
      </w:r>
    </w:p>
    <w:p w14:paraId="6B94DF7E" w14:textId="77777777" w:rsidR="00F6000E" w:rsidRDefault="00AB254F" w:rsidP="00C54F3D">
      <w:pPr>
        <w:widowControl w:val="0"/>
        <w:numPr>
          <w:ilvl w:val="0"/>
          <w:numId w:val="33"/>
        </w:numPr>
        <w:pBdr>
          <w:top w:val="nil"/>
          <w:left w:val="nil"/>
          <w:bottom w:val="nil"/>
          <w:right w:val="nil"/>
          <w:between w:val="nil"/>
        </w:pBdr>
        <w:spacing w:after="240"/>
        <w:ind w:left="2700" w:hanging="900"/>
        <w:rPr>
          <w:rFonts w:ascii="Arial" w:eastAsia="Arial" w:hAnsi="Arial" w:cs="Arial"/>
          <w:color w:val="000000"/>
          <w:sz w:val="24"/>
          <w:szCs w:val="24"/>
        </w:rPr>
      </w:pPr>
      <w:r>
        <w:rPr>
          <w:rFonts w:ascii="Arial" w:eastAsia="Arial" w:hAnsi="Arial" w:cs="Arial"/>
          <w:color w:val="000000"/>
          <w:sz w:val="24"/>
          <w:szCs w:val="24"/>
        </w:rPr>
        <w:t>If the above monitoring reveals inequalities, organisations will be expected to take steps to address imbalances.</w:t>
      </w:r>
    </w:p>
    <w:p w14:paraId="494EDC82" w14:textId="77777777" w:rsidR="00F6000E" w:rsidRDefault="00AB254F" w:rsidP="00C54F3D">
      <w:pPr>
        <w:widowControl w:val="0"/>
        <w:numPr>
          <w:ilvl w:val="0"/>
          <w:numId w:val="33"/>
        </w:numPr>
        <w:pBdr>
          <w:top w:val="nil"/>
          <w:left w:val="nil"/>
          <w:bottom w:val="nil"/>
          <w:right w:val="nil"/>
          <w:between w:val="nil"/>
        </w:pBdr>
        <w:spacing w:after="240"/>
        <w:ind w:left="2700" w:hanging="900"/>
        <w:rPr>
          <w:rFonts w:ascii="Arial" w:eastAsia="Arial" w:hAnsi="Arial" w:cs="Arial"/>
          <w:color w:val="000000"/>
          <w:sz w:val="24"/>
          <w:szCs w:val="24"/>
        </w:rPr>
      </w:pPr>
      <w:r>
        <w:rPr>
          <w:rFonts w:ascii="Arial" w:eastAsia="Arial" w:hAnsi="Arial" w:cs="Arial"/>
          <w:color w:val="000000"/>
          <w:sz w:val="24"/>
          <w:szCs w:val="24"/>
        </w:rPr>
        <w:t>For 7 and 8 above, annual monitoring and reporting is needed about equality issues within the workforce.</w:t>
      </w:r>
    </w:p>
    <w:p w14:paraId="716E4B41" w14:textId="77777777" w:rsidR="00F6000E" w:rsidRDefault="00AB254F" w:rsidP="00C54F3D">
      <w:pPr>
        <w:widowControl w:val="0"/>
        <w:numPr>
          <w:ilvl w:val="0"/>
          <w:numId w:val="33"/>
        </w:numPr>
        <w:pBdr>
          <w:top w:val="nil"/>
          <w:left w:val="nil"/>
          <w:bottom w:val="nil"/>
          <w:right w:val="nil"/>
          <w:between w:val="nil"/>
        </w:pBdr>
        <w:ind w:left="2700" w:hanging="900"/>
        <w:rPr>
          <w:rFonts w:ascii="Arial" w:eastAsia="Arial" w:hAnsi="Arial" w:cs="Arial"/>
          <w:color w:val="000000"/>
          <w:sz w:val="24"/>
          <w:szCs w:val="24"/>
        </w:rPr>
      </w:pPr>
      <w:r>
        <w:rPr>
          <w:rFonts w:ascii="Arial" w:eastAsia="Arial" w:hAnsi="Arial" w:cs="Arial"/>
          <w:color w:val="000000"/>
          <w:sz w:val="24"/>
          <w:szCs w:val="24"/>
        </w:rPr>
        <w:t>Organisation’s recruitment advertisements and publicity literature should state that equal opportunities practices are in place.</w:t>
      </w:r>
    </w:p>
    <w:p w14:paraId="2F49E943" w14:textId="77777777" w:rsidR="00F6000E" w:rsidRDefault="00F6000E">
      <w:pPr>
        <w:widowControl w:val="0"/>
        <w:pBdr>
          <w:top w:val="nil"/>
          <w:left w:val="nil"/>
          <w:bottom w:val="nil"/>
          <w:right w:val="nil"/>
          <w:between w:val="nil"/>
        </w:pBdr>
        <w:ind w:left="3176" w:hanging="1276"/>
        <w:rPr>
          <w:rFonts w:ascii="Arial" w:eastAsia="Arial" w:hAnsi="Arial" w:cs="Arial"/>
          <w:color w:val="000000"/>
          <w:sz w:val="24"/>
          <w:szCs w:val="24"/>
        </w:rPr>
      </w:pPr>
    </w:p>
    <w:p w14:paraId="41867180" w14:textId="77777777" w:rsidR="00F6000E" w:rsidRDefault="00F6000E">
      <w:pPr>
        <w:widowControl w:val="0"/>
        <w:pBdr>
          <w:top w:val="nil"/>
          <w:left w:val="nil"/>
          <w:bottom w:val="nil"/>
          <w:right w:val="nil"/>
          <w:between w:val="nil"/>
        </w:pBdr>
        <w:ind w:left="3176" w:hanging="1276"/>
        <w:rPr>
          <w:rFonts w:ascii="Arial" w:eastAsia="Arial" w:hAnsi="Arial" w:cs="Arial"/>
          <w:color w:val="000000"/>
          <w:sz w:val="24"/>
          <w:szCs w:val="24"/>
        </w:rPr>
      </w:pPr>
    </w:p>
    <w:p w14:paraId="5DBD2440" w14:textId="77777777" w:rsidR="00F6000E" w:rsidRDefault="00F6000E">
      <w:pPr>
        <w:widowControl w:val="0"/>
        <w:pBdr>
          <w:top w:val="nil"/>
          <w:left w:val="nil"/>
          <w:bottom w:val="nil"/>
          <w:right w:val="nil"/>
          <w:between w:val="nil"/>
        </w:pBdr>
        <w:ind w:left="993" w:hanging="851"/>
        <w:rPr>
          <w:rFonts w:ascii="Arial" w:eastAsia="Arial" w:hAnsi="Arial" w:cs="Arial"/>
          <w:color w:val="000000"/>
          <w:sz w:val="24"/>
          <w:szCs w:val="24"/>
        </w:rPr>
      </w:pPr>
      <w:bookmarkStart w:id="19" w:name="_3dy6vkm" w:colFirst="0" w:colLast="0"/>
      <w:bookmarkEnd w:id="19"/>
    </w:p>
    <w:p w14:paraId="3C24828B" w14:textId="1CF670D1" w:rsidR="00F6000E" w:rsidRDefault="00584E3A" w:rsidP="00C54F3D">
      <w:pPr>
        <w:pStyle w:val="Heading3"/>
        <w:numPr>
          <w:ilvl w:val="0"/>
          <w:numId w:val="4"/>
        </w:numPr>
      </w:pPr>
      <w:bookmarkStart w:id="20" w:name="_Toc66114543"/>
      <w:r>
        <w:t>Clarification Meetings</w:t>
      </w:r>
      <w:r w:rsidR="00F01E8A">
        <w:t>, Site Visits</w:t>
      </w:r>
      <w:r w:rsidR="00AB254F">
        <w:t xml:space="preserve"> and interviews</w:t>
      </w:r>
      <w:bookmarkEnd w:id="20"/>
      <w:r w:rsidR="00AB254F">
        <w:tab/>
      </w:r>
    </w:p>
    <w:p w14:paraId="5FB0D96C" w14:textId="77777777" w:rsidR="00F6000E" w:rsidRDefault="00F6000E">
      <w:pPr>
        <w:keepNext/>
        <w:widowControl w:val="0"/>
        <w:pBdr>
          <w:top w:val="nil"/>
          <w:left w:val="nil"/>
          <w:bottom w:val="nil"/>
          <w:right w:val="nil"/>
          <w:between w:val="nil"/>
        </w:pBdr>
        <w:tabs>
          <w:tab w:val="left" w:pos="851"/>
          <w:tab w:val="left" w:pos="1843"/>
          <w:tab w:val="left" w:pos="3119"/>
          <w:tab w:val="left" w:pos="4253"/>
        </w:tabs>
        <w:rPr>
          <w:rFonts w:ascii="Arial" w:eastAsia="Arial" w:hAnsi="Arial" w:cs="Arial"/>
          <w:color w:val="000000"/>
          <w:sz w:val="24"/>
          <w:szCs w:val="24"/>
        </w:rPr>
      </w:pPr>
    </w:p>
    <w:p w14:paraId="1E91F6A7" w14:textId="51F2875D" w:rsidR="00F6000E" w:rsidRPr="006C03E6" w:rsidRDefault="00AB254F" w:rsidP="006C03E6">
      <w:pPr>
        <w:widowControl w:val="0"/>
        <w:pBdr>
          <w:top w:val="nil"/>
          <w:left w:val="nil"/>
          <w:bottom w:val="nil"/>
          <w:right w:val="nil"/>
          <w:between w:val="nil"/>
        </w:pBdr>
        <w:rPr>
          <w:rFonts w:ascii="Arial" w:eastAsia="Arial" w:hAnsi="Arial" w:cs="Arial"/>
          <w:color w:val="000000"/>
          <w:sz w:val="24"/>
          <w:szCs w:val="24"/>
        </w:rPr>
      </w:pPr>
      <w:r w:rsidRPr="006C03E6">
        <w:rPr>
          <w:rFonts w:ascii="Arial" w:eastAsia="Arial" w:hAnsi="Arial" w:cs="Arial"/>
          <w:color w:val="000000"/>
          <w:sz w:val="24"/>
          <w:szCs w:val="24"/>
        </w:rPr>
        <w:t xml:space="preserve">The Employer reserves the right to hold </w:t>
      </w:r>
      <w:r w:rsidR="00AB0966" w:rsidRPr="006C03E6">
        <w:rPr>
          <w:rFonts w:ascii="Arial" w:eastAsia="Arial" w:hAnsi="Arial" w:cs="Arial"/>
          <w:color w:val="000000"/>
          <w:sz w:val="24"/>
          <w:szCs w:val="24"/>
        </w:rPr>
        <w:t>face to face</w:t>
      </w:r>
      <w:r w:rsidRPr="006C03E6">
        <w:rPr>
          <w:rFonts w:ascii="Arial" w:eastAsia="Arial" w:hAnsi="Arial" w:cs="Arial"/>
          <w:color w:val="000000"/>
          <w:sz w:val="24"/>
          <w:szCs w:val="24"/>
        </w:rPr>
        <w:t xml:space="preserve"> meetings</w:t>
      </w:r>
      <w:r w:rsidR="00F412B4" w:rsidRPr="006C03E6">
        <w:rPr>
          <w:rFonts w:ascii="Arial" w:eastAsia="Arial" w:hAnsi="Arial" w:cs="Arial"/>
          <w:color w:val="000000"/>
          <w:sz w:val="24"/>
          <w:szCs w:val="24"/>
        </w:rPr>
        <w:t xml:space="preserve"> </w:t>
      </w:r>
      <w:r w:rsidRPr="006C03E6">
        <w:rPr>
          <w:rFonts w:ascii="Arial" w:eastAsia="Arial" w:hAnsi="Arial" w:cs="Arial"/>
          <w:color w:val="000000"/>
          <w:sz w:val="24"/>
          <w:szCs w:val="24"/>
        </w:rPr>
        <w:t xml:space="preserve">and interviews as the Employer considers appropriate </w:t>
      </w:r>
      <w:r w:rsidR="00584E3A" w:rsidRPr="006C03E6">
        <w:rPr>
          <w:rFonts w:ascii="Arial" w:eastAsia="Arial" w:hAnsi="Arial" w:cs="Arial"/>
          <w:color w:val="000000"/>
          <w:sz w:val="24"/>
          <w:szCs w:val="24"/>
        </w:rPr>
        <w:t xml:space="preserve">before and </w:t>
      </w:r>
      <w:r w:rsidRPr="006C03E6">
        <w:rPr>
          <w:rFonts w:ascii="Arial" w:eastAsia="Arial" w:hAnsi="Arial" w:cs="Arial"/>
          <w:color w:val="000000"/>
          <w:sz w:val="24"/>
          <w:szCs w:val="24"/>
        </w:rPr>
        <w:t xml:space="preserve">after </w:t>
      </w:r>
      <w:r w:rsidR="00584E3A" w:rsidRPr="006C03E6">
        <w:rPr>
          <w:rFonts w:ascii="Arial" w:eastAsia="Arial" w:hAnsi="Arial" w:cs="Arial"/>
          <w:color w:val="000000"/>
          <w:sz w:val="24"/>
          <w:szCs w:val="24"/>
        </w:rPr>
        <w:t xml:space="preserve">the </w:t>
      </w:r>
      <w:r w:rsidRPr="006C03E6">
        <w:rPr>
          <w:rFonts w:ascii="Arial" w:eastAsia="Arial" w:hAnsi="Arial" w:cs="Arial"/>
          <w:color w:val="000000"/>
          <w:sz w:val="24"/>
          <w:szCs w:val="24"/>
        </w:rPr>
        <w:t>Tender submission.</w:t>
      </w:r>
    </w:p>
    <w:p w14:paraId="01262A72" w14:textId="3036F6BC" w:rsidR="00F412B4" w:rsidRDefault="00F412B4" w:rsidP="00222720">
      <w:pPr>
        <w:widowControl w:val="0"/>
        <w:pBdr>
          <w:top w:val="nil"/>
          <w:left w:val="nil"/>
          <w:bottom w:val="nil"/>
          <w:right w:val="nil"/>
          <w:between w:val="nil"/>
        </w:pBdr>
        <w:ind w:left="426"/>
        <w:rPr>
          <w:rFonts w:ascii="Arial" w:eastAsia="Arial" w:hAnsi="Arial" w:cs="Arial"/>
          <w:color w:val="000000"/>
          <w:sz w:val="24"/>
          <w:szCs w:val="24"/>
        </w:rPr>
      </w:pPr>
    </w:p>
    <w:p w14:paraId="47A4614A" w14:textId="25ECC66C" w:rsidR="00F412B4" w:rsidRPr="006C03E6" w:rsidRDefault="006C03E6" w:rsidP="006C03E6">
      <w:pPr>
        <w:pStyle w:val="ListParagraph"/>
        <w:widowControl w:val="0"/>
        <w:numPr>
          <w:ilvl w:val="1"/>
          <w:numId w:val="4"/>
        </w:numPr>
        <w:pBdr>
          <w:top w:val="nil"/>
          <w:left w:val="nil"/>
          <w:bottom w:val="nil"/>
          <w:right w:val="nil"/>
          <w:between w:val="nil"/>
        </w:pBdr>
        <w:rPr>
          <w:rFonts w:ascii="Arial" w:eastAsia="Arial" w:hAnsi="Arial" w:cs="Arial"/>
          <w:b/>
          <w:bCs/>
          <w:color w:val="000000"/>
          <w:sz w:val="24"/>
          <w:szCs w:val="24"/>
        </w:rPr>
      </w:pPr>
      <w:r w:rsidRPr="006C03E6">
        <w:rPr>
          <w:rFonts w:ascii="Arial" w:eastAsia="Arial" w:hAnsi="Arial" w:cs="Arial"/>
          <w:b/>
          <w:bCs/>
          <w:color w:val="000000"/>
          <w:sz w:val="24"/>
          <w:szCs w:val="24"/>
        </w:rPr>
        <w:t>Site Visits</w:t>
      </w:r>
      <w:r>
        <w:rPr>
          <w:rFonts w:ascii="Arial" w:eastAsia="Arial" w:hAnsi="Arial" w:cs="Arial"/>
          <w:color w:val="000000"/>
          <w:sz w:val="24"/>
          <w:szCs w:val="24"/>
        </w:rPr>
        <w:br/>
      </w:r>
      <w:r w:rsidR="00F412B4" w:rsidRPr="006C03E6">
        <w:rPr>
          <w:rFonts w:ascii="Arial" w:eastAsia="Arial" w:hAnsi="Arial" w:cs="Arial"/>
          <w:b/>
          <w:bCs/>
          <w:color w:val="000000"/>
          <w:sz w:val="24"/>
          <w:szCs w:val="24"/>
        </w:rPr>
        <w:t>Due to the ongoing situation with Covid19 it will not be possible to arrange site visits to either the temporary or permanent site.</w:t>
      </w:r>
    </w:p>
    <w:p w14:paraId="4511ADD3" w14:textId="52464820" w:rsidR="00F01E8A" w:rsidRDefault="00F01E8A" w:rsidP="00222720">
      <w:pPr>
        <w:widowControl w:val="0"/>
        <w:pBdr>
          <w:top w:val="nil"/>
          <w:left w:val="nil"/>
          <w:bottom w:val="nil"/>
          <w:right w:val="nil"/>
          <w:between w:val="nil"/>
        </w:pBdr>
        <w:ind w:left="426"/>
        <w:rPr>
          <w:rFonts w:ascii="Arial" w:eastAsia="Arial" w:hAnsi="Arial" w:cs="Arial"/>
          <w:color w:val="000000"/>
          <w:sz w:val="24"/>
          <w:szCs w:val="24"/>
        </w:rPr>
      </w:pPr>
    </w:p>
    <w:p w14:paraId="49D524B4" w14:textId="77777777" w:rsidR="006C03E6" w:rsidRPr="006C03E6" w:rsidRDefault="006C03E6" w:rsidP="006C03E6">
      <w:pPr>
        <w:pStyle w:val="ListParagraph"/>
        <w:widowControl w:val="0"/>
        <w:numPr>
          <w:ilvl w:val="1"/>
          <w:numId w:val="4"/>
        </w:numPr>
        <w:pBdr>
          <w:top w:val="nil"/>
          <w:left w:val="nil"/>
          <w:bottom w:val="nil"/>
          <w:right w:val="nil"/>
          <w:between w:val="nil"/>
        </w:pBdr>
        <w:rPr>
          <w:rFonts w:ascii="Arial" w:eastAsia="Arial" w:hAnsi="Arial" w:cs="Arial"/>
          <w:color w:val="000000"/>
          <w:sz w:val="24"/>
          <w:szCs w:val="24"/>
        </w:rPr>
      </w:pPr>
      <w:r w:rsidRPr="006C03E6">
        <w:rPr>
          <w:rFonts w:ascii="Arial" w:eastAsia="Arial" w:hAnsi="Arial" w:cs="Arial"/>
          <w:b/>
          <w:bCs/>
          <w:color w:val="000000"/>
          <w:sz w:val="24"/>
          <w:szCs w:val="24"/>
        </w:rPr>
        <w:t>Clarification meetings</w:t>
      </w:r>
      <w:r w:rsidRPr="006C03E6">
        <w:rPr>
          <w:rFonts w:ascii="Arial" w:eastAsia="Arial" w:hAnsi="Arial" w:cs="Arial"/>
          <w:color w:val="000000"/>
          <w:sz w:val="24"/>
          <w:szCs w:val="24"/>
        </w:rPr>
        <w:br/>
        <w:t xml:space="preserve">The Employer does not intend to hold clarification meetings. </w:t>
      </w:r>
      <w:r w:rsidR="00F01E8A" w:rsidRPr="006C03E6">
        <w:rPr>
          <w:rFonts w:ascii="Arial" w:eastAsia="Arial" w:hAnsi="Arial" w:cs="Arial"/>
          <w:color w:val="000000"/>
          <w:sz w:val="24"/>
          <w:szCs w:val="24"/>
        </w:rPr>
        <w:t xml:space="preserve">All questions and requests for clarification should be sent via email to Caroline Hoyle, Business Manager at </w:t>
      </w:r>
      <w:hyperlink r:id="rId30" w:history="1">
        <w:r w:rsidR="00F01E8A" w:rsidRPr="006C03E6">
          <w:rPr>
            <w:rStyle w:val="Hyperlink"/>
            <w:rFonts w:ascii="Arial" w:eastAsia="Arial" w:hAnsi="Arial" w:cs="Arial"/>
            <w:bCs/>
            <w:iCs/>
            <w:sz w:val="24"/>
            <w:szCs w:val="24"/>
          </w:rPr>
          <w:t>finance@theheightsprimary.co.uk</w:t>
        </w:r>
      </w:hyperlink>
      <w:r w:rsidR="00F01E8A" w:rsidRPr="006C03E6">
        <w:rPr>
          <w:rFonts w:ascii="Arial" w:eastAsia="Arial" w:hAnsi="Arial" w:cs="Arial"/>
          <w:bCs/>
          <w:iCs/>
          <w:color w:val="000000"/>
          <w:sz w:val="24"/>
          <w:szCs w:val="24"/>
        </w:rPr>
        <w:t xml:space="preserve">. </w:t>
      </w:r>
    </w:p>
    <w:p w14:paraId="10EDD9E5" w14:textId="77777777" w:rsidR="006C03E6" w:rsidRPr="006C03E6" w:rsidRDefault="006C03E6" w:rsidP="006C03E6">
      <w:pPr>
        <w:pStyle w:val="ListParagraph"/>
        <w:rPr>
          <w:rFonts w:ascii="Arial" w:eastAsia="Arial" w:hAnsi="Arial" w:cs="Arial"/>
          <w:color w:val="000000"/>
          <w:sz w:val="24"/>
          <w:szCs w:val="24"/>
        </w:rPr>
      </w:pPr>
    </w:p>
    <w:p w14:paraId="2B2FBFE0" w14:textId="77777777" w:rsidR="006C03E6" w:rsidRDefault="00F01E8A" w:rsidP="006C03E6">
      <w:pPr>
        <w:pStyle w:val="ListParagraph"/>
        <w:widowControl w:val="0"/>
        <w:pBdr>
          <w:top w:val="nil"/>
          <w:left w:val="nil"/>
          <w:bottom w:val="nil"/>
          <w:right w:val="nil"/>
          <w:between w:val="nil"/>
        </w:pBdr>
        <w:rPr>
          <w:rFonts w:ascii="Arial" w:eastAsia="Arial" w:hAnsi="Arial" w:cs="Arial"/>
          <w:color w:val="000000"/>
          <w:sz w:val="24"/>
          <w:szCs w:val="24"/>
        </w:rPr>
      </w:pPr>
      <w:r w:rsidRPr="006C03E6">
        <w:rPr>
          <w:rFonts w:ascii="Arial" w:eastAsia="Arial" w:hAnsi="Arial" w:cs="Arial"/>
          <w:color w:val="000000"/>
          <w:sz w:val="24"/>
          <w:szCs w:val="24"/>
        </w:rPr>
        <w:t>The Employer will share any</w:t>
      </w:r>
      <w:r w:rsidR="006C03E6">
        <w:rPr>
          <w:rFonts w:ascii="Arial" w:eastAsia="Arial" w:hAnsi="Arial" w:cs="Arial"/>
          <w:color w:val="000000"/>
          <w:sz w:val="24"/>
          <w:szCs w:val="24"/>
        </w:rPr>
        <w:t xml:space="preserve"> information, answers or</w:t>
      </w:r>
      <w:r w:rsidRPr="006C03E6">
        <w:rPr>
          <w:rFonts w:ascii="Arial" w:eastAsia="Arial" w:hAnsi="Arial" w:cs="Arial"/>
          <w:color w:val="000000"/>
          <w:sz w:val="24"/>
          <w:szCs w:val="24"/>
        </w:rPr>
        <w:t xml:space="preserve"> issues raised which are not commercially confidential with the other Tenderers</w:t>
      </w:r>
    </w:p>
    <w:p w14:paraId="05405498" w14:textId="77777777" w:rsidR="006C03E6" w:rsidRDefault="006C03E6" w:rsidP="006C03E6">
      <w:pPr>
        <w:pStyle w:val="ListParagraph"/>
        <w:widowControl w:val="0"/>
        <w:pBdr>
          <w:top w:val="nil"/>
          <w:left w:val="nil"/>
          <w:bottom w:val="nil"/>
          <w:right w:val="nil"/>
          <w:between w:val="nil"/>
        </w:pBdr>
        <w:rPr>
          <w:rFonts w:ascii="Arial" w:eastAsia="Arial" w:hAnsi="Arial" w:cs="Arial"/>
          <w:color w:val="000000"/>
          <w:sz w:val="24"/>
          <w:szCs w:val="24"/>
        </w:rPr>
      </w:pPr>
    </w:p>
    <w:p w14:paraId="2B93E94F" w14:textId="61E0B9AF" w:rsidR="00F01E8A" w:rsidRDefault="00F01E8A" w:rsidP="006C03E6">
      <w:pPr>
        <w:pStyle w:val="ListParagraph"/>
        <w:widowControl w:val="0"/>
        <w:numPr>
          <w:ilvl w:val="1"/>
          <w:numId w:val="4"/>
        </w:numPr>
        <w:pBdr>
          <w:top w:val="nil"/>
          <w:left w:val="nil"/>
          <w:bottom w:val="nil"/>
          <w:right w:val="nil"/>
          <w:between w:val="nil"/>
        </w:pBdr>
        <w:rPr>
          <w:rFonts w:ascii="Arial" w:eastAsia="Arial" w:hAnsi="Arial" w:cs="Arial"/>
          <w:color w:val="000000"/>
          <w:sz w:val="24"/>
          <w:szCs w:val="24"/>
        </w:rPr>
      </w:pPr>
      <w:r w:rsidRPr="006C03E6">
        <w:rPr>
          <w:rFonts w:ascii="Arial" w:eastAsia="Arial" w:hAnsi="Arial" w:cs="Arial"/>
          <w:b/>
          <w:iCs/>
          <w:color w:val="000000"/>
          <w:sz w:val="24"/>
          <w:szCs w:val="24"/>
        </w:rPr>
        <w:t>T</w:t>
      </w:r>
      <w:r w:rsidRPr="00F01E8A">
        <w:rPr>
          <w:rFonts w:ascii="Arial" w:eastAsia="Arial" w:hAnsi="Arial" w:cs="Arial"/>
          <w:b/>
          <w:bCs/>
          <w:color w:val="000000"/>
          <w:sz w:val="24"/>
          <w:szCs w:val="24"/>
        </w:rPr>
        <w:t>enderer Interviews</w:t>
      </w:r>
    </w:p>
    <w:p w14:paraId="1AE8A748" w14:textId="4D530568" w:rsidR="00AB0966" w:rsidRDefault="00AB254F" w:rsidP="006C03E6">
      <w:pPr>
        <w:widowControl w:val="0"/>
        <w:pBdr>
          <w:top w:val="nil"/>
          <w:left w:val="nil"/>
          <w:bottom w:val="nil"/>
          <w:right w:val="nil"/>
          <w:between w:val="nil"/>
        </w:pBdr>
        <w:ind w:left="851"/>
        <w:rPr>
          <w:rFonts w:ascii="Arial" w:eastAsia="Arial" w:hAnsi="Arial" w:cs="Arial"/>
          <w:color w:val="000000"/>
          <w:sz w:val="24"/>
          <w:szCs w:val="24"/>
        </w:rPr>
      </w:pPr>
      <w:r w:rsidRPr="003E21CA">
        <w:rPr>
          <w:rFonts w:ascii="Arial" w:eastAsia="Arial" w:hAnsi="Arial" w:cs="Arial"/>
          <w:color w:val="000000"/>
          <w:sz w:val="24"/>
          <w:szCs w:val="24"/>
        </w:rPr>
        <w:t xml:space="preserve">Tenderers will have the opportunity to attend </w:t>
      </w:r>
      <w:r w:rsidR="00F01E8A">
        <w:rPr>
          <w:rFonts w:ascii="Arial" w:eastAsia="Arial" w:hAnsi="Arial" w:cs="Arial"/>
          <w:color w:val="000000"/>
          <w:sz w:val="24"/>
          <w:szCs w:val="24"/>
        </w:rPr>
        <w:t xml:space="preserve">an </w:t>
      </w:r>
      <w:r w:rsidR="00584E3A">
        <w:rPr>
          <w:rFonts w:ascii="Arial" w:eastAsia="Arial" w:hAnsi="Arial" w:cs="Arial"/>
          <w:color w:val="000000"/>
          <w:sz w:val="24"/>
          <w:szCs w:val="24"/>
        </w:rPr>
        <w:t>interview</w:t>
      </w:r>
      <w:r w:rsidRPr="003E21CA">
        <w:rPr>
          <w:rFonts w:ascii="Arial" w:eastAsia="Arial" w:hAnsi="Arial" w:cs="Arial"/>
          <w:color w:val="000000"/>
          <w:sz w:val="24"/>
          <w:szCs w:val="24"/>
        </w:rPr>
        <w:t xml:space="preserve"> with the Employer to take place </w:t>
      </w:r>
      <w:r w:rsidR="003E21CA">
        <w:rPr>
          <w:rFonts w:ascii="Arial" w:eastAsia="Arial" w:hAnsi="Arial" w:cs="Arial"/>
          <w:color w:val="000000"/>
          <w:sz w:val="24"/>
          <w:szCs w:val="24"/>
        </w:rPr>
        <w:t xml:space="preserve">in the morning on </w:t>
      </w:r>
      <w:r w:rsidR="00A64260">
        <w:rPr>
          <w:rFonts w:ascii="Arial" w:eastAsia="Arial" w:hAnsi="Arial" w:cs="Arial"/>
          <w:color w:val="000000"/>
          <w:sz w:val="24"/>
          <w:szCs w:val="24"/>
        </w:rPr>
        <w:t>Monday</w:t>
      </w:r>
      <w:r w:rsidR="00AB0966">
        <w:rPr>
          <w:rFonts w:ascii="Arial" w:eastAsia="Arial" w:hAnsi="Arial" w:cs="Arial"/>
          <w:color w:val="000000"/>
          <w:sz w:val="24"/>
          <w:szCs w:val="24"/>
        </w:rPr>
        <w:t xml:space="preserve"> and </w:t>
      </w:r>
      <w:r w:rsidR="00A64260">
        <w:rPr>
          <w:rFonts w:ascii="Arial" w:eastAsia="Arial" w:hAnsi="Arial" w:cs="Arial"/>
          <w:color w:val="000000"/>
          <w:sz w:val="24"/>
          <w:szCs w:val="24"/>
        </w:rPr>
        <w:t>Tuesday</w:t>
      </w:r>
      <w:r w:rsidR="00AB0966">
        <w:rPr>
          <w:rFonts w:ascii="Arial" w:eastAsia="Arial" w:hAnsi="Arial" w:cs="Arial"/>
          <w:color w:val="000000"/>
          <w:sz w:val="24"/>
          <w:szCs w:val="24"/>
        </w:rPr>
        <w:t xml:space="preserve"> </w:t>
      </w:r>
      <w:r w:rsidR="00A64260">
        <w:rPr>
          <w:rFonts w:ascii="Arial" w:eastAsia="Arial" w:hAnsi="Arial" w:cs="Arial"/>
          <w:color w:val="000000"/>
          <w:sz w:val="24"/>
          <w:szCs w:val="24"/>
        </w:rPr>
        <w:t>3rd</w:t>
      </w:r>
      <w:r w:rsidR="003E21CA">
        <w:rPr>
          <w:rFonts w:ascii="Arial" w:eastAsia="Arial" w:hAnsi="Arial" w:cs="Arial"/>
          <w:color w:val="000000"/>
          <w:sz w:val="24"/>
          <w:szCs w:val="24"/>
        </w:rPr>
        <w:t xml:space="preserve"> and </w:t>
      </w:r>
      <w:r w:rsidR="00A64260">
        <w:rPr>
          <w:rFonts w:ascii="Arial" w:eastAsia="Arial" w:hAnsi="Arial" w:cs="Arial"/>
          <w:color w:val="000000"/>
          <w:sz w:val="24"/>
          <w:szCs w:val="24"/>
        </w:rPr>
        <w:t>4</w:t>
      </w:r>
      <w:r w:rsidR="003E21CA" w:rsidRPr="003E21CA">
        <w:rPr>
          <w:rFonts w:ascii="Arial" w:eastAsia="Arial" w:hAnsi="Arial" w:cs="Arial"/>
          <w:color w:val="000000"/>
          <w:sz w:val="24"/>
          <w:szCs w:val="24"/>
          <w:vertAlign w:val="superscript"/>
        </w:rPr>
        <w:t>th</w:t>
      </w:r>
      <w:r w:rsidR="003E21CA">
        <w:rPr>
          <w:rFonts w:ascii="Arial" w:eastAsia="Arial" w:hAnsi="Arial" w:cs="Arial"/>
          <w:color w:val="000000"/>
          <w:sz w:val="24"/>
          <w:szCs w:val="24"/>
        </w:rPr>
        <w:t xml:space="preserve"> </w:t>
      </w:r>
      <w:r w:rsidR="00A64260">
        <w:rPr>
          <w:rFonts w:ascii="Arial" w:eastAsia="Arial" w:hAnsi="Arial" w:cs="Arial"/>
          <w:color w:val="000000"/>
          <w:sz w:val="24"/>
          <w:szCs w:val="24"/>
        </w:rPr>
        <w:t>May</w:t>
      </w:r>
      <w:r w:rsidR="003E21CA">
        <w:rPr>
          <w:rFonts w:ascii="Arial" w:eastAsia="Arial" w:hAnsi="Arial" w:cs="Arial"/>
          <w:color w:val="000000"/>
          <w:sz w:val="24"/>
          <w:szCs w:val="24"/>
        </w:rPr>
        <w:t xml:space="preserve"> 2021. </w:t>
      </w:r>
      <w:r w:rsidRPr="003E21CA">
        <w:rPr>
          <w:rFonts w:ascii="Arial" w:eastAsia="Arial" w:hAnsi="Arial" w:cs="Arial"/>
          <w:color w:val="000000"/>
          <w:sz w:val="24"/>
          <w:szCs w:val="24"/>
        </w:rPr>
        <w:t xml:space="preserve"> </w:t>
      </w:r>
    </w:p>
    <w:p w14:paraId="6BDB6467" w14:textId="77777777" w:rsidR="00AB0966" w:rsidRDefault="00AB0966" w:rsidP="00222720">
      <w:pPr>
        <w:widowControl w:val="0"/>
        <w:pBdr>
          <w:top w:val="nil"/>
          <w:left w:val="nil"/>
          <w:bottom w:val="nil"/>
          <w:right w:val="nil"/>
          <w:between w:val="nil"/>
        </w:pBdr>
        <w:ind w:left="1420" w:hanging="720"/>
        <w:rPr>
          <w:rFonts w:ascii="Arial" w:eastAsia="Arial" w:hAnsi="Arial" w:cs="Arial"/>
          <w:color w:val="000000"/>
          <w:sz w:val="24"/>
          <w:szCs w:val="24"/>
        </w:rPr>
      </w:pPr>
    </w:p>
    <w:p w14:paraId="1FB03B7D" w14:textId="77777777" w:rsidR="00AE0F06" w:rsidRDefault="00AB0966" w:rsidP="006C03E6">
      <w:pPr>
        <w:widowControl w:val="0"/>
        <w:pBdr>
          <w:top w:val="nil"/>
          <w:left w:val="nil"/>
          <w:bottom w:val="nil"/>
          <w:right w:val="nil"/>
          <w:between w:val="nil"/>
        </w:pBdr>
        <w:ind w:left="851"/>
        <w:rPr>
          <w:rFonts w:ascii="Arial" w:eastAsia="Arial" w:hAnsi="Arial" w:cs="Arial"/>
          <w:bCs/>
          <w:color w:val="000000"/>
          <w:sz w:val="24"/>
          <w:szCs w:val="24"/>
        </w:rPr>
      </w:pPr>
      <w:r>
        <w:rPr>
          <w:rFonts w:ascii="Arial" w:eastAsia="Arial" w:hAnsi="Arial" w:cs="Arial"/>
          <w:color w:val="000000"/>
          <w:sz w:val="24"/>
          <w:szCs w:val="24"/>
        </w:rPr>
        <w:t xml:space="preserve">Tenderers should be prepared to make a short presentation about their company and approach to delivery of the contract.  </w:t>
      </w:r>
      <w:r w:rsidR="006C03E6" w:rsidRPr="006C03E6">
        <w:rPr>
          <w:rFonts w:ascii="Arial" w:eastAsia="Arial" w:hAnsi="Arial" w:cs="Arial"/>
          <w:bCs/>
          <w:color w:val="000000"/>
          <w:sz w:val="24"/>
          <w:szCs w:val="24"/>
        </w:rPr>
        <w:t>Tenderers will need to make key members of their delivery team available who will be responsible for the provision of the Contract.  This will be to demonstrate their understanding and approach as outlined in the Tender.  It will also allow the Employer an opportunity to clarify any aspect of the Tender</w:t>
      </w:r>
      <w:r w:rsidR="00AE0F06">
        <w:rPr>
          <w:rFonts w:ascii="Arial" w:eastAsia="Arial" w:hAnsi="Arial" w:cs="Arial"/>
          <w:bCs/>
          <w:color w:val="000000"/>
          <w:sz w:val="24"/>
          <w:szCs w:val="24"/>
        </w:rPr>
        <w:t>.</w:t>
      </w:r>
    </w:p>
    <w:p w14:paraId="218AA2C3" w14:textId="77777777" w:rsidR="00AE0F06" w:rsidRDefault="00AE0F06" w:rsidP="006C03E6">
      <w:pPr>
        <w:widowControl w:val="0"/>
        <w:pBdr>
          <w:top w:val="nil"/>
          <w:left w:val="nil"/>
          <w:bottom w:val="nil"/>
          <w:right w:val="nil"/>
          <w:between w:val="nil"/>
        </w:pBdr>
        <w:ind w:left="851"/>
        <w:rPr>
          <w:rFonts w:ascii="Arial" w:eastAsia="Arial" w:hAnsi="Arial" w:cs="Arial"/>
          <w:bCs/>
          <w:color w:val="000000"/>
          <w:sz w:val="24"/>
          <w:szCs w:val="24"/>
        </w:rPr>
      </w:pPr>
    </w:p>
    <w:p w14:paraId="2E21FAD0" w14:textId="501D1828" w:rsidR="00AB0966" w:rsidRDefault="00AE0F06" w:rsidP="006C03E6">
      <w:pPr>
        <w:widowControl w:val="0"/>
        <w:pBdr>
          <w:top w:val="nil"/>
          <w:left w:val="nil"/>
          <w:bottom w:val="nil"/>
          <w:right w:val="nil"/>
          <w:between w:val="nil"/>
        </w:pBdr>
        <w:ind w:left="851"/>
        <w:rPr>
          <w:rFonts w:ascii="Arial" w:eastAsia="Arial" w:hAnsi="Arial" w:cs="Arial"/>
          <w:color w:val="000000"/>
          <w:sz w:val="24"/>
          <w:szCs w:val="24"/>
        </w:rPr>
      </w:pPr>
      <w:r>
        <w:rPr>
          <w:rFonts w:ascii="Arial" w:eastAsia="Arial" w:hAnsi="Arial" w:cs="Arial"/>
          <w:color w:val="000000"/>
          <w:sz w:val="24"/>
          <w:szCs w:val="24"/>
        </w:rPr>
        <w:t>P</w:t>
      </w:r>
      <w:r w:rsidR="00AB0966">
        <w:rPr>
          <w:rFonts w:ascii="Arial" w:eastAsia="Arial" w:hAnsi="Arial" w:cs="Arial"/>
          <w:color w:val="000000"/>
          <w:sz w:val="24"/>
          <w:szCs w:val="24"/>
        </w:rPr>
        <w:t>resentation</w:t>
      </w:r>
      <w:r>
        <w:rPr>
          <w:rFonts w:ascii="Arial" w:eastAsia="Arial" w:hAnsi="Arial" w:cs="Arial"/>
          <w:color w:val="000000"/>
          <w:sz w:val="24"/>
          <w:szCs w:val="24"/>
        </w:rPr>
        <w:t>s</w:t>
      </w:r>
      <w:r w:rsidR="00AB0966">
        <w:rPr>
          <w:rFonts w:ascii="Arial" w:eastAsia="Arial" w:hAnsi="Arial" w:cs="Arial"/>
          <w:color w:val="000000"/>
          <w:sz w:val="24"/>
          <w:szCs w:val="24"/>
        </w:rPr>
        <w:t xml:space="preserve"> should be no more than ten minutes in length.  </w:t>
      </w:r>
    </w:p>
    <w:p w14:paraId="57CE6F2A" w14:textId="258B85A9" w:rsidR="00AB0966" w:rsidRDefault="00AB0966" w:rsidP="00AB0966">
      <w:pPr>
        <w:widowControl w:val="0"/>
        <w:pBdr>
          <w:top w:val="nil"/>
          <w:left w:val="nil"/>
          <w:bottom w:val="nil"/>
          <w:right w:val="nil"/>
          <w:between w:val="nil"/>
        </w:pBdr>
        <w:ind w:left="1420"/>
        <w:rPr>
          <w:rFonts w:ascii="Arial" w:eastAsia="Arial" w:hAnsi="Arial" w:cs="Arial"/>
          <w:color w:val="000000"/>
          <w:sz w:val="24"/>
          <w:szCs w:val="24"/>
        </w:rPr>
      </w:pPr>
    </w:p>
    <w:p w14:paraId="74937158" w14:textId="6A025E83" w:rsidR="00AB0966" w:rsidRPr="003E21CA" w:rsidRDefault="00AB0966" w:rsidP="006C03E6">
      <w:pPr>
        <w:widowControl w:val="0"/>
        <w:pBdr>
          <w:top w:val="nil"/>
          <w:left w:val="nil"/>
          <w:bottom w:val="nil"/>
          <w:right w:val="nil"/>
          <w:between w:val="nil"/>
        </w:pBdr>
        <w:ind w:left="851"/>
        <w:rPr>
          <w:rFonts w:ascii="Arial" w:eastAsia="Arial" w:hAnsi="Arial" w:cs="Arial"/>
          <w:color w:val="000000"/>
          <w:sz w:val="24"/>
          <w:szCs w:val="24"/>
        </w:rPr>
      </w:pPr>
      <w:r>
        <w:rPr>
          <w:rFonts w:ascii="Arial" w:eastAsia="Arial" w:hAnsi="Arial" w:cs="Arial"/>
          <w:color w:val="000000"/>
          <w:sz w:val="24"/>
          <w:szCs w:val="24"/>
        </w:rPr>
        <w:t xml:space="preserve">The </w:t>
      </w:r>
      <w:r w:rsidR="006C03E6">
        <w:rPr>
          <w:rFonts w:ascii="Arial" w:eastAsia="Arial" w:hAnsi="Arial" w:cs="Arial"/>
          <w:color w:val="000000"/>
          <w:sz w:val="24"/>
          <w:szCs w:val="24"/>
        </w:rPr>
        <w:t>interview</w:t>
      </w:r>
      <w:r>
        <w:rPr>
          <w:rFonts w:ascii="Arial" w:eastAsia="Arial" w:hAnsi="Arial" w:cs="Arial"/>
          <w:color w:val="000000"/>
          <w:sz w:val="24"/>
          <w:szCs w:val="24"/>
        </w:rPr>
        <w:t xml:space="preserve"> will be scored in accordance with the Quality evaluation criteria described in this ITT.</w:t>
      </w:r>
    </w:p>
    <w:p w14:paraId="506C39E8" w14:textId="77777777" w:rsidR="00F6000E" w:rsidRDefault="00F6000E">
      <w:pPr>
        <w:widowControl w:val="0"/>
        <w:pBdr>
          <w:top w:val="nil"/>
          <w:left w:val="nil"/>
          <w:bottom w:val="nil"/>
          <w:right w:val="nil"/>
          <w:between w:val="nil"/>
        </w:pBdr>
        <w:tabs>
          <w:tab w:val="left" w:pos="851"/>
          <w:tab w:val="left" w:pos="1843"/>
          <w:tab w:val="left" w:pos="3119"/>
          <w:tab w:val="left" w:pos="4253"/>
        </w:tabs>
        <w:ind w:left="700"/>
        <w:jc w:val="both"/>
        <w:rPr>
          <w:rFonts w:ascii="Arial" w:eastAsia="Arial" w:hAnsi="Arial" w:cs="Arial"/>
          <w:b/>
          <w:color w:val="000000"/>
          <w:sz w:val="24"/>
          <w:szCs w:val="24"/>
          <w:highlight w:val="yellow"/>
        </w:rPr>
      </w:pPr>
    </w:p>
    <w:p w14:paraId="12A4ED8A" w14:textId="7A69A567" w:rsidR="003E21CA" w:rsidRPr="003E21CA" w:rsidRDefault="003E21CA" w:rsidP="006C03E6">
      <w:pPr>
        <w:widowControl w:val="0"/>
        <w:pBdr>
          <w:top w:val="nil"/>
          <w:left w:val="nil"/>
          <w:bottom w:val="nil"/>
          <w:right w:val="nil"/>
          <w:between w:val="nil"/>
        </w:pBdr>
        <w:tabs>
          <w:tab w:val="left" w:pos="851"/>
          <w:tab w:val="left" w:pos="1843"/>
          <w:tab w:val="left" w:pos="3119"/>
          <w:tab w:val="left" w:pos="4253"/>
        </w:tabs>
        <w:ind w:left="851"/>
        <w:jc w:val="both"/>
        <w:rPr>
          <w:rFonts w:ascii="Arial" w:eastAsia="Arial" w:hAnsi="Arial" w:cs="Arial"/>
          <w:b/>
          <w:color w:val="000000"/>
          <w:sz w:val="24"/>
          <w:szCs w:val="24"/>
        </w:rPr>
      </w:pPr>
      <w:r w:rsidRPr="003E21CA">
        <w:rPr>
          <w:rFonts w:ascii="Arial" w:eastAsia="Arial" w:hAnsi="Arial" w:cs="Arial"/>
          <w:b/>
          <w:color w:val="000000"/>
          <w:sz w:val="24"/>
          <w:szCs w:val="24"/>
        </w:rPr>
        <w:lastRenderedPageBreak/>
        <w:t xml:space="preserve">Due to the </w:t>
      </w:r>
      <w:r w:rsidR="006C03E6">
        <w:rPr>
          <w:rFonts w:ascii="Arial" w:eastAsia="Arial" w:hAnsi="Arial" w:cs="Arial"/>
          <w:b/>
          <w:color w:val="000000"/>
          <w:sz w:val="24"/>
          <w:szCs w:val="24"/>
        </w:rPr>
        <w:t>ongoing</w:t>
      </w:r>
      <w:r w:rsidRPr="003E21CA">
        <w:rPr>
          <w:rFonts w:ascii="Arial" w:eastAsia="Arial" w:hAnsi="Arial" w:cs="Arial"/>
          <w:b/>
          <w:color w:val="000000"/>
          <w:sz w:val="24"/>
          <w:szCs w:val="24"/>
        </w:rPr>
        <w:t xml:space="preserve"> situation with regard to the Covid 19 pandemic the meetings will be held online via Zoom </w:t>
      </w:r>
      <w:r w:rsidR="00584E3A">
        <w:rPr>
          <w:rFonts w:ascii="Arial" w:eastAsia="Arial" w:hAnsi="Arial" w:cs="Arial"/>
          <w:b/>
          <w:color w:val="000000"/>
          <w:sz w:val="24"/>
          <w:szCs w:val="24"/>
        </w:rPr>
        <w:t>and</w:t>
      </w:r>
      <w:r w:rsidRPr="003E21CA">
        <w:rPr>
          <w:rFonts w:ascii="Arial" w:eastAsia="Arial" w:hAnsi="Arial" w:cs="Arial"/>
          <w:b/>
          <w:color w:val="000000"/>
          <w:sz w:val="24"/>
          <w:szCs w:val="24"/>
        </w:rPr>
        <w:t xml:space="preserve"> will take place du</w:t>
      </w:r>
      <w:r>
        <w:rPr>
          <w:rFonts w:ascii="Arial" w:eastAsia="Arial" w:hAnsi="Arial" w:cs="Arial"/>
          <w:b/>
          <w:color w:val="000000"/>
          <w:sz w:val="24"/>
          <w:szCs w:val="24"/>
        </w:rPr>
        <w:t>r</w:t>
      </w:r>
      <w:r w:rsidRPr="003E21CA">
        <w:rPr>
          <w:rFonts w:ascii="Arial" w:eastAsia="Arial" w:hAnsi="Arial" w:cs="Arial"/>
          <w:b/>
          <w:color w:val="000000"/>
          <w:sz w:val="24"/>
          <w:szCs w:val="24"/>
        </w:rPr>
        <w:t xml:space="preserve">ing the </w:t>
      </w:r>
      <w:r>
        <w:rPr>
          <w:rFonts w:ascii="Arial" w:eastAsia="Arial" w:hAnsi="Arial" w:cs="Arial"/>
          <w:b/>
          <w:color w:val="000000"/>
          <w:sz w:val="24"/>
          <w:szCs w:val="24"/>
        </w:rPr>
        <w:t>m</w:t>
      </w:r>
      <w:r w:rsidRPr="003E21CA">
        <w:rPr>
          <w:rFonts w:ascii="Arial" w:eastAsia="Arial" w:hAnsi="Arial" w:cs="Arial"/>
          <w:b/>
          <w:color w:val="000000"/>
          <w:sz w:val="24"/>
          <w:szCs w:val="24"/>
        </w:rPr>
        <w:t>orning</w:t>
      </w:r>
      <w:r>
        <w:rPr>
          <w:rFonts w:ascii="Arial" w:eastAsia="Arial" w:hAnsi="Arial" w:cs="Arial"/>
          <w:b/>
          <w:color w:val="000000"/>
          <w:sz w:val="24"/>
          <w:szCs w:val="24"/>
        </w:rPr>
        <w:t>s</w:t>
      </w:r>
      <w:r w:rsidRPr="003E21CA">
        <w:rPr>
          <w:rFonts w:ascii="Arial" w:eastAsia="Arial" w:hAnsi="Arial" w:cs="Arial"/>
          <w:b/>
          <w:color w:val="000000"/>
          <w:sz w:val="24"/>
          <w:szCs w:val="24"/>
        </w:rPr>
        <w:t xml:space="preserve"> of </w:t>
      </w:r>
      <w:r w:rsidR="00A64260">
        <w:rPr>
          <w:rFonts w:ascii="Arial" w:eastAsia="Arial" w:hAnsi="Arial" w:cs="Arial"/>
          <w:b/>
          <w:color w:val="000000"/>
          <w:sz w:val="24"/>
          <w:szCs w:val="24"/>
        </w:rPr>
        <w:t>3</w:t>
      </w:r>
      <w:r w:rsidR="00A64260" w:rsidRPr="00A64260">
        <w:rPr>
          <w:rFonts w:ascii="Arial" w:eastAsia="Arial" w:hAnsi="Arial" w:cs="Arial"/>
          <w:b/>
          <w:color w:val="000000"/>
          <w:sz w:val="24"/>
          <w:szCs w:val="24"/>
          <w:vertAlign w:val="superscript"/>
        </w:rPr>
        <w:t>rd</w:t>
      </w:r>
      <w:r w:rsidR="00A64260">
        <w:rPr>
          <w:rFonts w:ascii="Arial" w:eastAsia="Arial" w:hAnsi="Arial" w:cs="Arial"/>
          <w:b/>
          <w:color w:val="000000"/>
          <w:sz w:val="24"/>
          <w:szCs w:val="24"/>
        </w:rPr>
        <w:t xml:space="preserve"> and 4</w:t>
      </w:r>
      <w:r w:rsidR="00A64260" w:rsidRPr="00A64260">
        <w:rPr>
          <w:rFonts w:ascii="Arial" w:eastAsia="Arial" w:hAnsi="Arial" w:cs="Arial"/>
          <w:b/>
          <w:color w:val="000000"/>
          <w:sz w:val="24"/>
          <w:szCs w:val="24"/>
          <w:vertAlign w:val="superscript"/>
        </w:rPr>
        <w:t>th</w:t>
      </w:r>
      <w:r w:rsidR="00A64260">
        <w:rPr>
          <w:rFonts w:ascii="Arial" w:eastAsia="Arial" w:hAnsi="Arial" w:cs="Arial"/>
          <w:b/>
          <w:color w:val="000000"/>
          <w:sz w:val="24"/>
          <w:szCs w:val="24"/>
        </w:rPr>
        <w:t xml:space="preserve"> May</w:t>
      </w:r>
      <w:r w:rsidRPr="003E21CA">
        <w:rPr>
          <w:rFonts w:ascii="Arial" w:eastAsia="Arial" w:hAnsi="Arial" w:cs="Arial"/>
          <w:b/>
          <w:color w:val="000000"/>
          <w:sz w:val="24"/>
          <w:szCs w:val="24"/>
        </w:rPr>
        <w:t xml:space="preserve"> 2021.</w:t>
      </w:r>
    </w:p>
    <w:p w14:paraId="174814FB" w14:textId="77777777" w:rsidR="00F6000E" w:rsidRDefault="00F6000E">
      <w:pPr>
        <w:widowControl w:val="0"/>
        <w:pBdr>
          <w:top w:val="nil"/>
          <w:left w:val="nil"/>
          <w:bottom w:val="nil"/>
          <w:right w:val="nil"/>
          <w:between w:val="nil"/>
        </w:pBdr>
        <w:ind w:left="851"/>
        <w:jc w:val="both"/>
        <w:rPr>
          <w:rFonts w:ascii="Arial" w:eastAsia="Arial" w:hAnsi="Arial" w:cs="Arial"/>
          <w:b/>
          <w:color w:val="000000"/>
          <w:sz w:val="24"/>
          <w:szCs w:val="24"/>
        </w:rPr>
      </w:pPr>
    </w:p>
    <w:p w14:paraId="435999AE" w14:textId="7F4ABC89" w:rsidR="00F6000E" w:rsidRPr="00AB0966" w:rsidRDefault="00AB254F" w:rsidP="00AE0F06">
      <w:pPr>
        <w:widowControl w:val="0"/>
        <w:pBdr>
          <w:top w:val="nil"/>
          <w:left w:val="nil"/>
          <w:bottom w:val="nil"/>
          <w:right w:val="nil"/>
          <w:between w:val="nil"/>
        </w:pBdr>
        <w:ind w:left="851" w:hanging="9"/>
        <w:rPr>
          <w:rFonts w:ascii="Arial" w:eastAsia="Arial" w:hAnsi="Arial" w:cs="Arial"/>
          <w:bCs/>
          <w:color w:val="000000"/>
          <w:sz w:val="24"/>
          <w:szCs w:val="24"/>
        </w:rPr>
      </w:pPr>
      <w:r w:rsidRPr="003E21CA">
        <w:rPr>
          <w:rFonts w:ascii="Arial" w:eastAsia="Arial" w:hAnsi="Arial" w:cs="Arial"/>
          <w:color w:val="000000"/>
          <w:sz w:val="24"/>
          <w:szCs w:val="24"/>
        </w:rPr>
        <w:t xml:space="preserve">Tenderers should register attendance, including the names and job titles of those who will be attending with </w:t>
      </w:r>
      <w:r w:rsidR="003E21CA" w:rsidRPr="00AB0966">
        <w:rPr>
          <w:rFonts w:ascii="Arial" w:eastAsia="Arial" w:hAnsi="Arial" w:cs="Arial"/>
          <w:b/>
          <w:bCs/>
          <w:color w:val="000000"/>
          <w:sz w:val="24"/>
          <w:szCs w:val="24"/>
        </w:rPr>
        <w:t>Caroline Hoyle, Business Manager</w:t>
      </w:r>
      <w:r w:rsidRPr="00AB0966">
        <w:rPr>
          <w:rFonts w:ascii="Arial" w:eastAsia="Arial" w:hAnsi="Arial" w:cs="Arial"/>
          <w:b/>
          <w:bCs/>
          <w:color w:val="000000"/>
          <w:sz w:val="24"/>
          <w:szCs w:val="24"/>
        </w:rPr>
        <w:t xml:space="preserve"> by </w:t>
      </w:r>
      <w:r w:rsidR="00A64260">
        <w:rPr>
          <w:rFonts w:ascii="Arial" w:eastAsia="Arial" w:hAnsi="Arial" w:cs="Arial"/>
          <w:b/>
          <w:bCs/>
          <w:color w:val="000000"/>
          <w:sz w:val="24"/>
          <w:szCs w:val="24"/>
        </w:rPr>
        <w:t>midday on Thursday, 29</w:t>
      </w:r>
      <w:r w:rsidR="00A64260" w:rsidRPr="00A64260">
        <w:rPr>
          <w:rFonts w:ascii="Arial" w:eastAsia="Arial" w:hAnsi="Arial" w:cs="Arial"/>
          <w:b/>
          <w:bCs/>
          <w:color w:val="000000"/>
          <w:sz w:val="24"/>
          <w:szCs w:val="24"/>
          <w:vertAlign w:val="superscript"/>
        </w:rPr>
        <w:t>th</w:t>
      </w:r>
      <w:r w:rsidR="00A64260">
        <w:rPr>
          <w:rFonts w:ascii="Arial" w:eastAsia="Arial" w:hAnsi="Arial" w:cs="Arial"/>
          <w:b/>
          <w:bCs/>
          <w:color w:val="000000"/>
          <w:sz w:val="24"/>
          <w:szCs w:val="24"/>
        </w:rPr>
        <w:t xml:space="preserve"> </w:t>
      </w:r>
      <w:r w:rsidR="00AB0966" w:rsidRPr="00AB0966">
        <w:rPr>
          <w:rFonts w:ascii="Arial" w:eastAsia="Arial" w:hAnsi="Arial" w:cs="Arial"/>
          <w:b/>
          <w:bCs/>
          <w:color w:val="000000"/>
          <w:sz w:val="24"/>
          <w:szCs w:val="24"/>
        </w:rPr>
        <w:t>April</w:t>
      </w:r>
      <w:r w:rsidRPr="00AB0966">
        <w:rPr>
          <w:rFonts w:ascii="Arial" w:eastAsia="Arial" w:hAnsi="Arial" w:cs="Arial"/>
          <w:b/>
          <w:bCs/>
          <w:color w:val="000000"/>
          <w:sz w:val="24"/>
          <w:szCs w:val="24"/>
        </w:rPr>
        <w:t xml:space="preserve">.  </w:t>
      </w:r>
      <w:r w:rsidRPr="003E21CA">
        <w:rPr>
          <w:rFonts w:ascii="Arial" w:eastAsia="Arial" w:hAnsi="Arial" w:cs="Arial"/>
          <w:color w:val="000000"/>
          <w:sz w:val="24"/>
          <w:szCs w:val="24"/>
        </w:rPr>
        <w:t xml:space="preserve">Tenderers will then be allocated a time slot on </w:t>
      </w:r>
      <w:r w:rsidR="00B05CBA">
        <w:rPr>
          <w:rFonts w:ascii="Arial" w:eastAsia="Arial" w:hAnsi="Arial" w:cs="Arial"/>
          <w:color w:val="000000"/>
          <w:sz w:val="24"/>
          <w:szCs w:val="24"/>
        </w:rPr>
        <w:t>e</w:t>
      </w:r>
      <w:r w:rsidR="006C03E6">
        <w:rPr>
          <w:rFonts w:ascii="Arial" w:eastAsia="Arial" w:hAnsi="Arial" w:cs="Arial"/>
          <w:color w:val="000000"/>
          <w:sz w:val="24"/>
          <w:szCs w:val="24"/>
        </w:rPr>
        <w:t xml:space="preserve">ither </w:t>
      </w:r>
      <w:r w:rsidR="00A64260">
        <w:rPr>
          <w:rFonts w:ascii="Arial" w:eastAsia="Arial" w:hAnsi="Arial" w:cs="Arial"/>
          <w:color w:val="000000"/>
          <w:sz w:val="24"/>
          <w:szCs w:val="24"/>
        </w:rPr>
        <w:t>3</w:t>
      </w:r>
      <w:r w:rsidR="00A64260" w:rsidRPr="00A64260">
        <w:rPr>
          <w:rFonts w:ascii="Arial" w:eastAsia="Arial" w:hAnsi="Arial" w:cs="Arial"/>
          <w:color w:val="000000"/>
          <w:sz w:val="24"/>
          <w:szCs w:val="24"/>
          <w:vertAlign w:val="superscript"/>
        </w:rPr>
        <w:t>rd</w:t>
      </w:r>
      <w:r w:rsidR="00A64260">
        <w:rPr>
          <w:rFonts w:ascii="Arial" w:eastAsia="Arial" w:hAnsi="Arial" w:cs="Arial"/>
          <w:color w:val="000000"/>
          <w:sz w:val="24"/>
          <w:szCs w:val="24"/>
        </w:rPr>
        <w:t xml:space="preserve"> or 4</w:t>
      </w:r>
      <w:r w:rsidR="00A64260" w:rsidRPr="00A64260">
        <w:rPr>
          <w:rFonts w:ascii="Arial" w:eastAsia="Arial" w:hAnsi="Arial" w:cs="Arial"/>
          <w:color w:val="000000"/>
          <w:sz w:val="24"/>
          <w:szCs w:val="24"/>
          <w:vertAlign w:val="superscript"/>
        </w:rPr>
        <w:t>th</w:t>
      </w:r>
      <w:r w:rsidR="00A64260">
        <w:rPr>
          <w:rFonts w:ascii="Arial" w:eastAsia="Arial" w:hAnsi="Arial" w:cs="Arial"/>
          <w:color w:val="000000"/>
          <w:sz w:val="24"/>
          <w:szCs w:val="24"/>
        </w:rPr>
        <w:t xml:space="preserve"> May 2021</w:t>
      </w:r>
      <w:r w:rsidR="006C03E6">
        <w:rPr>
          <w:rFonts w:ascii="Arial" w:eastAsia="Arial" w:hAnsi="Arial" w:cs="Arial"/>
          <w:color w:val="000000"/>
          <w:sz w:val="24"/>
          <w:szCs w:val="24"/>
        </w:rPr>
        <w:t>l</w:t>
      </w:r>
      <w:r w:rsidR="00B05CBA">
        <w:rPr>
          <w:rFonts w:ascii="Arial" w:eastAsia="Arial" w:hAnsi="Arial" w:cs="Arial"/>
          <w:color w:val="000000"/>
          <w:sz w:val="24"/>
          <w:szCs w:val="24"/>
        </w:rPr>
        <w:t>.  A</w:t>
      </w:r>
      <w:r w:rsidR="00AB0966">
        <w:rPr>
          <w:rFonts w:ascii="Arial" w:eastAsia="Arial" w:hAnsi="Arial" w:cs="Arial"/>
          <w:color w:val="000000"/>
          <w:sz w:val="24"/>
          <w:szCs w:val="24"/>
        </w:rPr>
        <w:t xml:space="preserve">n appropriate online meeting link will be sent via email to the address provided by the Tenderer in their </w:t>
      </w:r>
      <w:r w:rsidR="00F01E8A">
        <w:rPr>
          <w:rFonts w:ascii="Arial" w:eastAsia="Arial" w:hAnsi="Arial" w:cs="Arial"/>
          <w:color w:val="000000"/>
          <w:sz w:val="24"/>
          <w:szCs w:val="24"/>
        </w:rPr>
        <w:t>registration email</w:t>
      </w:r>
      <w:r w:rsidR="00AB0966">
        <w:rPr>
          <w:rFonts w:ascii="Arial" w:eastAsia="Arial" w:hAnsi="Arial" w:cs="Arial"/>
          <w:color w:val="000000"/>
          <w:sz w:val="24"/>
          <w:szCs w:val="24"/>
        </w:rPr>
        <w:t>.  This meeting will last no longer than 30 minutes</w:t>
      </w:r>
      <w:r w:rsidRPr="00AB0966">
        <w:rPr>
          <w:rFonts w:ascii="Arial" w:eastAsia="Arial" w:hAnsi="Arial" w:cs="Arial"/>
          <w:b/>
          <w:color w:val="000000"/>
          <w:sz w:val="24"/>
          <w:szCs w:val="24"/>
        </w:rPr>
        <w:t xml:space="preserve">.  </w:t>
      </w:r>
      <w:r w:rsidRPr="00AB0966">
        <w:rPr>
          <w:rFonts w:ascii="Arial" w:eastAsia="Arial" w:hAnsi="Arial" w:cs="Arial"/>
          <w:bCs/>
          <w:color w:val="000000"/>
          <w:sz w:val="24"/>
          <w:szCs w:val="24"/>
        </w:rPr>
        <w:t>You may bring no more than</w:t>
      </w:r>
      <w:r w:rsidR="00AB0966" w:rsidRPr="00AB0966">
        <w:rPr>
          <w:rFonts w:ascii="Arial" w:eastAsia="Arial" w:hAnsi="Arial" w:cs="Arial"/>
          <w:bCs/>
          <w:color w:val="000000"/>
          <w:sz w:val="24"/>
          <w:szCs w:val="24"/>
        </w:rPr>
        <w:t xml:space="preserve"> three</w:t>
      </w:r>
      <w:r w:rsidRPr="00AB0966">
        <w:rPr>
          <w:rFonts w:ascii="Arial" w:eastAsia="Arial" w:hAnsi="Arial" w:cs="Arial"/>
          <w:bCs/>
          <w:color w:val="000000"/>
          <w:sz w:val="24"/>
          <w:szCs w:val="24"/>
        </w:rPr>
        <w:t xml:space="preserve"> </w:t>
      </w:r>
      <w:r w:rsidR="00AB0966" w:rsidRPr="00AB0966">
        <w:rPr>
          <w:rFonts w:ascii="Arial" w:eastAsia="Arial" w:hAnsi="Arial" w:cs="Arial"/>
          <w:bCs/>
          <w:color w:val="000000"/>
          <w:sz w:val="24"/>
          <w:szCs w:val="24"/>
        </w:rPr>
        <w:t>re</w:t>
      </w:r>
      <w:r w:rsidRPr="00AB0966">
        <w:rPr>
          <w:rFonts w:ascii="Arial" w:eastAsia="Arial" w:hAnsi="Arial" w:cs="Arial"/>
          <w:bCs/>
          <w:color w:val="000000"/>
          <w:sz w:val="24"/>
          <w:szCs w:val="24"/>
        </w:rPr>
        <w:t>presentatives to the meeting.</w:t>
      </w:r>
    </w:p>
    <w:p w14:paraId="5F698066" w14:textId="77777777" w:rsidR="00F6000E" w:rsidRPr="00F01E8A" w:rsidRDefault="00F6000E">
      <w:pPr>
        <w:widowControl w:val="0"/>
        <w:pBdr>
          <w:top w:val="nil"/>
          <w:left w:val="nil"/>
          <w:bottom w:val="nil"/>
          <w:right w:val="nil"/>
          <w:between w:val="nil"/>
        </w:pBdr>
        <w:ind w:left="720" w:hanging="720"/>
        <w:rPr>
          <w:rFonts w:ascii="Arial" w:eastAsia="Arial" w:hAnsi="Arial" w:cs="Arial"/>
          <w:b/>
          <w:i/>
          <w:color w:val="000000"/>
          <w:sz w:val="24"/>
          <w:szCs w:val="24"/>
        </w:rPr>
      </w:pPr>
    </w:p>
    <w:p w14:paraId="1DC1093E" w14:textId="40C6D1D5" w:rsidR="00F6000E" w:rsidRPr="006C03E6" w:rsidRDefault="00AB254F" w:rsidP="00AE0F06">
      <w:pPr>
        <w:widowControl w:val="0"/>
        <w:pBdr>
          <w:top w:val="nil"/>
          <w:left w:val="nil"/>
          <w:bottom w:val="nil"/>
          <w:right w:val="nil"/>
          <w:between w:val="nil"/>
        </w:pBdr>
        <w:ind w:left="709" w:hanging="9"/>
        <w:rPr>
          <w:rFonts w:ascii="Arial" w:eastAsia="Arial" w:hAnsi="Arial" w:cs="Arial"/>
          <w:bCs/>
          <w:color w:val="000000"/>
          <w:sz w:val="24"/>
          <w:szCs w:val="24"/>
          <w:highlight w:val="yellow"/>
        </w:rPr>
      </w:pPr>
      <w:r w:rsidRPr="006C03E6">
        <w:rPr>
          <w:rFonts w:ascii="Arial" w:eastAsia="Arial" w:hAnsi="Arial" w:cs="Arial"/>
          <w:bCs/>
          <w:color w:val="000000"/>
          <w:sz w:val="24"/>
          <w:szCs w:val="24"/>
        </w:rPr>
        <w:t xml:space="preserve">.  </w:t>
      </w:r>
    </w:p>
    <w:p w14:paraId="6B72A4B7" w14:textId="32F9F3B7" w:rsidR="00F6000E" w:rsidRDefault="00AB254F" w:rsidP="00C54F3D">
      <w:pPr>
        <w:pStyle w:val="Heading3"/>
        <w:numPr>
          <w:ilvl w:val="0"/>
          <w:numId w:val="4"/>
        </w:numPr>
      </w:pPr>
      <w:bookmarkStart w:id="21" w:name="_1t3h5sf" w:colFirst="0" w:colLast="0"/>
      <w:bookmarkStart w:id="22" w:name="_Toc66114544"/>
      <w:bookmarkEnd w:id="21"/>
      <w:r>
        <w:t>Freedom of Information Act and Environmental Information Statement</w:t>
      </w:r>
      <w:bookmarkEnd w:id="22"/>
      <w:r>
        <w:tab/>
      </w:r>
    </w:p>
    <w:p w14:paraId="2825DE98" w14:textId="77777777" w:rsidR="00F6000E" w:rsidRDefault="00F6000E" w:rsidP="00222720">
      <w:pPr>
        <w:pStyle w:val="Heading3"/>
      </w:pPr>
    </w:p>
    <w:p w14:paraId="4FD92617" w14:textId="489DCBB0" w:rsidR="00F6000E" w:rsidRDefault="00222720">
      <w:pPr>
        <w:widowControl w:val="0"/>
        <w:pBdr>
          <w:top w:val="nil"/>
          <w:left w:val="nil"/>
          <w:bottom w:val="nil"/>
          <w:right w:val="nil"/>
          <w:between w:val="nil"/>
        </w:pBdr>
        <w:ind w:left="720" w:hanging="720"/>
        <w:rPr>
          <w:rFonts w:ascii="Arial" w:eastAsia="Arial" w:hAnsi="Arial" w:cs="Arial"/>
          <w:color w:val="000000"/>
          <w:sz w:val="24"/>
          <w:szCs w:val="24"/>
        </w:rPr>
      </w:pPr>
      <w:r>
        <w:rPr>
          <w:rFonts w:ascii="Arial" w:eastAsia="Arial" w:hAnsi="Arial" w:cs="Arial"/>
          <w:color w:val="000000"/>
          <w:sz w:val="24"/>
          <w:szCs w:val="24"/>
        </w:rPr>
        <w:t>9.</w:t>
      </w:r>
      <w:r w:rsidR="00AB254F">
        <w:rPr>
          <w:rFonts w:ascii="Arial" w:eastAsia="Arial" w:hAnsi="Arial" w:cs="Arial"/>
          <w:color w:val="000000"/>
          <w:sz w:val="24"/>
          <w:szCs w:val="24"/>
        </w:rPr>
        <w:t>1</w:t>
      </w:r>
      <w:r w:rsidR="00AB254F">
        <w:rPr>
          <w:rFonts w:ascii="Arial" w:eastAsia="Arial" w:hAnsi="Arial" w:cs="Arial"/>
          <w:color w:val="000000"/>
          <w:sz w:val="24"/>
          <w:szCs w:val="24"/>
        </w:rPr>
        <w:tab/>
        <w:t xml:space="preserve">The Employer </w:t>
      </w:r>
      <w:r w:rsidR="00AB254F">
        <w:rPr>
          <w:rFonts w:ascii="Arial" w:eastAsia="Arial" w:hAnsi="Arial" w:cs="Arial"/>
          <w:sz w:val="24"/>
          <w:szCs w:val="24"/>
        </w:rPr>
        <w:t>is</w:t>
      </w:r>
      <w:r w:rsidR="00AB254F">
        <w:rPr>
          <w:rFonts w:ascii="Arial" w:eastAsia="Arial" w:hAnsi="Arial" w:cs="Arial"/>
          <w:color w:val="000000"/>
          <w:sz w:val="24"/>
          <w:szCs w:val="24"/>
        </w:rPr>
        <w:t xml:space="preserve"> subject to The Freedom of Information Act 2000 (Act) and The Environmental Information Regulations 2004 (EIR).</w:t>
      </w:r>
    </w:p>
    <w:p w14:paraId="58971506" w14:textId="77777777" w:rsidR="00F6000E" w:rsidRDefault="00F6000E">
      <w:pPr>
        <w:widowControl w:val="0"/>
        <w:pBdr>
          <w:top w:val="nil"/>
          <w:left w:val="nil"/>
          <w:bottom w:val="nil"/>
          <w:right w:val="nil"/>
          <w:between w:val="nil"/>
        </w:pBdr>
        <w:ind w:left="993" w:hanging="720"/>
        <w:rPr>
          <w:rFonts w:ascii="Arial" w:eastAsia="Arial" w:hAnsi="Arial" w:cs="Arial"/>
          <w:color w:val="000000"/>
          <w:sz w:val="24"/>
          <w:szCs w:val="24"/>
        </w:rPr>
      </w:pPr>
    </w:p>
    <w:p w14:paraId="370E6AC3" w14:textId="43AC3011" w:rsidR="00F6000E" w:rsidRDefault="00222720">
      <w:pPr>
        <w:widowControl w:val="0"/>
        <w:pBdr>
          <w:top w:val="nil"/>
          <w:left w:val="nil"/>
          <w:bottom w:val="nil"/>
          <w:right w:val="nil"/>
          <w:between w:val="nil"/>
        </w:pBdr>
        <w:ind w:left="720" w:hanging="720"/>
        <w:rPr>
          <w:rFonts w:ascii="Arial" w:eastAsia="Arial" w:hAnsi="Arial" w:cs="Arial"/>
          <w:color w:val="000000"/>
          <w:sz w:val="24"/>
          <w:szCs w:val="24"/>
        </w:rPr>
      </w:pPr>
      <w:r>
        <w:rPr>
          <w:rFonts w:ascii="Arial" w:eastAsia="Arial" w:hAnsi="Arial" w:cs="Arial"/>
          <w:color w:val="000000"/>
          <w:sz w:val="24"/>
          <w:szCs w:val="24"/>
        </w:rPr>
        <w:t>9</w:t>
      </w:r>
      <w:r w:rsidR="00AB254F">
        <w:rPr>
          <w:rFonts w:ascii="Arial" w:eastAsia="Arial" w:hAnsi="Arial" w:cs="Arial"/>
          <w:color w:val="000000"/>
          <w:sz w:val="24"/>
          <w:szCs w:val="24"/>
        </w:rPr>
        <w:t>.2</w:t>
      </w:r>
      <w:r w:rsidR="00AB254F">
        <w:rPr>
          <w:rFonts w:ascii="Arial" w:eastAsia="Arial" w:hAnsi="Arial" w:cs="Arial"/>
          <w:color w:val="000000"/>
          <w:sz w:val="24"/>
          <w:szCs w:val="24"/>
        </w:rPr>
        <w:tab/>
        <w:t>As part of our duties under the Act or EIR, the Employer may need to disclose information about the procurement process or the Contract to anyone who makes a reasonable request.</w:t>
      </w:r>
    </w:p>
    <w:p w14:paraId="3F227DAD" w14:textId="77777777" w:rsidR="00F6000E" w:rsidRDefault="00F6000E">
      <w:pPr>
        <w:widowControl w:val="0"/>
        <w:pBdr>
          <w:top w:val="nil"/>
          <w:left w:val="nil"/>
          <w:bottom w:val="nil"/>
          <w:right w:val="nil"/>
          <w:between w:val="nil"/>
        </w:pBdr>
        <w:ind w:left="993" w:hanging="720"/>
        <w:rPr>
          <w:rFonts w:ascii="Arial" w:eastAsia="Arial" w:hAnsi="Arial" w:cs="Arial"/>
          <w:color w:val="000000"/>
          <w:sz w:val="24"/>
          <w:szCs w:val="24"/>
        </w:rPr>
      </w:pPr>
    </w:p>
    <w:p w14:paraId="293C3096" w14:textId="4B066224" w:rsidR="00F6000E" w:rsidRDefault="00222720">
      <w:pPr>
        <w:widowControl w:val="0"/>
        <w:pBdr>
          <w:top w:val="nil"/>
          <w:left w:val="nil"/>
          <w:bottom w:val="nil"/>
          <w:right w:val="nil"/>
          <w:between w:val="nil"/>
        </w:pBdr>
        <w:ind w:left="720" w:hanging="720"/>
        <w:rPr>
          <w:rFonts w:ascii="Arial" w:eastAsia="Arial" w:hAnsi="Arial" w:cs="Arial"/>
          <w:color w:val="000000"/>
          <w:sz w:val="24"/>
          <w:szCs w:val="24"/>
        </w:rPr>
      </w:pPr>
      <w:r>
        <w:rPr>
          <w:rFonts w:ascii="Arial" w:eastAsia="Arial" w:hAnsi="Arial" w:cs="Arial"/>
          <w:color w:val="000000"/>
          <w:sz w:val="24"/>
          <w:szCs w:val="24"/>
        </w:rPr>
        <w:t>9</w:t>
      </w:r>
      <w:r w:rsidR="00AB254F">
        <w:rPr>
          <w:rFonts w:ascii="Arial" w:eastAsia="Arial" w:hAnsi="Arial" w:cs="Arial"/>
          <w:color w:val="000000"/>
          <w:sz w:val="24"/>
          <w:szCs w:val="24"/>
        </w:rPr>
        <w:t>.3</w:t>
      </w:r>
      <w:r w:rsidR="00AB254F">
        <w:rPr>
          <w:rFonts w:ascii="Arial" w:eastAsia="Arial" w:hAnsi="Arial" w:cs="Arial"/>
          <w:color w:val="000000"/>
          <w:sz w:val="24"/>
          <w:szCs w:val="24"/>
        </w:rPr>
        <w:tab/>
        <w:t>If Tenderers think that any of the information given in their Tender is commercially sensitive (meaning it could reasonably cause prejudice to the organisation if disclosed to a third party); then Tenderers should clearly mark this as ‘</w:t>
      </w:r>
      <w:r w:rsidR="00AB254F">
        <w:rPr>
          <w:rFonts w:ascii="Arial" w:eastAsia="Arial" w:hAnsi="Arial" w:cs="Arial"/>
          <w:b/>
          <w:color w:val="000000"/>
          <w:sz w:val="24"/>
          <w:szCs w:val="24"/>
        </w:rPr>
        <w:t xml:space="preserve">Not for disclosure to third </w:t>
      </w:r>
      <w:proofErr w:type="gramStart"/>
      <w:r w:rsidR="00AB254F">
        <w:rPr>
          <w:rFonts w:ascii="Arial" w:eastAsia="Arial" w:hAnsi="Arial" w:cs="Arial"/>
          <w:b/>
          <w:color w:val="000000"/>
          <w:sz w:val="24"/>
          <w:szCs w:val="24"/>
        </w:rPr>
        <w:t>parties‘</w:t>
      </w:r>
      <w:proofErr w:type="gramEnd"/>
      <w:r w:rsidR="00AB254F">
        <w:rPr>
          <w:rFonts w:ascii="Arial" w:eastAsia="Arial" w:hAnsi="Arial" w:cs="Arial"/>
          <w:b/>
          <w:color w:val="000000"/>
          <w:sz w:val="24"/>
          <w:szCs w:val="24"/>
        </w:rPr>
        <w:t xml:space="preserve">.  </w:t>
      </w:r>
      <w:r w:rsidR="00AB254F">
        <w:rPr>
          <w:rFonts w:ascii="Arial" w:eastAsia="Arial" w:hAnsi="Arial" w:cs="Arial"/>
          <w:color w:val="000000"/>
          <w:sz w:val="24"/>
          <w:szCs w:val="24"/>
        </w:rPr>
        <w:t>Tenderers should also give valid reasons in support of the information being exempt from disclosure under the Act and the EIR.</w:t>
      </w:r>
    </w:p>
    <w:p w14:paraId="0520C310" w14:textId="77777777" w:rsidR="00F6000E" w:rsidRDefault="00F6000E">
      <w:pPr>
        <w:widowControl w:val="0"/>
        <w:pBdr>
          <w:top w:val="nil"/>
          <w:left w:val="nil"/>
          <w:bottom w:val="nil"/>
          <w:right w:val="nil"/>
          <w:between w:val="nil"/>
        </w:pBdr>
        <w:ind w:left="993" w:hanging="720"/>
        <w:rPr>
          <w:rFonts w:ascii="Arial" w:eastAsia="Arial" w:hAnsi="Arial" w:cs="Arial"/>
          <w:color w:val="000000"/>
          <w:sz w:val="24"/>
          <w:szCs w:val="24"/>
        </w:rPr>
      </w:pPr>
    </w:p>
    <w:p w14:paraId="54E7E4C0" w14:textId="637574A0" w:rsidR="00F6000E" w:rsidRDefault="00222720">
      <w:pPr>
        <w:widowControl w:val="0"/>
        <w:pBdr>
          <w:top w:val="nil"/>
          <w:left w:val="nil"/>
          <w:bottom w:val="nil"/>
          <w:right w:val="nil"/>
          <w:between w:val="nil"/>
        </w:pBdr>
        <w:ind w:left="715" w:hanging="715"/>
        <w:rPr>
          <w:rFonts w:ascii="Arial" w:eastAsia="Arial" w:hAnsi="Arial" w:cs="Arial"/>
          <w:color w:val="000000"/>
          <w:sz w:val="24"/>
          <w:szCs w:val="24"/>
        </w:rPr>
      </w:pPr>
      <w:r>
        <w:rPr>
          <w:rFonts w:ascii="Arial" w:eastAsia="Arial" w:hAnsi="Arial" w:cs="Arial"/>
          <w:color w:val="000000"/>
          <w:sz w:val="24"/>
          <w:szCs w:val="24"/>
        </w:rPr>
        <w:t>9</w:t>
      </w:r>
      <w:r w:rsidR="00AB254F">
        <w:rPr>
          <w:rFonts w:ascii="Arial" w:eastAsia="Arial" w:hAnsi="Arial" w:cs="Arial"/>
          <w:color w:val="000000"/>
          <w:sz w:val="24"/>
          <w:szCs w:val="24"/>
        </w:rPr>
        <w:t>.4</w:t>
      </w:r>
      <w:r w:rsidR="00AB254F">
        <w:rPr>
          <w:rFonts w:ascii="Arial" w:eastAsia="Arial" w:hAnsi="Arial" w:cs="Arial"/>
          <w:color w:val="000000"/>
          <w:sz w:val="24"/>
          <w:szCs w:val="24"/>
        </w:rPr>
        <w:tab/>
        <w:t xml:space="preserve">The Employer will aim to consult with Tenderers and consider comments and any objections before the Employer </w:t>
      </w:r>
      <w:r w:rsidR="00AB254F">
        <w:rPr>
          <w:rFonts w:ascii="Arial" w:eastAsia="Arial" w:hAnsi="Arial" w:cs="Arial"/>
          <w:sz w:val="24"/>
          <w:szCs w:val="24"/>
        </w:rPr>
        <w:t>releases</w:t>
      </w:r>
      <w:r w:rsidR="00AB254F">
        <w:rPr>
          <w:rFonts w:ascii="Arial" w:eastAsia="Arial" w:hAnsi="Arial" w:cs="Arial"/>
          <w:color w:val="000000"/>
          <w:sz w:val="24"/>
          <w:szCs w:val="24"/>
        </w:rPr>
        <w:t xml:space="preserve"> any information to a third party under the Act and/or the EIR.  </w:t>
      </w:r>
      <w:proofErr w:type="gramStart"/>
      <w:r w:rsidR="00AB254F">
        <w:rPr>
          <w:rFonts w:ascii="Arial" w:eastAsia="Arial" w:hAnsi="Arial" w:cs="Arial"/>
          <w:color w:val="000000"/>
          <w:sz w:val="24"/>
          <w:szCs w:val="24"/>
        </w:rPr>
        <w:t>However</w:t>
      </w:r>
      <w:proofErr w:type="gramEnd"/>
      <w:r w:rsidR="00AB254F">
        <w:rPr>
          <w:rFonts w:ascii="Arial" w:eastAsia="Arial" w:hAnsi="Arial" w:cs="Arial"/>
          <w:color w:val="000000"/>
          <w:sz w:val="24"/>
          <w:szCs w:val="24"/>
        </w:rPr>
        <w:t xml:space="preserve"> the Employer will be entitled to decide in our absolute discretion whether any information is:</w:t>
      </w:r>
    </w:p>
    <w:p w14:paraId="5F3F6C78" w14:textId="77777777" w:rsidR="00F6000E" w:rsidRDefault="00F6000E">
      <w:pPr>
        <w:widowControl w:val="0"/>
        <w:pBdr>
          <w:top w:val="nil"/>
          <w:left w:val="nil"/>
          <w:bottom w:val="nil"/>
          <w:right w:val="nil"/>
          <w:between w:val="nil"/>
        </w:pBdr>
        <w:ind w:left="715" w:hanging="715"/>
        <w:rPr>
          <w:rFonts w:ascii="Arial" w:eastAsia="Arial" w:hAnsi="Arial" w:cs="Arial"/>
          <w:color w:val="000000"/>
          <w:sz w:val="24"/>
          <w:szCs w:val="24"/>
        </w:rPr>
      </w:pPr>
    </w:p>
    <w:p w14:paraId="1F3125D1" w14:textId="77777777" w:rsidR="00F6000E" w:rsidRDefault="00AB254F" w:rsidP="00C54F3D">
      <w:pPr>
        <w:widowControl w:val="0"/>
        <w:numPr>
          <w:ilvl w:val="0"/>
          <w:numId w:val="29"/>
        </w:numPr>
        <w:pBdr>
          <w:top w:val="nil"/>
          <w:left w:val="nil"/>
          <w:bottom w:val="nil"/>
          <w:right w:val="nil"/>
          <w:between w:val="nil"/>
        </w:pBdr>
        <w:ind w:left="715" w:hanging="15"/>
      </w:pPr>
      <w:r>
        <w:rPr>
          <w:rFonts w:ascii="Arial" w:eastAsia="Arial" w:hAnsi="Arial" w:cs="Arial"/>
          <w:color w:val="000000"/>
          <w:sz w:val="24"/>
          <w:szCs w:val="24"/>
        </w:rPr>
        <w:t xml:space="preserve">exempt from the Act or the EIR; or </w:t>
      </w:r>
    </w:p>
    <w:p w14:paraId="3B847DD2" w14:textId="77777777" w:rsidR="00F6000E" w:rsidRDefault="00F6000E">
      <w:pPr>
        <w:widowControl w:val="0"/>
        <w:pBdr>
          <w:top w:val="nil"/>
          <w:left w:val="nil"/>
          <w:bottom w:val="nil"/>
          <w:right w:val="nil"/>
          <w:between w:val="nil"/>
        </w:pBdr>
        <w:ind w:left="700" w:hanging="851"/>
        <w:rPr>
          <w:rFonts w:ascii="Arial" w:eastAsia="Arial" w:hAnsi="Arial" w:cs="Arial"/>
          <w:color w:val="000000"/>
          <w:sz w:val="24"/>
          <w:szCs w:val="24"/>
        </w:rPr>
      </w:pPr>
    </w:p>
    <w:p w14:paraId="64DBB249" w14:textId="77777777" w:rsidR="00F6000E" w:rsidRDefault="00AB254F" w:rsidP="00C54F3D">
      <w:pPr>
        <w:widowControl w:val="0"/>
        <w:numPr>
          <w:ilvl w:val="0"/>
          <w:numId w:val="29"/>
        </w:numPr>
        <w:pBdr>
          <w:top w:val="nil"/>
          <w:left w:val="nil"/>
          <w:bottom w:val="nil"/>
          <w:right w:val="nil"/>
          <w:between w:val="nil"/>
        </w:pBdr>
        <w:ind w:left="715" w:hanging="15"/>
      </w:pPr>
      <w:r>
        <w:rPr>
          <w:rFonts w:ascii="Arial" w:eastAsia="Arial" w:hAnsi="Arial" w:cs="Arial"/>
          <w:color w:val="000000"/>
          <w:sz w:val="24"/>
          <w:szCs w:val="24"/>
        </w:rPr>
        <w:t>to be disclosed in response to a request of information.</w:t>
      </w:r>
    </w:p>
    <w:p w14:paraId="5B5381EB" w14:textId="77777777" w:rsidR="00F6000E" w:rsidRDefault="00F6000E">
      <w:pPr>
        <w:widowControl w:val="0"/>
        <w:pBdr>
          <w:top w:val="nil"/>
          <w:left w:val="nil"/>
          <w:bottom w:val="nil"/>
          <w:right w:val="nil"/>
          <w:between w:val="nil"/>
        </w:pBdr>
        <w:ind w:left="993" w:hanging="851"/>
        <w:rPr>
          <w:rFonts w:ascii="Arial" w:eastAsia="Arial" w:hAnsi="Arial" w:cs="Arial"/>
          <w:color w:val="000000"/>
          <w:sz w:val="24"/>
          <w:szCs w:val="24"/>
        </w:rPr>
      </w:pPr>
    </w:p>
    <w:p w14:paraId="2DAC07B0" w14:textId="77777777" w:rsidR="00F6000E" w:rsidRDefault="00AB254F">
      <w:pPr>
        <w:widowControl w:val="0"/>
        <w:pBdr>
          <w:top w:val="nil"/>
          <w:left w:val="nil"/>
          <w:bottom w:val="nil"/>
          <w:right w:val="nil"/>
          <w:between w:val="nil"/>
        </w:pBdr>
        <w:ind w:left="715" w:hanging="15"/>
        <w:rPr>
          <w:rFonts w:ascii="Arial" w:eastAsia="Arial" w:hAnsi="Arial" w:cs="Arial"/>
          <w:color w:val="000000"/>
          <w:sz w:val="24"/>
          <w:szCs w:val="24"/>
        </w:rPr>
      </w:pPr>
      <w:r>
        <w:rPr>
          <w:rFonts w:ascii="Arial" w:eastAsia="Arial" w:hAnsi="Arial" w:cs="Arial"/>
          <w:color w:val="000000"/>
          <w:sz w:val="24"/>
          <w:szCs w:val="24"/>
        </w:rPr>
        <w:t xml:space="preserve">The Employer must make </w:t>
      </w:r>
      <w:r>
        <w:rPr>
          <w:rFonts w:ascii="Arial" w:eastAsia="Arial" w:hAnsi="Arial" w:cs="Arial"/>
          <w:sz w:val="24"/>
          <w:szCs w:val="24"/>
        </w:rPr>
        <w:t xml:space="preserve">its </w:t>
      </w:r>
      <w:r>
        <w:rPr>
          <w:rFonts w:ascii="Arial" w:eastAsia="Arial" w:hAnsi="Arial" w:cs="Arial"/>
          <w:color w:val="000000"/>
          <w:sz w:val="24"/>
          <w:szCs w:val="24"/>
        </w:rPr>
        <w:t xml:space="preserve">decision on disclosure in line with the provisions of the Act or the EIR and can only withhold information if it is covered by an exemption from disclosure under either. </w:t>
      </w:r>
    </w:p>
    <w:p w14:paraId="3BAFB352" w14:textId="77777777" w:rsidR="00F6000E" w:rsidRDefault="00F6000E">
      <w:pPr>
        <w:widowControl w:val="0"/>
        <w:pBdr>
          <w:top w:val="nil"/>
          <w:left w:val="nil"/>
          <w:bottom w:val="nil"/>
          <w:right w:val="nil"/>
          <w:between w:val="nil"/>
        </w:pBdr>
        <w:ind w:left="993" w:hanging="720"/>
        <w:rPr>
          <w:rFonts w:ascii="Arial" w:eastAsia="Arial" w:hAnsi="Arial" w:cs="Arial"/>
          <w:color w:val="000000"/>
          <w:sz w:val="24"/>
          <w:szCs w:val="24"/>
        </w:rPr>
      </w:pPr>
    </w:p>
    <w:p w14:paraId="5E7F1619" w14:textId="4CA323A8" w:rsidR="00F6000E" w:rsidRDefault="00222720">
      <w:pPr>
        <w:widowControl w:val="0"/>
        <w:pBdr>
          <w:top w:val="nil"/>
          <w:left w:val="nil"/>
          <w:bottom w:val="nil"/>
          <w:right w:val="nil"/>
          <w:between w:val="nil"/>
        </w:pBdr>
        <w:ind w:left="720" w:hanging="720"/>
        <w:rPr>
          <w:rFonts w:ascii="Arial" w:eastAsia="Arial" w:hAnsi="Arial" w:cs="Arial"/>
          <w:color w:val="000000"/>
          <w:sz w:val="24"/>
          <w:szCs w:val="24"/>
        </w:rPr>
      </w:pPr>
      <w:r>
        <w:rPr>
          <w:rFonts w:ascii="Arial" w:eastAsia="Arial" w:hAnsi="Arial" w:cs="Arial"/>
          <w:color w:val="000000"/>
          <w:sz w:val="24"/>
          <w:szCs w:val="24"/>
        </w:rPr>
        <w:t>9</w:t>
      </w:r>
      <w:r w:rsidR="00AB254F">
        <w:rPr>
          <w:rFonts w:ascii="Arial" w:eastAsia="Arial" w:hAnsi="Arial" w:cs="Arial"/>
          <w:color w:val="000000"/>
          <w:sz w:val="24"/>
          <w:szCs w:val="24"/>
        </w:rPr>
        <w:t>.5</w:t>
      </w:r>
      <w:r w:rsidR="00AB254F">
        <w:rPr>
          <w:rFonts w:ascii="Arial" w:eastAsia="Arial" w:hAnsi="Arial" w:cs="Arial"/>
          <w:color w:val="000000"/>
          <w:sz w:val="24"/>
          <w:szCs w:val="24"/>
        </w:rPr>
        <w:tab/>
        <w:t>The Employer will not be held liable for any loss or prejudice caused by the disclosure of information that:</w:t>
      </w:r>
    </w:p>
    <w:p w14:paraId="4C7F9798" w14:textId="77777777" w:rsidR="00F6000E" w:rsidRDefault="00F6000E">
      <w:pPr>
        <w:widowControl w:val="0"/>
        <w:pBdr>
          <w:top w:val="nil"/>
          <w:left w:val="nil"/>
          <w:bottom w:val="nil"/>
          <w:right w:val="nil"/>
          <w:between w:val="nil"/>
        </w:pBdr>
        <w:ind w:left="993" w:hanging="720"/>
        <w:rPr>
          <w:rFonts w:ascii="Arial" w:eastAsia="Arial" w:hAnsi="Arial" w:cs="Arial"/>
          <w:color w:val="000000"/>
          <w:sz w:val="24"/>
          <w:szCs w:val="24"/>
        </w:rPr>
      </w:pPr>
    </w:p>
    <w:p w14:paraId="55E78C3E" w14:textId="15EE564E" w:rsidR="00F6000E" w:rsidRDefault="00222720">
      <w:pPr>
        <w:widowControl w:val="0"/>
        <w:pBdr>
          <w:top w:val="nil"/>
          <w:left w:val="nil"/>
          <w:bottom w:val="nil"/>
          <w:right w:val="nil"/>
          <w:between w:val="nil"/>
        </w:pBdr>
        <w:ind w:left="1800" w:hanging="1100"/>
        <w:rPr>
          <w:rFonts w:ascii="Arial" w:eastAsia="Arial" w:hAnsi="Arial" w:cs="Arial"/>
          <w:color w:val="000000"/>
          <w:sz w:val="24"/>
          <w:szCs w:val="24"/>
        </w:rPr>
      </w:pPr>
      <w:r>
        <w:rPr>
          <w:rFonts w:ascii="Arial" w:eastAsia="Arial" w:hAnsi="Arial" w:cs="Arial"/>
          <w:color w:val="000000"/>
          <w:sz w:val="24"/>
          <w:szCs w:val="24"/>
        </w:rPr>
        <w:t>9</w:t>
      </w:r>
      <w:r w:rsidR="00AB254F">
        <w:rPr>
          <w:rFonts w:ascii="Arial" w:eastAsia="Arial" w:hAnsi="Arial" w:cs="Arial"/>
          <w:color w:val="000000"/>
          <w:sz w:val="24"/>
          <w:szCs w:val="24"/>
        </w:rPr>
        <w:t xml:space="preserve">.5.1 </w:t>
      </w:r>
      <w:r w:rsidR="00AB254F">
        <w:rPr>
          <w:rFonts w:ascii="Arial" w:eastAsia="Arial" w:hAnsi="Arial" w:cs="Arial"/>
          <w:color w:val="000000"/>
          <w:sz w:val="24"/>
          <w:szCs w:val="24"/>
        </w:rPr>
        <w:tab/>
        <w:t xml:space="preserve">has not been clearly marked as ‘Not for disclosure to third parties’ with supporting reasons (referring to the relevant category of exemption under the Act or EIR where possible); </w:t>
      </w:r>
    </w:p>
    <w:p w14:paraId="2EFC0130" w14:textId="77777777" w:rsidR="00F6000E" w:rsidRDefault="00F6000E">
      <w:pPr>
        <w:widowControl w:val="0"/>
        <w:pBdr>
          <w:top w:val="nil"/>
          <w:left w:val="nil"/>
          <w:bottom w:val="nil"/>
          <w:right w:val="nil"/>
          <w:between w:val="nil"/>
        </w:pBdr>
        <w:ind w:left="851" w:hanging="720"/>
        <w:jc w:val="both"/>
        <w:rPr>
          <w:rFonts w:ascii="Arial" w:eastAsia="Arial" w:hAnsi="Arial" w:cs="Arial"/>
          <w:color w:val="000000"/>
          <w:sz w:val="24"/>
          <w:szCs w:val="24"/>
        </w:rPr>
      </w:pPr>
    </w:p>
    <w:p w14:paraId="14C6600A" w14:textId="69CC750F" w:rsidR="00F6000E" w:rsidRDefault="00222720">
      <w:pPr>
        <w:widowControl w:val="0"/>
        <w:pBdr>
          <w:top w:val="nil"/>
          <w:left w:val="nil"/>
          <w:bottom w:val="nil"/>
          <w:right w:val="nil"/>
          <w:between w:val="nil"/>
        </w:pBdr>
        <w:ind w:left="1843" w:hanging="1143"/>
        <w:rPr>
          <w:rFonts w:ascii="Arial" w:eastAsia="Arial" w:hAnsi="Arial" w:cs="Arial"/>
          <w:color w:val="000000"/>
          <w:sz w:val="24"/>
          <w:szCs w:val="24"/>
        </w:rPr>
      </w:pPr>
      <w:r>
        <w:rPr>
          <w:rFonts w:ascii="Arial" w:eastAsia="Arial" w:hAnsi="Arial" w:cs="Arial"/>
          <w:color w:val="000000"/>
          <w:sz w:val="24"/>
          <w:szCs w:val="24"/>
        </w:rPr>
        <w:lastRenderedPageBreak/>
        <w:t>9</w:t>
      </w:r>
      <w:r w:rsidR="00AB254F">
        <w:rPr>
          <w:rFonts w:ascii="Arial" w:eastAsia="Arial" w:hAnsi="Arial" w:cs="Arial"/>
          <w:color w:val="000000"/>
          <w:sz w:val="24"/>
          <w:szCs w:val="24"/>
        </w:rPr>
        <w:t>.5.2</w:t>
      </w:r>
      <w:r w:rsidR="00AB254F">
        <w:rPr>
          <w:rFonts w:ascii="Arial" w:eastAsia="Arial" w:hAnsi="Arial" w:cs="Arial"/>
          <w:color w:val="000000"/>
          <w:sz w:val="24"/>
          <w:szCs w:val="24"/>
        </w:rPr>
        <w:tab/>
        <w:t>does not fall into a category of information that is exempt from disclosure under the Act or EIR (for example, a trade secret or would be likely to prejudice the commercial interests of any person); or</w:t>
      </w:r>
    </w:p>
    <w:p w14:paraId="195F0BB1" w14:textId="63B3B4F6" w:rsidR="00F6000E" w:rsidRDefault="00F6000E">
      <w:pPr>
        <w:widowControl w:val="0"/>
        <w:pBdr>
          <w:top w:val="nil"/>
          <w:left w:val="nil"/>
          <w:bottom w:val="nil"/>
          <w:right w:val="nil"/>
          <w:between w:val="nil"/>
        </w:pBdr>
        <w:ind w:left="2092" w:hanging="1143"/>
        <w:jc w:val="both"/>
        <w:rPr>
          <w:rFonts w:ascii="Arial" w:eastAsia="Arial" w:hAnsi="Arial" w:cs="Arial"/>
          <w:color w:val="000000"/>
          <w:sz w:val="24"/>
          <w:szCs w:val="24"/>
        </w:rPr>
      </w:pPr>
    </w:p>
    <w:p w14:paraId="6E5057A5" w14:textId="026301C4" w:rsidR="00F6000E" w:rsidRDefault="00222720" w:rsidP="00222720">
      <w:pPr>
        <w:widowControl w:val="0"/>
        <w:pBdr>
          <w:top w:val="nil"/>
          <w:left w:val="nil"/>
          <w:bottom w:val="nil"/>
          <w:right w:val="nil"/>
          <w:between w:val="nil"/>
        </w:pBdr>
        <w:ind w:left="2092" w:hanging="1383"/>
        <w:jc w:val="both"/>
      </w:pPr>
      <w:r>
        <w:rPr>
          <w:rFonts w:ascii="Arial" w:eastAsia="Arial" w:hAnsi="Arial" w:cs="Arial"/>
          <w:color w:val="000000"/>
          <w:sz w:val="24"/>
          <w:szCs w:val="24"/>
        </w:rPr>
        <w:t>9.5.3</w:t>
      </w:r>
      <w:r>
        <w:rPr>
          <w:rFonts w:ascii="Arial" w:eastAsia="Arial" w:hAnsi="Arial" w:cs="Arial"/>
          <w:color w:val="000000"/>
          <w:sz w:val="24"/>
          <w:szCs w:val="24"/>
        </w:rPr>
        <w:tab/>
      </w:r>
      <w:r w:rsidR="00AB254F">
        <w:rPr>
          <w:rFonts w:ascii="Arial" w:eastAsia="Arial" w:hAnsi="Arial" w:cs="Arial"/>
          <w:color w:val="000000"/>
          <w:sz w:val="24"/>
          <w:szCs w:val="24"/>
        </w:rPr>
        <w:t>where it is in the public interest to disclose this and there is no legal duty to withhold it.</w:t>
      </w:r>
    </w:p>
    <w:p w14:paraId="1B3F46AF" w14:textId="77777777" w:rsidR="00F6000E" w:rsidRDefault="00AB254F">
      <w:r>
        <w:br w:type="page"/>
      </w:r>
    </w:p>
    <w:p w14:paraId="65877739" w14:textId="77777777" w:rsidR="00F6000E" w:rsidRDefault="00AB254F">
      <w:pPr>
        <w:tabs>
          <w:tab w:val="right" w:pos="7655"/>
        </w:tabs>
        <w:ind w:left="1843" w:right="1219" w:hanging="425"/>
        <w:jc w:val="both"/>
        <w:rPr>
          <w:rFonts w:ascii="Arial" w:eastAsia="Arial" w:hAnsi="Arial" w:cs="Arial"/>
          <w:sz w:val="24"/>
          <w:szCs w:val="24"/>
        </w:rPr>
      </w:pPr>
      <w:r>
        <w:rPr>
          <w:noProof/>
        </w:rPr>
        <w:lastRenderedPageBreak/>
        <mc:AlternateContent>
          <mc:Choice Requires="wps">
            <w:drawing>
              <wp:anchor distT="0" distB="0" distL="114300" distR="114300" simplePos="0" relativeHeight="251664384" behindDoc="0" locked="0" layoutInCell="1" hidden="0" allowOverlap="1" wp14:anchorId="3DF32654" wp14:editId="3412276B">
                <wp:simplePos x="0" y="0"/>
                <wp:positionH relativeFrom="column">
                  <wp:posOffset>12701</wp:posOffset>
                </wp:positionH>
                <wp:positionV relativeFrom="paragraph">
                  <wp:posOffset>-190499</wp:posOffset>
                </wp:positionV>
                <wp:extent cx="5800725" cy="428625"/>
                <wp:effectExtent l="0" t="0" r="0" b="0"/>
                <wp:wrapNone/>
                <wp:docPr id="17" name=""/>
                <wp:cNvGraphicFramePr/>
                <a:graphic xmlns:a="http://schemas.openxmlformats.org/drawingml/2006/main">
                  <a:graphicData uri="http://schemas.microsoft.com/office/word/2010/wordprocessingShape">
                    <wps:wsp>
                      <wps:cNvSpPr/>
                      <wps:spPr>
                        <a:xfrm>
                          <a:off x="2450400" y="3570450"/>
                          <a:ext cx="5791200" cy="419100"/>
                        </a:xfrm>
                        <a:prstGeom prst="roundRect">
                          <a:avLst>
                            <a:gd name="adj" fmla="val 16667"/>
                          </a:avLst>
                        </a:prstGeom>
                        <a:solidFill>
                          <a:srgbClr val="DDDDDD"/>
                        </a:solidFill>
                        <a:ln w="9525" cap="flat" cmpd="sng">
                          <a:solidFill>
                            <a:srgbClr val="969696"/>
                          </a:solidFill>
                          <a:prstDash val="solid"/>
                          <a:round/>
                          <a:headEnd type="none" w="sm" len="sm"/>
                          <a:tailEnd type="none" w="sm" len="sm"/>
                        </a:ln>
                      </wps:spPr>
                      <wps:txbx>
                        <w:txbxContent>
                          <w:p w14:paraId="2805B50F" w14:textId="77777777" w:rsidR="00485FF3" w:rsidRDefault="00485FF3" w:rsidP="007C38F6">
                            <w:pPr>
                              <w:pStyle w:val="Heading1"/>
                            </w:pPr>
                            <w:bookmarkStart w:id="23" w:name="_Toc67314604"/>
                            <w:r>
                              <w:t>3 Conditions of Contract</w:t>
                            </w:r>
                            <w:bookmarkEnd w:id="23"/>
                          </w:p>
                        </w:txbxContent>
                      </wps:txbx>
                      <wps:bodyPr spcFirstLastPara="1" wrap="square" lIns="91425" tIns="45700" rIns="91425" bIns="45700" anchor="t" anchorCtr="0">
                        <a:noAutofit/>
                      </wps:bodyPr>
                    </wps:wsp>
                  </a:graphicData>
                </a:graphic>
              </wp:anchor>
            </w:drawing>
          </mc:Choice>
          <mc:Fallback>
            <w:pict>
              <v:roundrect w14:anchorId="3DF32654" id="_x0000_s1039" style="position:absolute;left:0;text-align:left;margin-left:1pt;margin-top:-15pt;width:456.75pt;height:33.75pt;z-index:25166438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" fillcolor="#ddd" strokecolor="#969696">
                <v:stroke startarrowwidth="narrow" startarrowlength="short" endarrowwidth="narrow" endarrowlength="short"/>
                <v:textbox inset="2.53958mm,1.2694mm,2.53958mm,1.2694mm">
                  <w:txbxContent>
                    <w:p w14:paraId="2805B50F" w14:textId="77777777" w:rsidR="00485FF3" w:rsidRDefault="00485FF3" w:rsidP="007C38F6">
                      <w:pPr>
                        <w:pStyle w:val="Heading1"/>
                      </w:pPr>
                      <w:bookmarkStart w:id="24" w:name="_Toc67314604"/>
                      <w:r>
                        <w:t>3 Conditions of Contract</w:t>
                      </w:r>
                      <w:bookmarkEnd w:id="24"/>
                    </w:p>
                  </w:txbxContent>
                </v:textbox>
              </v:roundrect>
            </w:pict>
          </mc:Fallback>
        </mc:AlternateContent>
      </w:r>
    </w:p>
    <w:p w14:paraId="18F5A2C5" w14:textId="77777777" w:rsidR="00F6000E" w:rsidRDefault="00F6000E">
      <w:pPr>
        <w:jc w:val="both"/>
        <w:rPr>
          <w:rFonts w:ascii="Arial" w:eastAsia="Arial" w:hAnsi="Arial" w:cs="Arial"/>
          <w:sz w:val="24"/>
          <w:szCs w:val="24"/>
        </w:rPr>
      </w:pPr>
      <w:bookmarkStart w:id="25" w:name="_4d34og8" w:colFirst="0" w:colLast="0"/>
      <w:bookmarkEnd w:id="25"/>
    </w:p>
    <w:p w14:paraId="227229F9" w14:textId="77777777" w:rsidR="00F6000E" w:rsidRDefault="00AB254F">
      <w:pPr>
        <w:jc w:val="both"/>
        <w:rPr>
          <w:rFonts w:ascii="Arial" w:eastAsia="Arial" w:hAnsi="Arial" w:cs="Arial"/>
          <w:b/>
          <w:sz w:val="24"/>
          <w:szCs w:val="24"/>
        </w:rPr>
      </w:pPr>
      <w:r>
        <w:rPr>
          <w:rFonts w:ascii="Arial" w:eastAsia="Arial" w:hAnsi="Arial" w:cs="Arial"/>
          <w:b/>
          <w:sz w:val="24"/>
          <w:szCs w:val="24"/>
          <w:u w:val="single"/>
        </w:rPr>
        <w:t>Note to supplier - All pages, as issued must be returned within your Tender submission. Please do not remove any pages from this tender document as all pages, method statements, supporting documents and appendices will form the final contract.</w:t>
      </w:r>
      <w:r>
        <w:rPr>
          <w:rFonts w:ascii="Arial" w:eastAsia="Arial" w:hAnsi="Arial" w:cs="Arial"/>
          <w:b/>
          <w:sz w:val="24"/>
          <w:szCs w:val="24"/>
        </w:rPr>
        <w:t xml:space="preserve"> </w:t>
      </w:r>
    </w:p>
    <w:p w14:paraId="10C0F719" w14:textId="58CFB878" w:rsidR="00F6000E" w:rsidRDefault="00F6000E">
      <w:pPr>
        <w:jc w:val="both"/>
        <w:rPr>
          <w:rFonts w:ascii="Arial" w:eastAsia="Arial" w:hAnsi="Arial" w:cs="Arial"/>
          <w:sz w:val="24"/>
          <w:szCs w:val="24"/>
        </w:rPr>
      </w:pPr>
    </w:p>
    <w:p w14:paraId="7912A382" w14:textId="5B17ABC2" w:rsidR="0085090A" w:rsidRDefault="0085090A">
      <w:pPr>
        <w:jc w:val="both"/>
        <w:rPr>
          <w:rFonts w:ascii="Arial" w:eastAsia="Arial" w:hAnsi="Arial" w:cs="Arial"/>
          <w:sz w:val="24"/>
          <w:szCs w:val="24"/>
        </w:rPr>
      </w:pPr>
    </w:p>
    <w:p w14:paraId="3625234B" w14:textId="66EEF702" w:rsidR="0085090A" w:rsidRDefault="0085090A">
      <w:pPr>
        <w:jc w:val="both"/>
        <w:rPr>
          <w:rFonts w:ascii="Arial" w:eastAsia="Arial" w:hAnsi="Arial" w:cs="Arial"/>
          <w:b/>
          <w:bCs/>
          <w:sz w:val="24"/>
          <w:szCs w:val="24"/>
        </w:rPr>
      </w:pPr>
      <w:r w:rsidRPr="009C3AD6">
        <w:rPr>
          <w:rFonts w:ascii="Arial" w:eastAsia="Arial" w:hAnsi="Arial" w:cs="Arial"/>
          <w:b/>
          <w:bCs/>
          <w:sz w:val="24"/>
          <w:szCs w:val="24"/>
        </w:rPr>
        <w:t>Contents</w:t>
      </w:r>
    </w:p>
    <w:p w14:paraId="7886EB4E" w14:textId="6AFDF888" w:rsidR="009C3AD6" w:rsidRDefault="009C3AD6">
      <w:pPr>
        <w:jc w:val="both"/>
        <w:rPr>
          <w:rFonts w:ascii="Arial" w:eastAsia="Arial" w:hAnsi="Arial" w:cs="Arial"/>
          <w:b/>
          <w:bCs/>
          <w:sz w:val="24"/>
          <w:szCs w:val="24"/>
        </w:rPr>
      </w:pPr>
    </w:p>
    <w:p w14:paraId="724BDAC3" w14:textId="3A625E8D" w:rsidR="00B05CBA" w:rsidRDefault="009C3AD6">
      <w:pPr>
        <w:pStyle w:val="TOC1"/>
        <w:tabs>
          <w:tab w:val="right" w:leader="dot" w:pos="9016"/>
        </w:tabs>
        <w:rPr>
          <w:rFonts w:asciiTheme="minorHAnsi" w:eastAsiaTheme="minorEastAsia" w:hAnsiTheme="minorHAnsi" w:cstheme="minorBidi"/>
          <w:noProof/>
        </w:rPr>
      </w:pPr>
      <w:r>
        <w:rPr>
          <w:rFonts w:ascii="Arial" w:eastAsia="Arial" w:hAnsi="Arial" w:cs="Arial"/>
          <w:b/>
          <w:bCs/>
          <w:sz w:val="24"/>
          <w:szCs w:val="24"/>
        </w:rPr>
        <w:fldChar w:fldCharType="begin"/>
      </w:r>
      <w:r>
        <w:rPr>
          <w:rFonts w:ascii="Arial" w:eastAsia="Arial" w:hAnsi="Arial" w:cs="Arial"/>
          <w:b/>
          <w:bCs/>
          <w:sz w:val="24"/>
          <w:szCs w:val="24"/>
        </w:rPr>
        <w:instrText xml:space="preserve"> TOC \h \z \t "Heading 5,1" </w:instrText>
      </w:r>
      <w:r>
        <w:rPr>
          <w:rFonts w:ascii="Arial" w:eastAsia="Arial" w:hAnsi="Arial" w:cs="Arial"/>
          <w:b/>
          <w:bCs/>
          <w:sz w:val="24"/>
          <w:szCs w:val="24"/>
        </w:rPr>
        <w:fldChar w:fldCharType="separate"/>
      </w:r>
      <w:hyperlink w:anchor="_Toc66881493" w:history="1">
        <w:r w:rsidR="00B05CBA" w:rsidRPr="00BD3CB8">
          <w:rPr>
            <w:rStyle w:val="Hyperlink"/>
            <w:noProof/>
          </w:rPr>
          <w:t>AGREED TERMS</w:t>
        </w:r>
        <w:r w:rsidR="00B05CBA">
          <w:rPr>
            <w:noProof/>
            <w:webHidden/>
          </w:rPr>
          <w:tab/>
        </w:r>
        <w:r w:rsidR="00B05CBA">
          <w:rPr>
            <w:noProof/>
            <w:webHidden/>
          </w:rPr>
          <w:fldChar w:fldCharType="begin"/>
        </w:r>
        <w:r w:rsidR="00B05CBA">
          <w:rPr>
            <w:noProof/>
            <w:webHidden/>
          </w:rPr>
          <w:instrText xml:space="preserve"> PAGEREF _Toc66881493 \h </w:instrText>
        </w:r>
        <w:r w:rsidR="00B05CBA">
          <w:rPr>
            <w:noProof/>
            <w:webHidden/>
          </w:rPr>
        </w:r>
        <w:r w:rsidR="00B05CBA">
          <w:rPr>
            <w:noProof/>
            <w:webHidden/>
          </w:rPr>
          <w:fldChar w:fldCharType="separate"/>
        </w:r>
        <w:r w:rsidR="00B05CBA">
          <w:rPr>
            <w:noProof/>
            <w:webHidden/>
          </w:rPr>
          <w:t>19</w:t>
        </w:r>
        <w:r w:rsidR="00B05CBA">
          <w:rPr>
            <w:noProof/>
            <w:webHidden/>
          </w:rPr>
          <w:fldChar w:fldCharType="end"/>
        </w:r>
      </w:hyperlink>
    </w:p>
    <w:p w14:paraId="6314547D" w14:textId="3A1E57C1" w:rsidR="00B05CBA" w:rsidRDefault="005A7209">
      <w:pPr>
        <w:pStyle w:val="TOC1"/>
        <w:tabs>
          <w:tab w:val="right" w:leader="dot" w:pos="9016"/>
        </w:tabs>
        <w:rPr>
          <w:rFonts w:asciiTheme="minorHAnsi" w:eastAsiaTheme="minorEastAsia" w:hAnsiTheme="minorHAnsi" w:cstheme="minorBidi"/>
          <w:noProof/>
        </w:rPr>
      </w:pPr>
      <w:hyperlink w:anchor="_Toc66881494" w:history="1">
        <w:r w:rsidR="00B05CBA" w:rsidRPr="00BD3CB8">
          <w:rPr>
            <w:rStyle w:val="Hyperlink"/>
            <w:noProof/>
          </w:rPr>
          <w:t>1.  DEFINITIONS AND INTERPRETATION</w:t>
        </w:r>
        <w:r w:rsidR="00B05CBA">
          <w:rPr>
            <w:noProof/>
            <w:webHidden/>
          </w:rPr>
          <w:tab/>
        </w:r>
        <w:r w:rsidR="00B05CBA">
          <w:rPr>
            <w:noProof/>
            <w:webHidden/>
          </w:rPr>
          <w:fldChar w:fldCharType="begin"/>
        </w:r>
        <w:r w:rsidR="00B05CBA">
          <w:rPr>
            <w:noProof/>
            <w:webHidden/>
          </w:rPr>
          <w:instrText xml:space="preserve"> PAGEREF _Toc66881494 \h </w:instrText>
        </w:r>
        <w:r w:rsidR="00B05CBA">
          <w:rPr>
            <w:noProof/>
            <w:webHidden/>
          </w:rPr>
        </w:r>
        <w:r w:rsidR="00B05CBA">
          <w:rPr>
            <w:noProof/>
            <w:webHidden/>
          </w:rPr>
          <w:fldChar w:fldCharType="separate"/>
        </w:r>
        <w:r w:rsidR="00B05CBA">
          <w:rPr>
            <w:noProof/>
            <w:webHidden/>
          </w:rPr>
          <w:t>19</w:t>
        </w:r>
        <w:r w:rsidR="00B05CBA">
          <w:rPr>
            <w:noProof/>
            <w:webHidden/>
          </w:rPr>
          <w:fldChar w:fldCharType="end"/>
        </w:r>
      </w:hyperlink>
    </w:p>
    <w:p w14:paraId="1DFA1DBF" w14:textId="5CCC23C5" w:rsidR="00B05CBA" w:rsidRDefault="005A7209">
      <w:pPr>
        <w:pStyle w:val="TOC1"/>
        <w:tabs>
          <w:tab w:val="right" w:leader="dot" w:pos="9016"/>
        </w:tabs>
        <w:rPr>
          <w:rFonts w:asciiTheme="minorHAnsi" w:eastAsiaTheme="minorEastAsia" w:hAnsiTheme="minorHAnsi" w:cstheme="minorBidi"/>
          <w:noProof/>
        </w:rPr>
      </w:pPr>
      <w:hyperlink w:anchor="_Toc66881495" w:history="1">
        <w:r w:rsidR="00B05CBA" w:rsidRPr="00BD3CB8">
          <w:rPr>
            <w:rStyle w:val="Hyperlink"/>
            <w:noProof/>
          </w:rPr>
          <w:t>COMMENCEMENT AND DURATION</w:t>
        </w:r>
        <w:r w:rsidR="00B05CBA">
          <w:rPr>
            <w:noProof/>
            <w:webHidden/>
          </w:rPr>
          <w:tab/>
        </w:r>
        <w:r w:rsidR="00B05CBA">
          <w:rPr>
            <w:noProof/>
            <w:webHidden/>
          </w:rPr>
          <w:fldChar w:fldCharType="begin"/>
        </w:r>
        <w:r w:rsidR="00B05CBA">
          <w:rPr>
            <w:noProof/>
            <w:webHidden/>
          </w:rPr>
          <w:instrText xml:space="preserve"> PAGEREF _Toc66881495 \h </w:instrText>
        </w:r>
        <w:r w:rsidR="00B05CBA">
          <w:rPr>
            <w:noProof/>
            <w:webHidden/>
          </w:rPr>
        </w:r>
        <w:r w:rsidR="00B05CBA">
          <w:rPr>
            <w:noProof/>
            <w:webHidden/>
          </w:rPr>
          <w:fldChar w:fldCharType="separate"/>
        </w:r>
        <w:r w:rsidR="00B05CBA">
          <w:rPr>
            <w:noProof/>
            <w:webHidden/>
          </w:rPr>
          <w:t>26</w:t>
        </w:r>
        <w:r w:rsidR="00B05CBA">
          <w:rPr>
            <w:noProof/>
            <w:webHidden/>
          </w:rPr>
          <w:fldChar w:fldCharType="end"/>
        </w:r>
      </w:hyperlink>
    </w:p>
    <w:p w14:paraId="1F53F62A" w14:textId="185EAC33" w:rsidR="00B05CBA" w:rsidRDefault="005A7209">
      <w:pPr>
        <w:pStyle w:val="TOC1"/>
        <w:tabs>
          <w:tab w:val="right" w:leader="dot" w:pos="9016"/>
        </w:tabs>
        <w:rPr>
          <w:rFonts w:asciiTheme="minorHAnsi" w:eastAsiaTheme="minorEastAsia" w:hAnsiTheme="minorHAnsi" w:cstheme="minorBidi"/>
          <w:noProof/>
        </w:rPr>
      </w:pPr>
      <w:hyperlink w:anchor="_Toc66881496" w:history="1">
        <w:r w:rsidR="00B05CBA" w:rsidRPr="00BD3CB8">
          <w:rPr>
            <w:rStyle w:val="Hyperlink"/>
            <w:noProof/>
          </w:rPr>
          <w:t>2.  TERM</w:t>
        </w:r>
        <w:r w:rsidR="00B05CBA">
          <w:rPr>
            <w:noProof/>
            <w:webHidden/>
          </w:rPr>
          <w:tab/>
        </w:r>
        <w:r w:rsidR="00B05CBA">
          <w:rPr>
            <w:noProof/>
            <w:webHidden/>
          </w:rPr>
          <w:fldChar w:fldCharType="begin"/>
        </w:r>
        <w:r w:rsidR="00B05CBA">
          <w:rPr>
            <w:noProof/>
            <w:webHidden/>
          </w:rPr>
          <w:instrText xml:space="preserve"> PAGEREF _Toc66881496 \h </w:instrText>
        </w:r>
        <w:r w:rsidR="00B05CBA">
          <w:rPr>
            <w:noProof/>
            <w:webHidden/>
          </w:rPr>
        </w:r>
        <w:r w:rsidR="00B05CBA">
          <w:rPr>
            <w:noProof/>
            <w:webHidden/>
          </w:rPr>
          <w:fldChar w:fldCharType="separate"/>
        </w:r>
        <w:r w:rsidR="00B05CBA">
          <w:rPr>
            <w:noProof/>
            <w:webHidden/>
          </w:rPr>
          <w:t>26</w:t>
        </w:r>
        <w:r w:rsidR="00B05CBA">
          <w:rPr>
            <w:noProof/>
            <w:webHidden/>
          </w:rPr>
          <w:fldChar w:fldCharType="end"/>
        </w:r>
      </w:hyperlink>
    </w:p>
    <w:p w14:paraId="73177190" w14:textId="5D9B3699" w:rsidR="00B05CBA" w:rsidRDefault="005A7209">
      <w:pPr>
        <w:pStyle w:val="TOC1"/>
        <w:tabs>
          <w:tab w:val="right" w:leader="dot" w:pos="9016"/>
        </w:tabs>
        <w:rPr>
          <w:rFonts w:asciiTheme="minorHAnsi" w:eastAsiaTheme="minorEastAsia" w:hAnsiTheme="minorHAnsi" w:cstheme="minorBidi"/>
          <w:noProof/>
        </w:rPr>
      </w:pPr>
      <w:hyperlink w:anchor="_Toc66881497" w:history="1">
        <w:r w:rsidR="00B05CBA" w:rsidRPr="00BD3CB8">
          <w:rPr>
            <w:rStyle w:val="Hyperlink"/>
            <w:noProof/>
          </w:rPr>
          <w:t>3.  EXTENDING THE INITIAL TERM</w:t>
        </w:r>
        <w:r w:rsidR="00B05CBA">
          <w:rPr>
            <w:noProof/>
            <w:webHidden/>
          </w:rPr>
          <w:tab/>
        </w:r>
        <w:r w:rsidR="00B05CBA">
          <w:rPr>
            <w:noProof/>
            <w:webHidden/>
          </w:rPr>
          <w:fldChar w:fldCharType="begin"/>
        </w:r>
        <w:r w:rsidR="00B05CBA">
          <w:rPr>
            <w:noProof/>
            <w:webHidden/>
          </w:rPr>
          <w:instrText xml:space="preserve"> PAGEREF _Toc66881497 \h </w:instrText>
        </w:r>
        <w:r w:rsidR="00B05CBA">
          <w:rPr>
            <w:noProof/>
            <w:webHidden/>
          </w:rPr>
        </w:r>
        <w:r w:rsidR="00B05CBA">
          <w:rPr>
            <w:noProof/>
            <w:webHidden/>
          </w:rPr>
          <w:fldChar w:fldCharType="separate"/>
        </w:r>
        <w:r w:rsidR="00B05CBA">
          <w:rPr>
            <w:noProof/>
            <w:webHidden/>
          </w:rPr>
          <w:t>26</w:t>
        </w:r>
        <w:r w:rsidR="00B05CBA">
          <w:rPr>
            <w:noProof/>
            <w:webHidden/>
          </w:rPr>
          <w:fldChar w:fldCharType="end"/>
        </w:r>
      </w:hyperlink>
    </w:p>
    <w:p w14:paraId="656C8604" w14:textId="3BED15BB" w:rsidR="00B05CBA" w:rsidRDefault="005A7209">
      <w:pPr>
        <w:pStyle w:val="TOC1"/>
        <w:tabs>
          <w:tab w:val="right" w:leader="dot" w:pos="9016"/>
        </w:tabs>
        <w:rPr>
          <w:rFonts w:asciiTheme="minorHAnsi" w:eastAsiaTheme="minorEastAsia" w:hAnsiTheme="minorHAnsi" w:cstheme="minorBidi"/>
          <w:noProof/>
        </w:rPr>
      </w:pPr>
      <w:hyperlink w:anchor="_Toc66881498" w:history="1">
        <w:r w:rsidR="00B05CBA" w:rsidRPr="00BD3CB8">
          <w:rPr>
            <w:rStyle w:val="Hyperlink"/>
            <w:noProof/>
          </w:rPr>
          <w:t>4.  DUE DILIGENCE AND SUPPLIER’S WARRANTY</w:t>
        </w:r>
        <w:r w:rsidR="00B05CBA">
          <w:rPr>
            <w:noProof/>
            <w:webHidden/>
          </w:rPr>
          <w:tab/>
        </w:r>
        <w:r w:rsidR="00B05CBA">
          <w:rPr>
            <w:noProof/>
            <w:webHidden/>
          </w:rPr>
          <w:fldChar w:fldCharType="begin"/>
        </w:r>
        <w:r w:rsidR="00B05CBA">
          <w:rPr>
            <w:noProof/>
            <w:webHidden/>
          </w:rPr>
          <w:instrText xml:space="preserve"> PAGEREF _Toc66881498 \h </w:instrText>
        </w:r>
        <w:r w:rsidR="00B05CBA">
          <w:rPr>
            <w:noProof/>
            <w:webHidden/>
          </w:rPr>
        </w:r>
        <w:r w:rsidR="00B05CBA">
          <w:rPr>
            <w:noProof/>
            <w:webHidden/>
          </w:rPr>
          <w:fldChar w:fldCharType="separate"/>
        </w:r>
        <w:r w:rsidR="00B05CBA">
          <w:rPr>
            <w:noProof/>
            <w:webHidden/>
          </w:rPr>
          <w:t>27</w:t>
        </w:r>
        <w:r w:rsidR="00B05CBA">
          <w:rPr>
            <w:noProof/>
            <w:webHidden/>
          </w:rPr>
          <w:fldChar w:fldCharType="end"/>
        </w:r>
      </w:hyperlink>
    </w:p>
    <w:p w14:paraId="0F5E2617" w14:textId="3D0A0DE3" w:rsidR="00B05CBA" w:rsidRDefault="005A7209">
      <w:pPr>
        <w:pStyle w:val="TOC1"/>
        <w:tabs>
          <w:tab w:val="right" w:leader="dot" w:pos="9016"/>
        </w:tabs>
        <w:rPr>
          <w:rFonts w:asciiTheme="minorHAnsi" w:eastAsiaTheme="minorEastAsia" w:hAnsiTheme="minorHAnsi" w:cstheme="minorBidi"/>
          <w:noProof/>
        </w:rPr>
      </w:pPr>
      <w:hyperlink w:anchor="_Toc66881499" w:history="1">
        <w:r w:rsidR="00B05CBA" w:rsidRPr="00BD3CB8">
          <w:rPr>
            <w:rStyle w:val="Hyperlink"/>
            <w:noProof/>
          </w:rPr>
          <w:t>THE SERVICES</w:t>
        </w:r>
        <w:r w:rsidR="00B05CBA">
          <w:rPr>
            <w:noProof/>
            <w:webHidden/>
          </w:rPr>
          <w:tab/>
        </w:r>
        <w:r w:rsidR="00B05CBA">
          <w:rPr>
            <w:noProof/>
            <w:webHidden/>
          </w:rPr>
          <w:fldChar w:fldCharType="begin"/>
        </w:r>
        <w:r w:rsidR="00B05CBA">
          <w:rPr>
            <w:noProof/>
            <w:webHidden/>
          </w:rPr>
          <w:instrText xml:space="preserve"> PAGEREF _Toc66881499 \h </w:instrText>
        </w:r>
        <w:r w:rsidR="00B05CBA">
          <w:rPr>
            <w:noProof/>
            <w:webHidden/>
          </w:rPr>
        </w:r>
        <w:r w:rsidR="00B05CBA">
          <w:rPr>
            <w:noProof/>
            <w:webHidden/>
          </w:rPr>
          <w:fldChar w:fldCharType="separate"/>
        </w:r>
        <w:r w:rsidR="00B05CBA">
          <w:rPr>
            <w:noProof/>
            <w:webHidden/>
          </w:rPr>
          <w:t>27</w:t>
        </w:r>
        <w:r w:rsidR="00B05CBA">
          <w:rPr>
            <w:noProof/>
            <w:webHidden/>
          </w:rPr>
          <w:fldChar w:fldCharType="end"/>
        </w:r>
      </w:hyperlink>
    </w:p>
    <w:p w14:paraId="29E803A5" w14:textId="2AE4886D" w:rsidR="00B05CBA" w:rsidRDefault="005A7209">
      <w:pPr>
        <w:pStyle w:val="TOC1"/>
        <w:tabs>
          <w:tab w:val="right" w:leader="dot" w:pos="9016"/>
        </w:tabs>
        <w:rPr>
          <w:rFonts w:asciiTheme="minorHAnsi" w:eastAsiaTheme="minorEastAsia" w:hAnsiTheme="minorHAnsi" w:cstheme="minorBidi"/>
          <w:noProof/>
        </w:rPr>
      </w:pPr>
      <w:hyperlink w:anchor="_Toc66881500" w:history="1">
        <w:r w:rsidR="00B05CBA" w:rsidRPr="00BD3CB8">
          <w:rPr>
            <w:rStyle w:val="Hyperlink"/>
            <w:noProof/>
          </w:rPr>
          <w:t>5.  SUPPLY OF SERVICES</w:t>
        </w:r>
        <w:r w:rsidR="00B05CBA">
          <w:rPr>
            <w:noProof/>
            <w:webHidden/>
          </w:rPr>
          <w:tab/>
        </w:r>
        <w:r w:rsidR="00B05CBA">
          <w:rPr>
            <w:noProof/>
            <w:webHidden/>
          </w:rPr>
          <w:fldChar w:fldCharType="begin"/>
        </w:r>
        <w:r w:rsidR="00B05CBA">
          <w:rPr>
            <w:noProof/>
            <w:webHidden/>
          </w:rPr>
          <w:instrText xml:space="preserve"> PAGEREF _Toc66881500 \h </w:instrText>
        </w:r>
        <w:r w:rsidR="00B05CBA">
          <w:rPr>
            <w:noProof/>
            <w:webHidden/>
          </w:rPr>
        </w:r>
        <w:r w:rsidR="00B05CBA">
          <w:rPr>
            <w:noProof/>
            <w:webHidden/>
          </w:rPr>
          <w:fldChar w:fldCharType="separate"/>
        </w:r>
        <w:r w:rsidR="00B05CBA">
          <w:rPr>
            <w:noProof/>
            <w:webHidden/>
          </w:rPr>
          <w:t>27</w:t>
        </w:r>
        <w:r w:rsidR="00B05CBA">
          <w:rPr>
            <w:noProof/>
            <w:webHidden/>
          </w:rPr>
          <w:fldChar w:fldCharType="end"/>
        </w:r>
      </w:hyperlink>
    </w:p>
    <w:p w14:paraId="44E088C3" w14:textId="222B44DB" w:rsidR="00B05CBA" w:rsidRDefault="005A7209">
      <w:pPr>
        <w:pStyle w:val="TOC1"/>
        <w:tabs>
          <w:tab w:val="right" w:leader="dot" w:pos="9016"/>
        </w:tabs>
        <w:rPr>
          <w:rFonts w:asciiTheme="minorHAnsi" w:eastAsiaTheme="minorEastAsia" w:hAnsiTheme="minorHAnsi" w:cstheme="minorBidi"/>
          <w:noProof/>
        </w:rPr>
      </w:pPr>
      <w:hyperlink w:anchor="_Toc66881501" w:history="1">
        <w:r w:rsidR="00B05CBA" w:rsidRPr="00BD3CB8">
          <w:rPr>
            <w:rStyle w:val="Hyperlink"/>
            <w:noProof/>
          </w:rPr>
          <w:t>6.  SERVICE STANDARDS</w:t>
        </w:r>
        <w:r w:rsidR="00B05CBA">
          <w:rPr>
            <w:noProof/>
            <w:webHidden/>
          </w:rPr>
          <w:tab/>
        </w:r>
        <w:r w:rsidR="00B05CBA">
          <w:rPr>
            <w:noProof/>
            <w:webHidden/>
          </w:rPr>
          <w:fldChar w:fldCharType="begin"/>
        </w:r>
        <w:r w:rsidR="00B05CBA">
          <w:rPr>
            <w:noProof/>
            <w:webHidden/>
          </w:rPr>
          <w:instrText xml:space="preserve"> PAGEREF _Toc66881501 \h </w:instrText>
        </w:r>
        <w:r w:rsidR="00B05CBA">
          <w:rPr>
            <w:noProof/>
            <w:webHidden/>
          </w:rPr>
        </w:r>
        <w:r w:rsidR="00B05CBA">
          <w:rPr>
            <w:noProof/>
            <w:webHidden/>
          </w:rPr>
          <w:fldChar w:fldCharType="separate"/>
        </w:r>
        <w:r w:rsidR="00B05CBA">
          <w:rPr>
            <w:noProof/>
            <w:webHidden/>
          </w:rPr>
          <w:t>28</w:t>
        </w:r>
        <w:r w:rsidR="00B05CBA">
          <w:rPr>
            <w:noProof/>
            <w:webHidden/>
          </w:rPr>
          <w:fldChar w:fldCharType="end"/>
        </w:r>
      </w:hyperlink>
    </w:p>
    <w:p w14:paraId="74EB870A" w14:textId="06132AEC" w:rsidR="00B05CBA" w:rsidRDefault="005A7209">
      <w:pPr>
        <w:pStyle w:val="TOC1"/>
        <w:tabs>
          <w:tab w:val="right" w:leader="dot" w:pos="9016"/>
        </w:tabs>
        <w:rPr>
          <w:rFonts w:asciiTheme="minorHAnsi" w:eastAsiaTheme="minorEastAsia" w:hAnsiTheme="minorHAnsi" w:cstheme="minorBidi"/>
          <w:noProof/>
        </w:rPr>
      </w:pPr>
      <w:hyperlink w:anchor="_Toc66881502" w:history="1">
        <w:r w:rsidR="00B05CBA" w:rsidRPr="00BD3CB8">
          <w:rPr>
            <w:rStyle w:val="Hyperlink"/>
            <w:noProof/>
          </w:rPr>
          <w:t>7.  COMPLIANCE</w:t>
        </w:r>
        <w:r w:rsidR="00B05CBA">
          <w:rPr>
            <w:noProof/>
            <w:webHidden/>
          </w:rPr>
          <w:tab/>
        </w:r>
        <w:r w:rsidR="00B05CBA">
          <w:rPr>
            <w:noProof/>
            <w:webHidden/>
          </w:rPr>
          <w:fldChar w:fldCharType="begin"/>
        </w:r>
        <w:r w:rsidR="00B05CBA">
          <w:rPr>
            <w:noProof/>
            <w:webHidden/>
          </w:rPr>
          <w:instrText xml:space="preserve"> PAGEREF _Toc66881502 \h </w:instrText>
        </w:r>
        <w:r w:rsidR="00B05CBA">
          <w:rPr>
            <w:noProof/>
            <w:webHidden/>
          </w:rPr>
        </w:r>
        <w:r w:rsidR="00B05CBA">
          <w:rPr>
            <w:noProof/>
            <w:webHidden/>
          </w:rPr>
          <w:fldChar w:fldCharType="separate"/>
        </w:r>
        <w:r w:rsidR="00B05CBA">
          <w:rPr>
            <w:noProof/>
            <w:webHidden/>
          </w:rPr>
          <w:t>28</w:t>
        </w:r>
        <w:r w:rsidR="00B05CBA">
          <w:rPr>
            <w:noProof/>
            <w:webHidden/>
          </w:rPr>
          <w:fldChar w:fldCharType="end"/>
        </w:r>
      </w:hyperlink>
    </w:p>
    <w:p w14:paraId="0AA8818C" w14:textId="0A8D7D67" w:rsidR="00B05CBA" w:rsidRDefault="005A7209">
      <w:pPr>
        <w:pStyle w:val="TOC1"/>
        <w:tabs>
          <w:tab w:val="right" w:leader="dot" w:pos="9016"/>
        </w:tabs>
        <w:rPr>
          <w:rFonts w:asciiTheme="minorHAnsi" w:eastAsiaTheme="minorEastAsia" w:hAnsiTheme="minorHAnsi" w:cstheme="minorBidi"/>
          <w:noProof/>
        </w:rPr>
      </w:pPr>
      <w:hyperlink w:anchor="_Toc66881503" w:history="1">
        <w:r w:rsidR="00B05CBA" w:rsidRPr="00BD3CB8">
          <w:rPr>
            <w:rStyle w:val="Hyperlink"/>
            <w:noProof/>
          </w:rPr>
          <w:t>CHARGES AND PAYMENT</w:t>
        </w:r>
        <w:r w:rsidR="00B05CBA">
          <w:rPr>
            <w:noProof/>
            <w:webHidden/>
          </w:rPr>
          <w:tab/>
        </w:r>
        <w:r w:rsidR="00B05CBA">
          <w:rPr>
            <w:noProof/>
            <w:webHidden/>
          </w:rPr>
          <w:fldChar w:fldCharType="begin"/>
        </w:r>
        <w:r w:rsidR="00B05CBA">
          <w:rPr>
            <w:noProof/>
            <w:webHidden/>
          </w:rPr>
          <w:instrText xml:space="preserve"> PAGEREF _Toc66881503 \h </w:instrText>
        </w:r>
        <w:r w:rsidR="00B05CBA">
          <w:rPr>
            <w:noProof/>
            <w:webHidden/>
          </w:rPr>
        </w:r>
        <w:r w:rsidR="00B05CBA">
          <w:rPr>
            <w:noProof/>
            <w:webHidden/>
          </w:rPr>
          <w:fldChar w:fldCharType="separate"/>
        </w:r>
        <w:r w:rsidR="00B05CBA">
          <w:rPr>
            <w:noProof/>
            <w:webHidden/>
          </w:rPr>
          <w:t>29</w:t>
        </w:r>
        <w:r w:rsidR="00B05CBA">
          <w:rPr>
            <w:noProof/>
            <w:webHidden/>
          </w:rPr>
          <w:fldChar w:fldCharType="end"/>
        </w:r>
      </w:hyperlink>
    </w:p>
    <w:p w14:paraId="7D7E9586" w14:textId="6B4C9B59" w:rsidR="00B05CBA" w:rsidRDefault="005A7209">
      <w:pPr>
        <w:pStyle w:val="TOC1"/>
        <w:tabs>
          <w:tab w:val="right" w:leader="dot" w:pos="9016"/>
        </w:tabs>
        <w:rPr>
          <w:rFonts w:asciiTheme="minorHAnsi" w:eastAsiaTheme="minorEastAsia" w:hAnsiTheme="minorHAnsi" w:cstheme="minorBidi"/>
          <w:noProof/>
        </w:rPr>
      </w:pPr>
      <w:hyperlink w:anchor="_Toc66881504" w:history="1">
        <w:r w:rsidR="00B05CBA" w:rsidRPr="00BD3CB8">
          <w:rPr>
            <w:rStyle w:val="Hyperlink"/>
            <w:noProof/>
          </w:rPr>
          <w:t>8.  PAYMENT</w:t>
        </w:r>
        <w:r w:rsidR="00B05CBA">
          <w:rPr>
            <w:noProof/>
            <w:webHidden/>
          </w:rPr>
          <w:tab/>
        </w:r>
        <w:r w:rsidR="00B05CBA">
          <w:rPr>
            <w:noProof/>
            <w:webHidden/>
          </w:rPr>
          <w:fldChar w:fldCharType="begin"/>
        </w:r>
        <w:r w:rsidR="00B05CBA">
          <w:rPr>
            <w:noProof/>
            <w:webHidden/>
          </w:rPr>
          <w:instrText xml:space="preserve"> PAGEREF _Toc66881504 \h </w:instrText>
        </w:r>
        <w:r w:rsidR="00B05CBA">
          <w:rPr>
            <w:noProof/>
            <w:webHidden/>
          </w:rPr>
        </w:r>
        <w:r w:rsidR="00B05CBA">
          <w:rPr>
            <w:noProof/>
            <w:webHidden/>
          </w:rPr>
          <w:fldChar w:fldCharType="separate"/>
        </w:r>
        <w:r w:rsidR="00B05CBA">
          <w:rPr>
            <w:noProof/>
            <w:webHidden/>
          </w:rPr>
          <w:t>29</w:t>
        </w:r>
        <w:r w:rsidR="00B05CBA">
          <w:rPr>
            <w:noProof/>
            <w:webHidden/>
          </w:rPr>
          <w:fldChar w:fldCharType="end"/>
        </w:r>
      </w:hyperlink>
    </w:p>
    <w:p w14:paraId="7C3B2253" w14:textId="5BBDF6F7" w:rsidR="00B05CBA" w:rsidRDefault="005A7209">
      <w:pPr>
        <w:pStyle w:val="TOC1"/>
        <w:tabs>
          <w:tab w:val="right" w:leader="dot" w:pos="9016"/>
        </w:tabs>
        <w:rPr>
          <w:rFonts w:asciiTheme="minorHAnsi" w:eastAsiaTheme="minorEastAsia" w:hAnsiTheme="minorHAnsi" w:cstheme="minorBidi"/>
          <w:noProof/>
        </w:rPr>
      </w:pPr>
      <w:hyperlink w:anchor="_Toc66881505" w:history="1">
        <w:r w:rsidR="00B05CBA" w:rsidRPr="00BD3CB8">
          <w:rPr>
            <w:rStyle w:val="Hyperlink"/>
            <w:noProof/>
          </w:rPr>
          <w:t>STAFF</w:t>
        </w:r>
        <w:r w:rsidR="00B05CBA">
          <w:rPr>
            <w:noProof/>
            <w:webHidden/>
          </w:rPr>
          <w:tab/>
        </w:r>
        <w:r w:rsidR="00B05CBA">
          <w:rPr>
            <w:noProof/>
            <w:webHidden/>
          </w:rPr>
          <w:fldChar w:fldCharType="begin"/>
        </w:r>
        <w:r w:rsidR="00B05CBA">
          <w:rPr>
            <w:noProof/>
            <w:webHidden/>
          </w:rPr>
          <w:instrText xml:space="preserve"> PAGEREF _Toc66881505 \h </w:instrText>
        </w:r>
        <w:r w:rsidR="00B05CBA">
          <w:rPr>
            <w:noProof/>
            <w:webHidden/>
          </w:rPr>
        </w:r>
        <w:r w:rsidR="00B05CBA">
          <w:rPr>
            <w:noProof/>
            <w:webHidden/>
          </w:rPr>
          <w:fldChar w:fldCharType="separate"/>
        </w:r>
        <w:r w:rsidR="00B05CBA">
          <w:rPr>
            <w:noProof/>
            <w:webHidden/>
          </w:rPr>
          <w:t>30</w:t>
        </w:r>
        <w:r w:rsidR="00B05CBA">
          <w:rPr>
            <w:noProof/>
            <w:webHidden/>
          </w:rPr>
          <w:fldChar w:fldCharType="end"/>
        </w:r>
      </w:hyperlink>
    </w:p>
    <w:p w14:paraId="03A0B2AE" w14:textId="705F6EE5" w:rsidR="00B05CBA" w:rsidRDefault="005A7209">
      <w:pPr>
        <w:pStyle w:val="TOC1"/>
        <w:tabs>
          <w:tab w:val="right" w:leader="dot" w:pos="9016"/>
        </w:tabs>
        <w:rPr>
          <w:rFonts w:asciiTheme="minorHAnsi" w:eastAsiaTheme="minorEastAsia" w:hAnsiTheme="minorHAnsi" w:cstheme="minorBidi"/>
          <w:noProof/>
        </w:rPr>
      </w:pPr>
      <w:hyperlink w:anchor="_Toc66881506" w:history="1">
        <w:r w:rsidR="00B05CBA" w:rsidRPr="00BD3CB8">
          <w:rPr>
            <w:rStyle w:val="Hyperlink"/>
            <w:noProof/>
          </w:rPr>
          <w:t>9.  CONTRACT REPRESENTATIVES</w:t>
        </w:r>
        <w:r w:rsidR="00B05CBA">
          <w:rPr>
            <w:noProof/>
            <w:webHidden/>
          </w:rPr>
          <w:tab/>
        </w:r>
        <w:r w:rsidR="00B05CBA">
          <w:rPr>
            <w:noProof/>
            <w:webHidden/>
          </w:rPr>
          <w:fldChar w:fldCharType="begin"/>
        </w:r>
        <w:r w:rsidR="00B05CBA">
          <w:rPr>
            <w:noProof/>
            <w:webHidden/>
          </w:rPr>
          <w:instrText xml:space="preserve"> PAGEREF _Toc66881506 \h </w:instrText>
        </w:r>
        <w:r w:rsidR="00B05CBA">
          <w:rPr>
            <w:noProof/>
            <w:webHidden/>
          </w:rPr>
        </w:r>
        <w:r w:rsidR="00B05CBA">
          <w:rPr>
            <w:noProof/>
            <w:webHidden/>
          </w:rPr>
          <w:fldChar w:fldCharType="separate"/>
        </w:r>
        <w:r w:rsidR="00B05CBA">
          <w:rPr>
            <w:noProof/>
            <w:webHidden/>
          </w:rPr>
          <w:t>30</w:t>
        </w:r>
        <w:r w:rsidR="00B05CBA">
          <w:rPr>
            <w:noProof/>
            <w:webHidden/>
          </w:rPr>
          <w:fldChar w:fldCharType="end"/>
        </w:r>
      </w:hyperlink>
    </w:p>
    <w:p w14:paraId="46F37FAC" w14:textId="5B770404" w:rsidR="00B05CBA" w:rsidRDefault="005A7209">
      <w:pPr>
        <w:pStyle w:val="TOC1"/>
        <w:tabs>
          <w:tab w:val="right" w:leader="dot" w:pos="9016"/>
        </w:tabs>
        <w:rPr>
          <w:rFonts w:asciiTheme="minorHAnsi" w:eastAsiaTheme="minorEastAsia" w:hAnsiTheme="minorHAnsi" w:cstheme="minorBidi"/>
          <w:noProof/>
        </w:rPr>
      </w:pPr>
      <w:hyperlink w:anchor="_Toc66881507" w:history="1">
        <w:r w:rsidR="00B05CBA" w:rsidRPr="00BD3CB8">
          <w:rPr>
            <w:rStyle w:val="Hyperlink"/>
            <w:noProof/>
          </w:rPr>
          <w:t>10.  OTHER PERSONNEL USED TO PROVIDE THE SERVICES</w:t>
        </w:r>
        <w:r w:rsidR="00B05CBA">
          <w:rPr>
            <w:noProof/>
            <w:webHidden/>
          </w:rPr>
          <w:tab/>
        </w:r>
        <w:r w:rsidR="00B05CBA">
          <w:rPr>
            <w:noProof/>
            <w:webHidden/>
          </w:rPr>
          <w:fldChar w:fldCharType="begin"/>
        </w:r>
        <w:r w:rsidR="00B05CBA">
          <w:rPr>
            <w:noProof/>
            <w:webHidden/>
          </w:rPr>
          <w:instrText xml:space="preserve"> PAGEREF _Toc66881507 \h </w:instrText>
        </w:r>
        <w:r w:rsidR="00B05CBA">
          <w:rPr>
            <w:noProof/>
            <w:webHidden/>
          </w:rPr>
        </w:r>
        <w:r w:rsidR="00B05CBA">
          <w:rPr>
            <w:noProof/>
            <w:webHidden/>
          </w:rPr>
          <w:fldChar w:fldCharType="separate"/>
        </w:r>
        <w:r w:rsidR="00B05CBA">
          <w:rPr>
            <w:noProof/>
            <w:webHidden/>
          </w:rPr>
          <w:t>31</w:t>
        </w:r>
        <w:r w:rsidR="00B05CBA">
          <w:rPr>
            <w:noProof/>
            <w:webHidden/>
          </w:rPr>
          <w:fldChar w:fldCharType="end"/>
        </w:r>
      </w:hyperlink>
    </w:p>
    <w:p w14:paraId="0675C7BF" w14:textId="1E870F9D" w:rsidR="00B05CBA" w:rsidRDefault="005A7209">
      <w:pPr>
        <w:pStyle w:val="TOC1"/>
        <w:tabs>
          <w:tab w:val="right" w:leader="dot" w:pos="9016"/>
        </w:tabs>
        <w:rPr>
          <w:rFonts w:asciiTheme="minorHAnsi" w:eastAsiaTheme="minorEastAsia" w:hAnsiTheme="minorHAnsi" w:cstheme="minorBidi"/>
          <w:noProof/>
        </w:rPr>
      </w:pPr>
      <w:hyperlink w:anchor="_Toc66881508" w:history="1">
        <w:r w:rsidR="00B05CBA" w:rsidRPr="00BD3CB8">
          <w:rPr>
            <w:rStyle w:val="Hyperlink"/>
            <w:noProof/>
          </w:rPr>
          <w:t>11 TUPE AND RE-TENDERING</w:t>
        </w:r>
        <w:r w:rsidR="00B05CBA">
          <w:rPr>
            <w:noProof/>
            <w:webHidden/>
          </w:rPr>
          <w:tab/>
        </w:r>
        <w:r w:rsidR="00B05CBA">
          <w:rPr>
            <w:noProof/>
            <w:webHidden/>
          </w:rPr>
          <w:fldChar w:fldCharType="begin"/>
        </w:r>
        <w:r w:rsidR="00B05CBA">
          <w:rPr>
            <w:noProof/>
            <w:webHidden/>
          </w:rPr>
          <w:instrText xml:space="preserve"> PAGEREF _Toc66881508 \h </w:instrText>
        </w:r>
        <w:r w:rsidR="00B05CBA">
          <w:rPr>
            <w:noProof/>
            <w:webHidden/>
          </w:rPr>
        </w:r>
        <w:r w:rsidR="00B05CBA">
          <w:rPr>
            <w:noProof/>
            <w:webHidden/>
          </w:rPr>
          <w:fldChar w:fldCharType="separate"/>
        </w:r>
        <w:r w:rsidR="00B05CBA">
          <w:rPr>
            <w:noProof/>
            <w:webHidden/>
          </w:rPr>
          <w:t>31</w:t>
        </w:r>
        <w:r w:rsidR="00B05CBA">
          <w:rPr>
            <w:noProof/>
            <w:webHidden/>
          </w:rPr>
          <w:fldChar w:fldCharType="end"/>
        </w:r>
      </w:hyperlink>
    </w:p>
    <w:p w14:paraId="6F7CB131" w14:textId="4B0DF8EB" w:rsidR="00B05CBA" w:rsidRDefault="005A7209">
      <w:pPr>
        <w:pStyle w:val="TOC1"/>
        <w:tabs>
          <w:tab w:val="right" w:leader="dot" w:pos="9016"/>
        </w:tabs>
        <w:rPr>
          <w:rFonts w:asciiTheme="minorHAnsi" w:eastAsiaTheme="minorEastAsia" w:hAnsiTheme="minorHAnsi" w:cstheme="minorBidi"/>
          <w:noProof/>
        </w:rPr>
      </w:pPr>
      <w:hyperlink w:anchor="_Toc66881509" w:history="1">
        <w:r w:rsidR="00B05CBA" w:rsidRPr="00BD3CB8">
          <w:rPr>
            <w:rStyle w:val="Hyperlink"/>
            <w:noProof/>
          </w:rPr>
          <w:t>12. REPORTING AND MEETINGS</w:t>
        </w:r>
        <w:r w:rsidR="00B05CBA">
          <w:rPr>
            <w:noProof/>
            <w:webHidden/>
          </w:rPr>
          <w:tab/>
        </w:r>
        <w:r w:rsidR="00B05CBA">
          <w:rPr>
            <w:noProof/>
            <w:webHidden/>
          </w:rPr>
          <w:fldChar w:fldCharType="begin"/>
        </w:r>
        <w:r w:rsidR="00B05CBA">
          <w:rPr>
            <w:noProof/>
            <w:webHidden/>
          </w:rPr>
          <w:instrText xml:space="preserve"> PAGEREF _Toc66881509 \h </w:instrText>
        </w:r>
        <w:r w:rsidR="00B05CBA">
          <w:rPr>
            <w:noProof/>
            <w:webHidden/>
          </w:rPr>
        </w:r>
        <w:r w:rsidR="00B05CBA">
          <w:rPr>
            <w:noProof/>
            <w:webHidden/>
          </w:rPr>
          <w:fldChar w:fldCharType="separate"/>
        </w:r>
        <w:r w:rsidR="00B05CBA">
          <w:rPr>
            <w:noProof/>
            <w:webHidden/>
          </w:rPr>
          <w:t>32</w:t>
        </w:r>
        <w:r w:rsidR="00B05CBA">
          <w:rPr>
            <w:noProof/>
            <w:webHidden/>
          </w:rPr>
          <w:fldChar w:fldCharType="end"/>
        </w:r>
      </w:hyperlink>
    </w:p>
    <w:p w14:paraId="1DA69798" w14:textId="61353D81" w:rsidR="00B05CBA" w:rsidRDefault="005A7209">
      <w:pPr>
        <w:pStyle w:val="TOC1"/>
        <w:tabs>
          <w:tab w:val="right" w:leader="dot" w:pos="9016"/>
        </w:tabs>
        <w:rPr>
          <w:rFonts w:asciiTheme="minorHAnsi" w:eastAsiaTheme="minorEastAsia" w:hAnsiTheme="minorHAnsi" w:cstheme="minorBidi"/>
          <w:noProof/>
        </w:rPr>
      </w:pPr>
      <w:hyperlink w:anchor="_Toc66881510" w:history="1">
        <w:r w:rsidR="00B05CBA" w:rsidRPr="00BD3CB8">
          <w:rPr>
            <w:rStyle w:val="Hyperlink"/>
            <w:noProof/>
          </w:rPr>
          <w:t>13.  MONITORING</w:t>
        </w:r>
        <w:r w:rsidR="00B05CBA">
          <w:rPr>
            <w:noProof/>
            <w:webHidden/>
          </w:rPr>
          <w:tab/>
        </w:r>
        <w:r w:rsidR="00B05CBA">
          <w:rPr>
            <w:noProof/>
            <w:webHidden/>
          </w:rPr>
          <w:fldChar w:fldCharType="begin"/>
        </w:r>
        <w:r w:rsidR="00B05CBA">
          <w:rPr>
            <w:noProof/>
            <w:webHidden/>
          </w:rPr>
          <w:instrText xml:space="preserve"> PAGEREF _Toc66881510 \h </w:instrText>
        </w:r>
        <w:r w:rsidR="00B05CBA">
          <w:rPr>
            <w:noProof/>
            <w:webHidden/>
          </w:rPr>
        </w:r>
        <w:r w:rsidR="00B05CBA">
          <w:rPr>
            <w:noProof/>
            <w:webHidden/>
          </w:rPr>
          <w:fldChar w:fldCharType="separate"/>
        </w:r>
        <w:r w:rsidR="00B05CBA">
          <w:rPr>
            <w:noProof/>
            <w:webHidden/>
          </w:rPr>
          <w:t>32</w:t>
        </w:r>
        <w:r w:rsidR="00B05CBA">
          <w:rPr>
            <w:noProof/>
            <w:webHidden/>
          </w:rPr>
          <w:fldChar w:fldCharType="end"/>
        </w:r>
      </w:hyperlink>
    </w:p>
    <w:p w14:paraId="1B126030" w14:textId="771E897E" w:rsidR="00B05CBA" w:rsidRDefault="005A7209">
      <w:pPr>
        <w:pStyle w:val="TOC1"/>
        <w:tabs>
          <w:tab w:val="right" w:leader="dot" w:pos="9016"/>
        </w:tabs>
        <w:rPr>
          <w:rFonts w:asciiTheme="minorHAnsi" w:eastAsiaTheme="minorEastAsia" w:hAnsiTheme="minorHAnsi" w:cstheme="minorBidi"/>
          <w:noProof/>
        </w:rPr>
      </w:pPr>
      <w:hyperlink w:anchor="_Toc66881511" w:history="1">
        <w:r w:rsidR="00B05CBA" w:rsidRPr="00BD3CB8">
          <w:rPr>
            <w:rStyle w:val="Hyperlink"/>
            <w:noProof/>
          </w:rPr>
          <w:t>14.  CHANGE CONTROL, BENCHMARKING AND CONTINUOUS IMPROVEMENT</w:t>
        </w:r>
        <w:r w:rsidR="00B05CBA">
          <w:rPr>
            <w:noProof/>
            <w:webHidden/>
          </w:rPr>
          <w:tab/>
        </w:r>
        <w:r w:rsidR="00B05CBA">
          <w:rPr>
            <w:noProof/>
            <w:webHidden/>
          </w:rPr>
          <w:fldChar w:fldCharType="begin"/>
        </w:r>
        <w:r w:rsidR="00B05CBA">
          <w:rPr>
            <w:noProof/>
            <w:webHidden/>
          </w:rPr>
          <w:instrText xml:space="preserve"> PAGEREF _Toc66881511 \h </w:instrText>
        </w:r>
        <w:r w:rsidR="00B05CBA">
          <w:rPr>
            <w:noProof/>
            <w:webHidden/>
          </w:rPr>
        </w:r>
        <w:r w:rsidR="00B05CBA">
          <w:rPr>
            <w:noProof/>
            <w:webHidden/>
          </w:rPr>
          <w:fldChar w:fldCharType="separate"/>
        </w:r>
        <w:r w:rsidR="00B05CBA">
          <w:rPr>
            <w:noProof/>
            <w:webHidden/>
          </w:rPr>
          <w:t>32</w:t>
        </w:r>
        <w:r w:rsidR="00B05CBA">
          <w:rPr>
            <w:noProof/>
            <w:webHidden/>
          </w:rPr>
          <w:fldChar w:fldCharType="end"/>
        </w:r>
      </w:hyperlink>
    </w:p>
    <w:p w14:paraId="2B00CD3B" w14:textId="7BA615E2" w:rsidR="00B05CBA" w:rsidRDefault="005A7209">
      <w:pPr>
        <w:pStyle w:val="TOC1"/>
        <w:tabs>
          <w:tab w:val="right" w:leader="dot" w:pos="9016"/>
        </w:tabs>
        <w:rPr>
          <w:rFonts w:asciiTheme="minorHAnsi" w:eastAsiaTheme="minorEastAsia" w:hAnsiTheme="minorHAnsi" w:cstheme="minorBidi"/>
          <w:noProof/>
        </w:rPr>
      </w:pPr>
      <w:hyperlink w:anchor="_Toc66881512" w:history="1">
        <w:r w:rsidR="00B05CBA" w:rsidRPr="00BD3CB8">
          <w:rPr>
            <w:rStyle w:val="Hyperlink"/>
            <w:noProof/>
          </w:rPr>
          <w:t>15.  DISPUTE RESOLUTION</w:t>
        </w:r>
        <w:r w:rsidR="00B05CBA">
          <w:rPr>
            <w:noProof/>
            <w:webHidden/>
          </w:rPr>
          <w:tab/>
        </w:r>
        <w:r w:rsidR="00B05CBA">
          <w:rPr>
            <w:noProof/>
            <w:webHidden/>
          </w:rPr>
          <w:fldChar w:fldCharType="begin"/>
        </w:r>
        <w:r w:rsidR="00B05CBA">
          <w:rPr>
            <w:noProof/>
            <w:webHidden/>
          </w:rPr>
          <w:instrText xml:space="preserve"> PAGEREF _Toc66881512 \h </w:instrText>
        </w:r>
        <w:r w:rsidR="00B05CBA">
          <w:rPr>
            <w:noProof/>
            <w:webHidden/>
          </w:rPr>
        </w:r>
        <w:r w:rsidR="00B05CBA">
          <w:rPr>
            <w:noProof/>
            <w:webHidden/>
          </w:rPr>
          <w:fldChar w:fldCharType="separate"/>
        </w:r>
        <w:r w:rsidR="00B05CBA">
          <w:rPr>
            <w:noProof/>
            <w:webHidden/>
          </w:rPr>
          <w:t>34</w:t>
        </w:r>
        <w:r w:rsidR="00B05CBA">
          <w:rPr>
            <w:noProof/>
            <w:webHidden/>
          </w:rPr>
          <w:fldChar w:fldCharType="end"/>
        </w:r>
      </w:hyperlink>
    </w:p>
    <w:p w14:paraId="58CE2853" w14:textId="1AE2D7A6" w:rsidR="00B05CBA" w:rsidRDefault="005A7209">
      <w:pPr>
        <w:pStyle w:val="TOC1"/>
        <w:tabs>
          <w:tab w:val="right" w:leader="dot" w:pos="9016"/>
        </w:tabs>
        <w:rPr>
          <w:rFonts w:asciiTheme="minorHAnsi" w:eastAsiaTheme="minorEastAsia" w:hAnsiTheme="minorHAnsi" w:cstheme="minorBidi"/>
          <w:noProof/>
        </w:rPr>
      </w:pPr>
      <w:hyperlink w:anchor="_Toc66881513" w:history="1">
        <w:r w:rsidR="00B05CBA" w:rsidRPr="00BD3CB8">
          <w:rPr>
            <w:rStyle w:val="Hyperlink"/>
            <w:noProof/>
          </w:rPr>
          <w:t>16.  SUB-CONTRACTING AND ASSIGNMENT</w:t>
        </w:r>
        <w:r w:rsidR="00B05CBA">
          <w:rPr>
            <w:noProof/>
            <w:webHidden/>
          </w:rPr>
          <w:tab/>
        </w:r>
        <w:r w:rsidR="00B05CBA">
          <w:rPr>
            <w:noProof/>
            <w:webHidden/>
          </w:rPr>
          <w:fldChar w:fldCharType="begin"/>
        </w:r>
        <w:r w:rsidR="00B05CBA">
          <w:rPr>
            <w:noProof/>
            <w:webHidden/>
          </w:rPr>
          <w:instrText xml:space="preserve"> PAGEREF _Toc66881513 \h </w:instrText>
        </w:r>
        <w:r w:rsidR="00B05CBA">
          <w:rPr>
            <w:noProof/>
            <w:webHidden/>
          </w:rPr>
        </w:r>
        <w:r w:rsidR="00B05CBA">
          <w:rPr>
            <w:noProof/>
            <w:webHidden/>
          </w:rPr>
          <w:fldChar w:fldCharType="separate"/>
        </w:r>
        <w:r w:rsidR="00B05CBA">
          <w:rPr>
            <w:noProof/>
            <w:webHidden/>
          </w:rPr>
          <w:t>34</w:t>
        </w:r>
        <w:r w:rsidR="00B05CBA">
          <w:rPr>
            <w:noProof/>
            <w:webHidden/>
          </w:rPr>
          <w:fldChar w:fldCharType="end"/>
        </w:r>
      </w:hyperlink>
    </w:p>
    <w:p w14:paraId="77EDD476" w14:textId="5324C1C1" w:rsidR="00B05CBA" w:rsidRDefault="005A7209">
      <w:pPr>
        <w:pStyle w:val="TOC1"/>
        <w:tabs>
          <w:tab w:val="right" w:leader="dot" w:pos="9016"/>
        </w:tabs>
        <w:rPr>
          <w:rFonts w:asciiTheme="minorHAnsi" w:eastAsiaTheme="minorEastAsia" w:hAnsiTheme="minorHAnsi" w:cstheme="minorBidi"/>
          <w:noProof/>
        </w:rPr>
      </w:pPr>
      <w:hyperlink w:anchor="_Toc66881514" w:history="1">
        <w:r w:rsidR="00B05CBA" w:rsidRPr="00BD3CB8">
          <w:rPr>
            <w:rStyle w:val="Hyperlink"/>
            <w:noProof/>
          </w:rPr>
          <w:t>LIABILITY</w:t>
        </w:r>
        <w:r w:rsidR="00B05CBA">
          <w:rPr>
            <w:noProof/>
            <w:webHidden/>
          </w:rPr>
          <w:tab/>
        </w:r>
        <w:r w:rsidR="00B05CBA">
          <w:rPr>
            <w:noProof/>
            <w:webHidden/>
          </w:rPr>
          <w:fldChar w:fldCharType="begin"/>
        </w:r>
        <w:r w:rsidR="00B05CBA">
          <w:rPr>
            <w:noProof/>
            <w:webHidden/>
          </w:rPr>
          <w:instrText xml:space="preserve"> PAGEREF _Toc66881514 \h </w:instrText>
        </w:r>
        <w:r w:rsidR="00B05CBA">
          <w:rPr>
            <w:noProof/>
            <w:webHidden/>
          </w:rPr>
        </w:r>
        <w:r w:rsidR="00B05CBA">
          <w:rPr>
            <w:noProof/>
            <w:webHidden/>
          </w:rPr>
          <w:fldChar w:fldCharType="separate"/>
        </w:r>
        <w:r w:rsidR="00B05CBA">
          <w:rPr>
            <w:noProof/>
            <w:webHidden/>
          </w:rPr>
          <w:t>35</w:t>
        </w:r>
        <w:r w:rsidR="00B05CBA">
          <w:rPr>
            <w:noProof/>
            <w:webHidden/>
          </w:rPr>
          <w:fldChar w:fldCharType="end"/>
        </w:r>
      </w:hyperlink>
    </w:p>
    <w:p w14:paraId="79FCAAAD" w14:textId="2904D15A" w:rsidR="00B05CBA" w:rsidRDefault="005A7209">
      <w:pPr>
        <w:pStyle w:val="TOC1"/>
        <w:tabs>
          <w:tab w:val="right" w:leader="dot" w:pos="9016"/>
        </w:tabs>
        <w:rPr>
          <w:rFonts w:asciiTheme="minorHAnsi" w:eastAsiaTheme="minorEastAsia" w:hAnsiTheme="minorHAnsi" w:cstheme="minorBidi"/>
          <w:noProof/>
        </w:rPr>
      </w:pPr>
      <w:hyperlink w:anchor="_Toc66881515" w:history="1">
        <w:r w:rsidR="00B05CBA" w:rsidRPr="00BD3CB8">
          <w:rPr>
            <w:rStyle w:val="Hyperlink"/>
            <w:noProof/>
          </w:rPr>
          <w:t>17.  INDEMNITIES</w:t>
        </w:r>
        <w:r w:rsidR="00B05CBA">
          <w:rPr>
            <w:noProof/>
            <w:webHidden/>
          </w:rPr>
          <w:tab/>
        </w:r>
        <w:r w:rsidR="00B05CBA">
          <w:rPr>
            <w:noProof/>
            <w:webHidden/>
          </w:rPr>
          <w:fldChar w:fldCharType="begin"/>
        </w:r>
        <w:r w:rsidR="00B05CBA">
          <w:rPr>
            <w:noProof/>
            <w:webHidden/>
          </w:rPr>
          <w:instrText xml:space="preserve"> PAGEREF _Toc66881515 \h </w:instrText>
        </w:r>
        <w:r w:rsidR="00B05CBA">
          <w:rPr>
            <w:noProof/>
            <w:webHidden/>
          </w:rPr>
        </w:r>
        <w:r w:rsidR="00B05CBA">
          <w:rPr>
            <w:noProof/>
            <w:webHidden/>
          </w:rPr>
          <w:fldChar w:fldCharType="separate"/>
        </w:r>
        <w:r w:rsidR="00B05CBA">
          <w:rPr>
            <w:noProof/>
            <w:webHidden/>
          </w:rPr>
          <w:t>35</w:t>
        </w:r>
        <w:r w:rsidR="00B05CBA">
          <w:rPr>
            <w:noProof/>
            <w:webHidden/>
          </w:rPr>
          <w:fldChar w:fldCharType="end"/>
        </w:r>
      </w:hyperlink>
    </w:p>
    <w:p w14:paraId="6D2C99C5" w14:textId="176A6A6D" w:rsidR="00B05CBA" w:rsidRDefault="005A7209">
      <w:pPr>
        <w:pStyle w:val="TOC1"/>
        <w:tabs>
          <w:tab w:val="right" w:leader="dot" w:pos="9016"/>
        </w:tabs>
        <w:rPr>
          <w:rFonts w:asciiTheme="minorHAnsi" w:eastAsiaTheme="minorEastAsia" w:hAnsiTheme="minorHAnsi" w:cstheme="minorBidi"/>
          <w:noProof/>
        </w:rPr>
      </w:pPr>
      <w:hyperlink w:anchor="_Toc66881516" w:history="1">
        <w:r w:rsidR="00B05CBA" w:rsidRPr="00BD3CB8">
          <w:rPr>
            <w:rStyle w:val="Hyperlink"/>
            <w:noProof/>
          </w:rPr>
          <w:t>18. LIMITATION OF LIABILITY</w:t>
        </w:r>
        <w:r w:rsidR="00B05CBA">
          <w:rPr>
            <w:noProof/>
            <w:webHidden/>
          </w:rPr>
          <w:tab/>
        </w:r>
        <w:r w:rsidR="00B05CBA">
          <w:rPr>
            <w:noProof/>
            <w:webHidden/>
          </w:rPr>
          <w:fldChar w:fldCharType="begin"/>
        </w:r>
        <w:r w:rsidR="00B05CBA">
          <w:rPr>
            <w:noProof/>
            <w:webHidden/>
          </w:rPr>
          <w:instrText xml:space="preserve"> PAGEREF _Toc66881516 \h </w:instrText>
        </w:r>
        <w:r w:rsidR="00B05CBA">
          <w:rPr>
            <w:noProof/>
            <w:webHidden/>
          </w:rPr>
        </w:r>
        <w:r w:rsidR="00B05CBA">
          <w:rPr>
            <w:noProof/>
            <w:webHidden/>
          </w:rPr>
          <w:fldChar w:fldCharType="separate"/>
        </w:r>
        <w:r w:rsidR="00B05CBA">
          <w:rPr>
            <w:noProof/>
            <w:webHidden/>
          </w:rPr>
          <w:t>35</w:t>
        </w:r>
        <w:r w:rsidR="00B05CBA">
          <w:rPr>
            <w:noProof/>
            <w:webHidden/>
          </w:rPr>
          <w:fldChar w:fldCharType="end"/>
        </w:r>
      </w:hyperlink>
    </w:p>
    <w:p w14:paraId="6313FC32" w14:textId="325B5A4F" w:rsidR="00B05CBA" w:rsidRDefault="005A7209">
      <w:pPr>
        <w:pStyle w:val="TOC1"/>
        <w:tabs>
          <w:tab w:val="right" w:leader="dot" w:pos="9016"/>
        </w:tabs>
        <w:rPr>
          <w:rFonts w:asciiTheme="minorHAnsi" w:eastAsiaTheme="minorEastAsia" w:hAnsiTheme="minorHAnsi" w:cstheme="minorBidi"/>
          <w:noProof/>
        </w:rPr>
      </w:pPr>
      <w:hyperlink w:anchor="_Toc66881517" w:history="1">
        <w:r w:rsidR="00B05CBA" w:rsidRPr="00BD3CB8">
          <w:rPr>
            <w:rStyle w:val="Hyperlink"/>
            <w:noProof/>
          </w:rPr>
          <w:t>19.  INSURANCE</w:t>
        </w:r>
        <w:r w:rsidR="00B05CBA">
          <w:rPr>
            <w:noProof/>
            <w:webHidden/>
          </w:rPr>
          <w:tab/>
        </w:r>
        <w:r w:rsidR="00B05CBA">
          <w:rPr>
            <w:noProof/>
            <w:webHidden/>
          </w:rPr>
          <w:fldChar w:fldCharType="begin"/>
        </w:r>
        <w:r w:rsidR="00B05CBA">
          <w:rPr>
            <w:noProof/>
            <w:webHidden/>
          </w:rPr>
          <w:instrText xml:space="preserve"> PAGEREF _Toc66881517 \h </w:instrText>
        </w:r>
        <w:r w:rsidR="00B05CBA">
          <w:rPr>
            <w:noProof/>
            <w:webHidden/>
          </w:rPr>
        </w:r>
        <w:r w:rsidR="00B05CBA">
          <w:rPr>
            <w:noProof/>
            <w:webHidden/>
          </w:rPr>
          <w:fldChar w:fldCharType="separate"/>
        </w:r>
        <w:r w:rsidR="00B05CBA">
          <w:rPr>
            <w:noProof/>
            <w:webHidden/>
          </w:rPr>
          <w:t>36</w:t>
        </w:r>
        <w:r w:rsidR="00B05CBA">
          <w:rPr>
            <w:noProof/>
            <w:webHidden/>
          </w:rPr>
          <w:fldChar w:fldCharType="end"/>
        </w:r>
      </w:hyperlink>
    </w:p>
    <w:p w14:paraId="10BEFE15" w14:textId="16D51A40" w:rsidR="00B05CBA" w:rsidRDefault="005A7209">
      <w:pPr>
        <w:pStyle w:val="TOC1"/>
        <w:tabs>
          <w:tab w:val="right" w:leader="dot" w:pos="9016"/>
        </w:tabs>
        <w:rPr>
          <w:rFonts w:asciiTheme="minorHAnsi" w:eastAsiaTheme="minorEastAsia" w:hAnsiTheme="minorHAnsi" w:cstheme="minorBidi"/>
          <w:noProof/>
        </w:rPr>
      </w:pPr>
      <w:hyperlink w:anchor="_Toc66881518" w:history="1">
        <w:r w:rsidR="00B05CBA" w:rsidRPr="00BD3CB8">
          <w:rPr>
            <w:rStyle w:val="Hyperlink"/>
            <w:noProof/>
          </w:rPr>
          <w:t>INFORMATION</w:t>
        </w:r>
        <w:r w:rsidR="00B05CBA">
          <w:rPr>
            <w:noProof/>
            <w:webHidden/>
          </w:rPr>
          <w:tab/>
        </w:r>
        <w:r w:rsidR="00B05CBA">
          <w:rPr>
            <w:noProof/>
            <w:webHidden/>
          </w:rPr>
          <w:fldChar w:fldCharType="begin"/>
        </w:r>
        <w:r w:rsidR="00B05CBA">
          <w:rPr>
            <w:noProof/>
            <w:webHidden/>
          </w:rPr>
          <w:instrText xml:space="preserve"> PAGEREF _Toc66881518 \h </w:instrText>
        </w:r>
        <w:r w:rsidR="00B05CBA">
          <w:rPr>
            <w:noProof/>
            <w:webHidden/>
          </w:rPr>
        </w:r>
        <w:r w:rsidR="00B05CBA">
          <w:rPr>
            <w:noProof/>
            <w:webHidden/>
          </w:rPr>
          <w:fldChar w:fldCharType="separate"/>
        </w:r>
        <w:r w:rsidR="00B05CBA">
          <w:rPr>
            <w:noProof/>
            <w:webHidden/>
          </w:rPr>
          <w:t>36</w:t>
        </w:r>
        <w:r w:rsidR="00B05CBA">
          <w:rPr>
            <w:noProof/>
            <w:webHidden/>
          </w:rPr>
          <w:fldChar w:fldCharType="end"/>
        </w:r>
      </w:hyperlink>
    </w:p>
    <w:p w14:paraId="0A261F09" w14:textId="3E557768" w:rsidR="00B05CBA" w:rsidRDefault="005A7209">
      <w:pPr>
        <w:pStyle w:val="TOC1"/>
        <w:tabs>
          <w:tab w:val="right" w:leader="dot" w:pos="9016"/>
        </w:tabs>
        <w:rPr>
          <w:rFonts w:asciiTheme="minorHAnsi" w:eastAsiaTheme="minorEastAsia" w:hAnsiTheme="minorHAnsi" w:cstheme="minorBidi"/>
          <w:noProof/>
        </w:rPr>
      </w:pPr>
      <w:hyperlink w:anchor="_Toc66881519" w:history="1">
        <w:r w:rsidR="00B05CBA" w:rsidRPr="00BD3CB8">
          <w:rPr>
            <w:rStyle w:val="Hyperlink"/>
            <w:noProof/>
          </w:rPr>
          <w:t>20.  FREEDOM OF INFORMATION</w:t>
        </w:r>
        <w:r w:rsidR="00B05CBA">
          <w:rPr>
            <w:noProof/>
            <w:webHidden/>
          </w:rPr>
          <w:tab/>
        </w:r>
        <w:r w:rsidR="00B05CBA">
          <w:rPr>
            <w:noProof/>
            <w:webHidden/>
          </w:rPr>
          <w:fldChar w:fldCharType="begin"/>
        </w:r>
        <w:r w:rsidR="00B05CBA">
          <w:rPr>
            <w:noProof/>
            <w:webHidden/>
          </w:rPr>
          <w:instrText xml:space="preserve"> PAGEREF _Toc66881519 \h </w:instrText>
        </w:r>
        <w:r w:rsidR="00B05CBA">
          <w:rPr>
            <w:noProof/>
            <w:webHidden/>
          </w:rPr>
        </w:r>
        <w:r w:rsidR="00B05CBA">
          <w:rPr>
            <w:noProof/>
            <w:webHidden/>
          </w:rPr>
          <w:fldChar w:fldCharType="separate"/>
        </w:r>
        <w:r w:rsidR="00B05CBA">
          <w:rPr>
            <w:noProof/>
            <w:webHidden/>
          </w:rPr>
          <w:t>37</w:t>
        </w:r>
        <w:r w:rsidR="00B05CBA">
          <w:rPr>
            <w:noProof/>
            <w:webHidden/>
          </w:rPr>
          <w:fldChar w:fldCharType="end"/>
        </w:r>
      </w:hyperlink>
    </w:p>
    <w:p w14:paraId="7381409B" w14:textId="4F7C0401" w:rsidR="00B05CBA" w:rsidRDefault="005A7209">
      <w:pPr>
        <w:pStyle w:val="TOC1"/>
        <w:tabs>
          <w:tab w:val="right" w:leader="dot" w:pos="9016"/>
        </w:tabs>
        <w:rPr>
          <w:rFonts w:asciiTheme="minorHAnsi" w:eastAsiaTheme="minorEastAsia" w:hAnsiTheme="minorHAnsi" w:cstheme="minorBidi"/>
          <w:noProof/>
        </w:rPr>
      </w:pPr>
      <w:hyperlink w:anchor="_Toc66881520" w:history="1">
        <w:r w:rsidR="00B05CBA" w:rsidRPr="00BD3CB8">
          <w:rPr>
            <w:rStyle w:val="Hyperlink"/>
            <w:noProof/>
          </w:rPr>
          <w:t>21.  DATA PROCESSING</w:t>
        </w:r>
        <w:r w:rsidR="00B05CBA">
          <w:rPr>
            <w:noProof/>
            <w:webHidden/>
          </w:rPr>
          <w:tab/>
        </w:r>
        <w:r w:rsidR="00B05CBA">
          <w:rPr>
            <w:noProof/>
            <w:webHidden/>
          </w:rPr>
          <w:fldChar w:fldCharType="begin"/>
        </w:r>
        <w:r w:rsidR="00B05CBA">
          <w:rPr>
            <w:noProof/>
            <w:webHidden/>
          </w:rPr>
          <w:instrText xml:space="preserve"> PAGEREF _Toc66881520 \h </w:instrText>
        </w:r>
        <w:r w:rsidR="00B05CBA">
          <w:rPr>
            <w:noProof/>
            <w:webHidden/>
          </w:rPr>
        </w:r>
        <w:r w:rsidR="00B05CBA">
          <w:rPr>
            <w:noProof/>
            <w:webHidden/>
          </w:rPr>
          <w:fldChar w:fldCharType="separate"/>
        </w:r>
        <w:r w:rsidR="00B05CBA">
          <w:rPr>
            <w:noProof/>
            <w:webHidden/>
          </w:rPr>
          <w:t>37</w:t>
        </w:r>
        <w:r w:rsidR="00B05CBA">
          <w:rPr>
            <w:noProof/>
            <w:webHidden/>
          </w:rPr>
          <w:fldChar w:fldCharType="end"/>
        </w:r>
      </w:hyperlink>
    </w:p>
    <w:p w14:paraId="40987E2F" w14:textId="5F3AF181" w:rsidR="00B05CBA" w:rsidRDefault="005A7209">
      <w:pPr>
        <w:pStyle w:val="TOC1"/>
        <w:tabs>
          <w:tab w:val="right" w:leader="dot" w:pos="9016"/>
        </w:tabs>
        <w:rPr>
          <w:rFonts w:asciiTheme="minorHAnsi" w:eastAsiaTheme="minorEastAsia" w:hAnsiTheme="minorHAnsi" w:cstheme="minorBidi"/>
          <w:noProof/>
        </w:rPr>
      </w:pPr>
      <w:hyperlink w:anchor="_Toc66881521" w:history="1">
        <w:r w:rsidR="00B05CBA" w:rsidRPr="00BD3CB8">
          <w:rPr>
            <w:rStyle w:val="Hyperlink"/>
            <w:noProof/>
          </w:rPr>
          <w:t>22. CONFIDENTIALITY</w:t>
        </w:r>
        <w:r w:rsidR="00B05CBA">
          <w:rPr>
            <w:noProof/>
            <w:webHidden/>
          </w:rPr>
          <w:tab/>
        </w:r>
        <w:r w:rsidR="00B05CBA">
          <w:rPr>
            <w:noProof/>
            <w:webHidden/>
          </w:rPr>
          <w:fldChar w:fldCharType="begin"/>
        </w:r>
        <w:r w:rsidR="00B05CBA">
          <w:rPr>
            <w:noProof/>
            <w:webHidden/>
          </w:rPr>
          <w:instrText xml:space="preserve"> PAGEREF _Toc66881521 \h </w:instrText>
        </w:r>
        <w:r w:rsidR="00B05CBA">
          <w:rPr>
            <w:noProof/>
            <w:webHidden/>
          </w:rPr>
        </w:r>
        <w:r w:rsidR="00B05CBA">
          <w:rPr>
            <w:noProof/>
            <w:webHidden/>
          </w:rPr>
          <w:fldChar w:fldCharType="separate"/>
        </w:r>
        <w:r w:rsidR="00B05CBA">
          <w:rPr>
            <w:noProof/>
            <w:webHidden/>
          </w:rPr>
          <w:t>40</w:t>
        </w:r>
        <w:r w:rsidR="00B05CBA">
          <w:rPr>
            <w:noProof/>
            <w:webHidden/>
          </w:rPr>
          <w:fldChar w:fldCharType="end"/>
        </w:r>
      </w:hyperlink>
    </w:p>
    <w:p w14:paraId="352D9EED" w14:textId="5741DA20" w:rsidR="00B05CBA" w:rsidRDefault="005A7209">
      <w:pPr>
        <w:pStyle w:val="TOC1"/>
        <w:tabs>
          <w:tab w:val="right" w:leader="dot" w:pos="9016"/>
        </w:tabs>
        <w:rPr>
          <w:rFonts w:asciiTheme="minorHAnsi" w:eastAsiaTheme="minorEastAsia" w:hAnsiTheme="minorHAnsi" w:cstheme="minorBidi"/>
          <w:noProof/>
        </w:rPr>
      </w:pPr>
      <w:hyperlink w:anchor="_Toc66881522" w:history="1">
        <w:r w:rsidR="00B05CBA" w:rsidRPr="00BD3CB8">
          <w:rPr>
            <w:rStyle w:val="Hyperlink"/>
            <w:noProof/>
          </w:rPr>
          <w:t>23.  AUDIT</w:t>
        </w:r>
        <w:r w:rsidR="00B05CBA">
          <w:rPr>
            <w:noProof/>
            <w:webHidden/>
          </w:rPr>
          <w:tab/>
        </w:r>
        <w:r w:rsidR="00B05CBA">
          <w:rPr>
            <w:noProof/>
            <w:webHidden/>
          </w:rPr>
          <w:fldChar w:fldCharType="begin"/>
        </w:r>
        <w:r w:rsidR="00B05CBA">
          <w:rPr>
            <w:noProof/>
            <w:webHidden/>
          </w:rPr>
          <w:instrText xml:space="preserve"> PAGEREF _Toc66881522 \h </w:instrText>
        </w:r>
        <w:r w:rsidR="00B05CBA">
          <w:rPr>
            <w:noProof/>
            <w:webHidden/>
          </w:rPr>
        </w:r>
        <w:r w:rsidR="00B05CBA">
          <w:rPr>
            <w:noProof/>
            <w:webHidden/>
          </w:rPr>
          <w:fldChar w:fldCharType="separate"/>
        </w:r>
        <w:r w:rsidR="00B05CBA">
          <w:rPr>
            <w:noProof/>
            <w:webHidden/>
          </w:rPr>
          <w:t>41</w:t>
        </w:r>
        <w:r w:rsidR="00B05CBA">
          <w:rPr>
            <w:noProof/>
            <w:webHidden/>
          </w:rPr>
          <w:fldChar w:fldCharType="end"/>
        </w:r>
      </w:hyperlink>
    </w:p>
    <w:p w14:paraId="3236B95F" w14:textId="25AEC357" w:rsidR="00B05CBA" w:rsidRDefault="005A7209">
      <w:pPr>
        <w:pStyle w:val="TOC1"/>
        <w:tabs>
          <w:tab w:val="right" w:leader="dot" w:pos="9016"/>
        </w:tabs>
        <w:rPr>
          <w:rFonts w:asciiTheme="minorHAnsi" w:eastAsiaTheme="minorEastAsia" w:hAnsiTheme="minorHAnsi" w:cstheme="minorBidi"/>
          <w:noProof/>
        </w:rPr>
      </w:pPr>
      <w:hyperlink w:anchor="_Toc66881523" w:history="1">
        <w:r w:rsidR="00B05CBA" w:rsidRPr="00BD3CB8">
          <w:rPr>
            <w:rStyle w:val="Hyperlink"/>
            <w:noProof/>
          </w:rPr>
          <w:t>24.  INTELLECTUAL PROPERTY</w:t>
        </w:r>
        <w:r w:rsidR="00B05CBA">
          <w:rPr>
            <w:noProof/>
            <w:webHidden/>
          </w:rPr>
          <w:tab/>
        </w:r>
        <w:r w:rsidR="00B05CBA">
          <w:rPr>
            <w:noProof/>
            <w:webHidden/>
          </w:rPr>
          <w:fldChar w:fldCharType="begin"/>
        </w:r>
        <w:r w:rsidR="00B05CBA">
          <w:rPr>
            <w:noProof/>
            <w:webHidden/>
          </w:rPr>
          <w:instrText xml:space="preserve"> PAGEREF _Toc66881523 \h </w:instrText>
        </w:r>
        <w:r w:rsidR="00B05CBA">
          <w:rPr>
            <w:noProof/>
            <w:webHidden/>
          </w:rPr>
        </w:r>
        <w:r w:rsidR="00B05CBA">
          <w:rPr>
            <w:noProof/>
            <w:webHidden/>
          </w:rPr>
          <w:fldChar w:fldCharType="separate"/>
        </w:r>
        <w:r w:rsidR="00B05CBA">
          <w:rPr>
            <w:noProof/>
            <w:webHidden/>
          </w:rPr>
          <w:t>42</w:t>
        </w:r>
        <w:r w:rsidR="00B05CBA">
          <w:rPr>
            <w:noProof/>
            <w:webHidden/>
          </w:rPr>
          <w:fldChar w:fldCharType="end"/>
        </w:r>
      </w:hyperlink>
    </w:p>
    <w:p w14:paraId="78725217" w14:textId="3A95ED9E" w:rsidR="00B05CBA" w:rsidRDefault="005A7209">
      <w:pPr>
        <w:pStyle w:val="TOC1"/>
        <w:tabs>
          <w:tab w:val="right" w:leader="dot" w:pos="9016"/>
        </w:tabs>
        <w:rPr>
          <w:rFonts w:asciiTheme="minorHAnsi" w:eastAsiaTheme="minorEastAsia" w:hAnsiTheme="minorHAnsi" w:cstheme="minorBidi"/>
          <w:noProof/>
        </w:rPr>
      </w:pPr>
      <w:hyperlink w:anchor="_Toc66881524" w:history="1">
        <w:r w:rsidR="00B05CBA" w:rsidRPr="00BD3CB8">
          <w:rPr>
            <w:rStyle w:val="Hyperlink"/>
            <w:noProof/>
          </w:rPr>
          <w:t>TERMINATION</w:t>
        </w:r>
        <w:r w:rsidR="00B05CBA">
          <w:rPr>
            <w:noProof/>
            <w:webHidden/>
          </w:rPr>
          <w:tab/>
        </w:r>
        <w:r w:rsidR="00B05CBA">
          <w:rPr>
            <w:noProof/>
            <w:webHidden/>
          </w:rPr>
          <w:fldChar w:fldCharType="begin"/>
        </w:r>
        <w:r w:rsidR="00B05CBA">
          <w:rPr>
            <w:noProof/>
            <w:webHidden/>
          </w:rPr>
          <w:instrText xml:space="preserve"> PAGEREF _Toc66881524 \h </w:instrText>
        </w:r>
        <w:r w:rsidR="00B05CBA">
          <w:rPr>
            <w:noProof/>
            <w:webHidden/>
          </w:rPr>
        </w:r>
        <w:r w:rsidR="00B05CBA">
          <w:rPr>
            <w:noProof/>
            <w:webHidden/>
          </w:rPr>
          <w:fldChar w:fldCharType="separate"/>
        </w:r>
        <w:r w:rsidR="00B05CBA">
          <w:rPr>
            <w:noProof/>
            <w:webHidden/>
          </w:rPr>
          <w:t>42</w:t>
        </w:r>
        <w:r w:rsidR="00B05CBA">
          <w:rPr>
            <w:noProof/>
            <w:webHidden/>
          </w:rPr>
          <w:fldChar w:fldCharType="end"/>
        </w:r>
      </w:hyperlink>
    </w:p>
    <w:p w14:paraId="54C441BA" w14:textId="1526F4C9" w:rsidR="00B05CBA" w:rsidRDefault="005A7209">
      <w:pPr>
        <w:pStyle w:val="TOC1"/>
        <w:tabs>
          <w:tab w:val="right" w:leader="dot" w:pos="9016"/>
        </w:tabs>
        <w:rPr>
          <w:rFonts w:asciiTheme="minorHAnsi" w:eastAsiaTheme="minorEastAsia" w:hAnsiTheme="minorHAnsi" w:cstheme="minorBidi"/>
          <w:noProof/>
        </w:rPr>
      </w:pPr>
      <w:hyperlink w:anchor="_Toc66881525" w:history="1">
        <w:r w:rsidR="00B05CBA" w:rsidRPr="00BD3CB8">
          <w:rPr>
            <w:rStyle w:val="Hyperlink"/>
            <w:noProof/>
          </w:rPr>
          <w:t>25.  TERMINATION FOR BREACH</w:t>
        </w:r>
        <w:r w:rsidR="00B05CBA">
          <w:rPr>
            <w:noProof/>
            <w:webHidden/>
          </w:rPr>
          <w:tab/>
        </w:r>
        <w:r w:rsidR="00B05CBA">
          <w:rPr>
            <w:noProof/>
            <w:webHidden/>
          </w:rPr>
          <w:fldChar w:fldCharType="begin"/>
        </w:r>
        <w:r w:rsidR="00B05CBA">
          <w:rPr>
            <w:noProof/>
            <w:webHidden/>
          </w:rPr>
          <w:instrText xml:space="preserve"> PAGEREF _Toc66881525 \h </w:instrText>
        </w:r>
        <w:r w:rsidR="00B05CBA">
          <w:rPr>
            <w:noProof/>
            <w:webHidden/>
          </w:rPr>
        </w:r>
        <w:r w:rsidR="00B05CBA">
          <w:rPr>
            <w:noProof/>
            <w:webHidden/>
          </w:rPr>
          <w:fldChar w:fldCharType="separate"/>
        </w:r>
        <w:r w:rsidR="00B05CBA">
          <w:rPr>
            <w:noProof/>
            <w:webHidden/>
          </w:rPr>
          <w:t>42</w:t>
        </w:r>
        <w:r w:rsidR="00B05CBA">
          <w:rPr>
            <w:noProof/>
            <w:webHidden/>
          </w:rPr>
          <w:fldChar w:fldCharType="end"/>
        </w:r>
      </w:hyperlink>
    </w:p>
    <w:p w14:paraId="081A62B4" w14:textId="129E62F3" w:rsidR="00B05CBA" w:rsidRDefault="005A7209">
      <w:pPr>
        <w:pStyle w:val="TOC1"/>
        <w:tabs>
          <w:tab w:val="right" w:leader="dot" w:pos="9016"/>
        </w:tabs>
        <w:rPr>
          <w:rFonts w:asciiTheme="minorHAnsi" w:eastAsiaTheme="minorEastAsia" w:hAnsiTheme="minorHAnsi" w:cstheme="minorBidi"/>
          <w:noProof/>
        </w:rPr>
      </w:pPr>
      <w:hyperlink w:anchor="_Toc66881526" w:history="1">
        <w:r w:rsidR="00B05CBA" w:rsidRPr="00BD3CB8">
          <w:rPr>
            <w:rStyle w:val="Hyperlink"/>
            <w:noProof/>
          </w:rPr>
          <w:t>26.  TERMINATION ON NOTICE</w:t>
        </w:r>
        <w:r w:rsidR="00B05CBA">
          <w:rPr>
            <w:noProof/>
            <w:webHidden/>
          </w:rPr>
          <w:tab/>
        </w:r>
        <w:r w:rsidR="00B05CBA">
          <w:rPr>
            <w:noProof/>
            <w:webHidden/>
          </w:rPr>
          <w:fldChar w:fldCharType="begin"/>
        </w:r>
        <w:r w:rsidR="00B05CBA">
          <w:rPr>
            <w:noProof/>
            <w:webHidden/>
          </w:rPr>
          <w:instrText xml:space="preserve"> PAGEREF _Toc66881526 \h </w:instrText>
        </w:r>
        <w:r w:rsidR="00B05CBA">
          <w:rPr>
            <w:noProof/>
            <w:webHidden/>
          </w:rPr>
        </w:r>
        <w:r w:rsidR="00B05CBA">
          <w:rPr>
            <w:noProof/>
            <w:webHidden/>
          </w:rPr>
          <w:fldChar w:fldCharType="separate"/>
        </w:r>
        <w:r w:rsidR="00B05CBA">
          <w:rPr>
            <w:noProof/>
            <w:webHidden/>
          </w:rPr>
          <w:t>43</w:t>
        </w:r>
        <w:r w:rsidR="00B05CBA">
          <w:rPr>
            <w:noProof/>
            <w:webHidden/>
          </w:rPr>
          <w:fldChar w:fldCharType="end"/>
        </w:r>
      </w:hyperlink>
    </w:p>
    <w:p w14:paraId="7749369B" w14:textId="713E32D9" w:rsidR="00B05CBA" w:rsidRDefault="005A7209">
      <w:pPr>
        <w:pStyle w:val="TOC1"/>
        <w:tabs>
          <w:tab w:val="right" w:leader="dot" w:pos="9016"/>
        </w:tabs>
        <w:rPr>
          <w:rFonts w:asciiTheme="minorHAnsi" w:eastAsiaTheme="minorEastAsia" w:hAnsiTheme="minorHAnsi" w:cstheme="minorBidi"/>
          <w:noProof/>
        </w:rPr>
      </w:pPr>
      <w:hyperlink w:anchor="_Toc66881527" w:history="1">
        <w:r w:rsidR="00B05CBA" w:rsidRPr="00BD3CB8">
          <w:rPr>
            <w:rStyle w:val="Hyperlink"/>
            <w:noProof/>
          </w:rPr>
          <w:t>27.  FORCE MAJEURE</w:t>
        </w:r>
        <w:r w:rsidR="00B05CBA">
          <w:rPr>
            <w:noProof/>
            <w:webHidden/>
          </w:rPr>
          <w:tab/>
        </w:r>
        <w:r w:rsidR="00B05CBA">
          <w:rPr>
            <w:noProof/>
            <w:webHidden/>
          </w:rPr>
          <w:fldChar w:fldCharType="begin"/>
        </w:r>
        <w:r w:rsidR="00B05CBA">
          <w:rPr>
            <w:noProof/>
            <w:webHidden/>
          </w:rPr>
          <w:instrText xml:space="preserve"> PAGEREF _Toc66881527 \h </w:instrText>
        </w:r>
        <w:r w:rsidR="00B05CBA">
          <w:rPr>
            <w:noProof/>
            <w:webHidden/>
          </w:rPr>
        </w:r>
        <w:r w:rsidR="00B05CBA">
          <w:rPr>
            <w:noProof/>
            <w:webHidden/>
          </w:rPr>
          <w:fldChar w:fldCharType="separate"/>
        </w:r>
        <w:r w:rsidR="00B05CBA">
          <w:rPr>
            <w:noProof/>
            <w:webHidden/>
          </w:rPr>
          <w:t>43</w:t>
        </w:r>
        <w:r w:rsidR="00B05CBA">
          <w:rPr>
            <w:noProof/>
            <w:webHidden/>
          </w:rPr>
          <w:fldChar w:fldCharType="end"/>
        </w:r>
      </w:hyperlink>
    </w:p>
    <w:p w14:paraId="4EC0C062" w14:textId="0F838E24" w:rsidR="00B05CBA" w:rsidRDefault="005A7209">
      <w:pPr>
        <w:pStyle w:val="TOC1"/>
        <w:tabs>
          <w:tab w:val="right" w:leader="dot" w:pos="9016"/>
        </w:tabs>
        <w:rPr>
          <w:rFonts w:asciiTheme="minorHAnsi" w:eastAsiaTheme="minorEastAsia" w:hAnsiTheme="minorHAnsi" w:cstheme="minorBidi"/>
          <w:noProof/>
        </w:rPr>
      </w:pPr>
      <w:hyperlink w:anchor="_Toc66881528" w:history="1">
        <w:r w:rsidR="00B05CBA" w:rsidRPr="00BD3CB8">
          <w:rPr>
            <w:rStyle w:val="Hyperlink"/>
            <w:noProof/>
          </w:rPr>
          <w:t>28.  PREVENTION OF BRIBERY</w:t>
        </w:r>
        <w:r w:rsidR="00B05CBA">
          <w:rPr>
            <w:noProof/>
            <w:webHidden/>
          </w:rPr>
          <w:tab/>
        </w:r>
        <w:r w:rsidR="00B05CBA">
          <w:rPr>
            <w:noProof/>
            <w:webHidden/>
          </w:rPr>
          <w:fldChar w:fldCharType="begin"/>
        </w:r>
        <w:r w:rsidR="00B05CBA">
          <w:rPr>
            <w:noProof/>
            <w:webHidden/>
          </w:rPr>
          <w:instrText xml:space="preserve"> PAGEREF _Toc66881528 \h </w:instrText>
        </w:r>
        <w:r w:rsidR="00B05CBA">
          <w:rPr>
            <w:noProof/>
            <w:webHidden/>
          </w:rPr>
        </w:r>
        <w:r w:rsidR="00B05CBA">
          <w:rPr>
            <w:noProof/>
            <w:webHidden/>
          </w:rPr>
          <w:fldChar w:fldCharType="separate"/>
        </w:r>
        <w:r w:rsidR="00B05CBA">
          <w:rPr>
            <w:noProof/>
            <w:webHidden/>
          </w:rPr>
          <w:t>43</w:t>
        </w:r>
        <w:r w:rsidR="00B05CBA">
          <w:rPr>
            <w:noProof/>
            <w:webHidden/>
          </w:rPr>
          <w:fldChar w:fldCharType="end"/>
        </w:r>
      </w:hyperlink>
    </w:p>
    <w:p w14:paraId="53A154FB" w14:textId="08DDB6DF" w:rsidR="00B05CBA" w:rsidRDefault="005A7209">
      <w:pPr>
        <w:pStyle w:val="TOC1"/>
        <w:tabs>
          <w:tab w:val="right" w:leader="dot" w:pos="9016"/>
        </w:tabs>
        <w:rPr>
          <w:rFonts w:asciiTheme="minorHAnsi" w:eastAsiaTheme="minorEastAsia" w:hAnsiTheme="minorHAnsi" w:cstheme="minorBidi"/>
          <w:noProof/>
        </w:rPr>
      </w:pPr>
      <w:hyperlink w:anchor="_Toc66881529" w:history="1">
        <w:r w:rsidR="00B05CBA" w:rsidRPr="00BD3CB8">
          <w:rPr>
            <w:rStyle w:val="Hyperlink"/>
            <w:noProof/>
          </w:rPr>
          <w:t>29.  CONSEQUENCES OF TERMINATION OR EXPIRY</w:t>
        </w:r>
        <w:r w:rsidR="00B05CBA">
          <w:rPr>
            <w:noProof/>
            <w:webHidden/>
          </w:rPr>
          <w:tab/>
        </w:r>
        <w:r w:rsidR="00B05CBA">
          <w:rPr>
            <w:noProof/>
            <w:webHidden/>
          </w:rPr>
          <w:fldChar w:fldCharType="begin"/>
        </w:r>
        <w:r w:rsidR="00B05CBA">
          <w:rPr>
            <w:noProof/>
            <w:webHidden/>
          </w:rPr>
          <w:instrText xml:space="preserve"> PAGEREF _Toc66881529 \h </w:instrText>
        </w:r>
        <w:r w:rsidR="00B05CBA">
          <w:rPr>
            <w:noProof/>
            <w:webHidden/>
          </w:rPr>
        </w:r>
        <w:r w:rsidR="00B05CBA">
          <w:rPr>
            <w:noProof/>
            <w:webHidden/>
          </w:rPr>
          <w:fldChar w:fldCharType="separate"/>
        </w:r>
        <w:r w:rsidR="00B05CBA">
          <w:rPr>
            <w:noProof/>
            <w:webHidden/>
          </w:rPr>
          <w:t>45</w:t>
        </w:r>
        <w:r w:rsidR="00B05CBA">
          <w:rPr>
            <w:noProof/>
            <w:webHidden/>
          </w:rPr>
          <w:fldChar w:fldCharType="end"/>
        </w:r>
      </w:hyperlink>
    </w:p>
    <w:p w14:paraId="6F45F1CE" w14:textId="7BFAC668" w:rsidR="00B05CBA" w:rsidRDefault="005A7209">
      <w:pPr>
        <w:pStyle w:val="TOC1"/>
        <w:tabs>
          <w:tab w:val="right" w:leader="dot" w:pos="9016"/>
        </w:tabs>
        <w:rPr>
          <w:rFonts w:asciiTheme="minorHAnsi" w:eastAsiaTheme="minorEastAsia" w:hAnsiTheme="minorHAnsi" w:cstheme="minorBidi"/>
          <w:noProof/>
        </w:rPr>
      </w:pPr>
      <w:hyperlink w:anchor="_Toc66881530" w:history="1">
        <w:r w:rsidR="00B05CBA" w:rsidRPr="00BD3CB8">
          <w:rPr>
            <w:rStyle w:val="Hyperlink"/>
            <w:noProof/>
          </w:rPr>
          <w:t>GENERAL PROVISIONS</w:t>
        </w:r>
        <w:r w:rsidR="00B05CBA">
          <w:rPr>
            <w:noProof/>
            <w:webHidden/>
          </w:rPr>
          <w:tab/>
        </w:r>
        <w:r w:rsidR="00B05CBA">
          <w:rPr>
            <w:noProof/>
            <w:webHidden/>
          </w:rPr>
          <w:fldChar w:fldCharType="begin"/>
        </w:r>
        <w:r w:rsidR="00B05CBA">
          <w:rPr>
            <w:noProof/>
            <w:webHidden/>
          </w:rPr>
          <w:instrText xml:space="preserve"> PAGEREF _Toc66881530 \h </w:instrText>
        </w:r>
        <w:r w:rsidR="00B05CBA">
          <w:rPr>
            <w:noProof/>
            <w:webHidden/>
          </w:rPr>
        </w:r>
        <w:r w:rsidR="00B05CBA">
          <w:rPr>
            <w:noProof/>
            <w:webHidden/>
          </w:rPr>
          <w:fldChar w:fldCharType="separate"/>
        </w:r>
        <w:r w:rsidR="00B05CBA">
          <w:rPr>
            <w:noProof/>
            <w:webHidden/>
          </w:rPr>
          <w:t>45</w:t>
        </w:r>
        <w:r w:rsidR="00B05CBA">
          <w:rPr>
            <w:noProof/>
            <w:webHidden/>
          </w:rPr>
          <w:fldChar w:fldCharType="end"/>
        </w:r>
      </w:hyperlink>
    </w:p>
    <w:p w14:paraId="695A56C2" w14:textId="2860C3A3" w:rsidR="00B05CBA" w:rsidRDefault="005A7209">
      <w:pPr>
        <w:pStyle w:val="TOC1"/>
        <w:tabs>
          <w:tab w:val="right" w:leader="dot" w:pos="9016"/>
        </w:tabs>
        <w:rPr>
          <w:rFonts w:asciiTheme="minorHAnsi" w:eastAsiaTheme="minorEastAsia" w:hAnsiTheme="minorHAnsi" w:cstheme="minorBidi"/>
          <w:noProof/>
        </w:rPr>
      </w:pPr>
      <w:hyperlink w:anchor="_Toc66881531" w:history="1">
        <w:r w:rsidR="00B05CBA" w:rsidRPr="00BD3CB8">
          <w:rPr>
            <w:rStyle w:val="Hyperlink"/>
            <w:noProof/>
          </w:rPr>
          <w:t>30.  WAIVER</w:t>
        </w:r>
        <w:r w:rsidR="00B05CBA">
          <w:rPr>
            <w:noProof/>
            <w:webHidden/>
          </w:rPr>
          <w:tab/>
        </w:r>
        <w:r w:rsidR="00B05CBA">
          <w:rPr>
            <w:noProof/>
            <w:webHidden/>
          </w:rPr>
          <w:fldChar w:fldCharType="begin"/>
        </w:r>
        <w:r w:rsidR="00B05CBA">
          <w:rPr>
            <w:noProof/>
            <w:webHidden/>
          </w:rPr>
          <w:instrText xml:space="preserve"> PAGEREF _Toc66881531 \h </w:instrText>
        </w:r>
        <w:r w:rsidR="00B05CBA">
          <w:rPr>
            <w:noProof/>
            <w:webHidden/>
          </w:rPr>
        </w:r>
        <w:r w:rsidR="00B05CBA">
          <w:rPr>
            <w:noProof/>
            <w:webHidden/>
          </w:rPr>
          <w:fldChar w:fldCharType="separate"/>
        </w:r>
        <w:r w:rsidR="00B05CBA">
          <w:rPr>
            <w:noProof/>
            <w:webHidden/>
          </w:rPr>
          <w:t>45</w:t>
        </w:r>
        <w:r w:rsidR="00B05CBA">
          <w:rPr>
            <w:noProof/>
            <w:webHidden/>
          </w:rPr>
          <w:fldChar w:fldCharType="end"/>
        </w:r>
      </w:hyperlink>
    </w:p>
    <w:p w14:paraId="49BF321C" w14:textId="7B1F4C84" w:rsidR="00B05CBA" w:rsidRDefault="005A7209">
      <w:pPr>
        <w:pStyle w:val="TOC1"/>
        <w:tabs>
          <w:tab w:val="right" w:leader="dot" w:pos="9016"/>
        </w:tabs>
        <w:rPr>
          <w:rFonts w:asciiTheme="minorHAnsi" w:eastAsiaTheme="minorEastAsia" w:hAnsiTheme="minorHAnsi" w:cstheme="minorBidi"/>
          <w:noProof/>
        </w:rPr>
      </w:pPr>
      <w:hyperlink w:anchor="_Toc66881532" w:history="1">
        <w:r w:rsidR="00B05CBA" w:rsidRPr="00BD3CB8">
          <w:rPr>
            <w:rStyle w:val="Hyperlink"/>
            <w:noProof/>
          </w:rPr>
          <w:t>31.  SEVERABILITY</w:t>
        </w:r>
        <w:r w:rsidR="00B05CBA">
          <w:rPr>
            <w:noProof/>
            <w:webHidden/>
          </w:rPr>
          <w:tab/>
        </w:r>
        <w:r w:rsidR="00B05CBA">
          <w:rPr>
            <w:noProof/>
            <w:webHidden/>
          </w:rPr>
          <w:fldChar w:fldCharType="begin"/>
        </w:r>
        <w:r w:rsidR="00B05CBA">
          <w:rPr>
            <w:noProof/>
            <w:webHidden/>
          </w:rPr>
          <w:instrText xml:space="preserve"> PAGEREF _Toc66881532 \h </w:instrText>
        </w:r>
        <w:r w:rsidR="00B05CBA">
          <w:rPr>
            <w:noProof/>
            <w:webHidden/>
          </w:rPr>
        </w:r>
        <w:r w:rsidR="00B05CBA">
          <w:rPr>
            <w:noProof/>
            <w:webHidden/>
          </w:rPr>
          <w:fldChar w:fldCharType="separate"/>
        </w:r>
        <w:r w:rsidR="00B05CBA">
          <w:rPr>
            <w:noProof/>
            <w:webHidden/>
          </w:rPr>
          <w:t>45</w:t>
        </w:r>
        <w:r w:rsidR="00B05CBA">
          <w:rPr>
            <w:noProof/>
            <w:webHidden/>
          </w:rPr>
          <w:fldChar w:fldCharType="end"/>
        </w:r>
      </w:hyperlink>
    </w:p>
    <w:p w14:paraId="46F229A6" w14:textId="316794AE" w:rsidR="00B05CBA" w:rsidRDefault="005A7209">
      <w:pPr>
        <w:pStyle w:val="TOC1"/>
        <w:tabs>
          <w:tab w:val="right" w:leader="dot" w:pos="9016"/>
        </w:tabs>
        <w:rPr>
          <w:rFonts w:asciiTheme="minorHAnsi" w:eastAsiaTheme="minorEastAsia" w:hAnsiTheme="minorHAnsi" w:cstheme="minorBidi"/>
          <w:noProof/>
        </w:rPr>
      </w:pPr>
      <w:hyperlink w:anchor="_Toc66881533" w:history="1">
        <w:r w:rsidR="00B05CBA" w:rsidRPr="00BD3CB8">
          <w:rPr>
            <w:rStyle w:val="Hyperlink"/>
            <w:noProof/>
          </w:rPr>
          <w:t>32.  PARTNERSHIP OR AGENCY</w:t>
        </w:r>
        <w:r w:rsidR="00B05CBA">
          <w:rPr>
            <w:noProof/>
            <w:webHidden/>
          </w:rPr>
          <w:tab/>
        </w:r>
        <w:r w:rsidR="00B05CBA">
          <w:rPr>
            <w:noProof/>
            <w:webHidden/>
          </w:rPr>
          <w:fldChar w:fldCharType="begin"/>
        </w:r>
        <w:r w:rsidR="00B05CBA">
          <w:rPr>
            <w:noProof/>
            <w:webHidden/>
          </w:rPr>
          <w:instrText xml:space="preserve"> PAGEREF _Toc66881533 \h </w:instrText>
        </w:r>
        <w:r w:rsidR="00B05CBA">
          <w:rPr>
            <w:noProof/>
            <w:webHidden/>
          </w:rPr>
        </w:r>
        <w:r w:rsidR="00B05CBA">
          <w:rPr>
            <w:noProof/>
            <w:webHidden/>
          </w:rPr>
          <w:fldChar w:fldCharType="separate"/>
        </w:r>
        <w:r w:rsidR="00B05CBA">
          <w:rPr>
            <w:noProof/>
            <w:webHidden/>
          </w:rPr>
          <w:t>46</w:t>
        </w:r>
        <w:r w:rsidR="00B05CBA">
          <w:rPr>
            <w:noProof/>
            <w:webHidden/>
          </w:rPr>
          <w:fldChar w:fldCharType="end"/>
        </w:r>
      </w:hyperlink>
    </w:p>
    <w:p w14:paraId="53349819" w14:textId="1846158B" w:rsidR="00B05CBA" w:rsidRDefault="005A7209">
      <w:pPr>
        <w:pStyle w:val="TOC1"/>
        <w:tabs>
          <w:tab w:val="right" w:leader="dot" w:pos="9016"/>
        </w:tabs>
        <w:rPr>
          <w:rFonts w:asciiTheme="minorHAnsi" w:eastAsiaTheme="minorEastAsia" w:hAnsiTheme="minorHAnsi" w:cstheme="minorBidi"/>
          <w:noProof/>
        </w:rPr>
      </w:pPr>
      <w:hyperlink w:anchor="_Toc66881534" w:history="1">
        <w:r w:rsidR="00B05CBA" w:rsidRPr="00BD3CB8">
          <w:rPr>
            <w:rStyle w:val="Hyperlink"/>
            <w:noProof/>
          </w:rPr>
          <w:t>33.  PUBLICITY</w:t>
        </w:r>
        <w:r w:rsidR="00B05CBA">
          <w:rPr>
            <w:noProof/>
            <w:webHidden/>
          </w:rPr>
          <w:tab/>
        </w:r>
        <w:r w:rsidR="00B05CBA">
          <w:rPr>
            <w:noProof/>
            <w:webHidden/>
          </w:rPr>
          <w:fldChar w:fldCharType="begin"/>
        </w:r>
        <w:r w:rsidR="00B05CBA">
          <w:rPr>
            <w:noProof/>
            <w:webHidden/>
          </w:rPr>
          <w:instrText xml:space="preserve"> PAGEREF _Toc66881534 \h </w:instrText>
        </w:r>
        <w:r w:rsidR="00B05CBA">
          <w:rPr>
            <w:noProof/>
            <w:webHidden/>
          </w:rPr>
        </w:r>
        <w:r w:rsidR="00B05CBA">
          <w:rPr>
            <w:noProof/>
            <w:webHidden/>
          </w:rPr>
          <w:fldChar w:fldCharType="separate"/>
        </w:r>
        <w:r w:rsidR="00B05CBA">
          <w:rPr>
            <w:noProof/>
            <w:webHidden/>
          </w:rPr>
          <w:t>46</w:t>
        </w:r>
        <w:r w:rsidR="00B05CBA">
          <w:rPr>
            <w:noProof/>
            <w:webHidden/>
          </w:rPr>
          <w:fldChar w:fldCharType="end"/>
        </w:r>
      </w:hyperlink>
    </w:p>
    <w:p w14:paraId="23BBEC46" w14:textId="4B6F7BF5" w:rsidR="00B05CBA" w:rsidRDefault="005A7209">
      <w:pPr>
        <w:pStyle w:val="TOC1"/>
        <w:tabs>
          <w:tab w:val="right" w:leader="dot" w:pos="9016"/>
        </w:tabs>
        <w:rPr>
          <w:rFonts w:asciiTheme="minorHAnsi" w:eastAsiaTheme="minorEastAsia" w:hAnsiTheme="minorHAnsi" w:cstheme="minorBidi"/>
          <w:noProof/>
        </w:rPr>
      </w:pPr>
      <w:hyperlink w:anchor="_Toc66881535" w:history="1">
        <w:r w:rsidR="00B05CBA" w:rsidRPr="00BD3CB8">
          <w:rPr>
            <w:rStyle w:val="Hyperlink"/>
            <w:noProof/>
          </w:rPr>
          <w:t>34.  NOTICES</w:t>
        </w:r>
        <w:r w:rsidR="00B05CBA">
          <w:rPr>
            <w:noProof/>
            <w:webHidden/>
          </w:rPr>
          <w:tab/>
        </w:r>
        <w:r w:rsidR="00B05CBA">
          <w:rPr>
            <w:noProof/>
            <w:webHidden/>
          </w:rPr>
          <w:fldChar w:fldCharType="begin"/>
        </w:r>
        <w:r w:rsidR="00B05CBA">
          <w:rPr>
            <w:noProof/>
            <w:webHidden/>
          </w:rPr>
          <w:instrText xml:space="preserve"> PAGEREF _Toc66881535 \h </w:instrText>
        </w:r>
        <w:r w:rsidR="00B05CBA">
          <w:rPr>
            <w:noProof/>
            <w:webHidden/>
          </w:rPr>
        </w:r>
        <w:r w:rsidR="00B05CBA">
          <w:rPr>
            <w:noProof/>
            <w:webHidden/>
          </w:rPr>
          <w:fldChar w:fldCharType="separate"/>
        </w:r>
        <w:r w:rsidR="00B05CBA">
          <w:rPr>
            <w:noProof/>
            <w:webHidden/>
          </w:rPr>
          <w:t>46</w:t>
        </w:r>
        <w:r w:rsidR="00B05CBA">
          <w:rPr>
            <w:noProof/>
            <w:webHidden/>
          </w:rPr>
          <w:fldChar w:fldCharType="end"/>
        </w:r>
      </w:hyperlink>
    </w:p>
    <w:p w14:paraId="7B63F033" w14:textId="7CEDF812" w:rsidR="00B05CBA" w:rsidRDefault="005A7209">
      <w:pPr>
        <w:pStyle w:val="TOC1"/>
        <w:tabs>
          <w:tab w:val="right" w:leader="dot" w:pos="9016"/>
        </w:tabs>
        <w:rPr>
          <w:rFonts w:asciiTheme="minorHAnsi" w:eastAsiaTheme="minorEastAsia" w:hAnsiTheme="minorHAnsi" w:cstheme="minorBidi"/>
          <w:noProof/>
        </w:rPr>
      </w:pPr>
      <w:hyperlink w:anchor="_Toc66881536" w:history="1">
        <w:r w:rsidR="00B05CBA" w:rsidRPr="00BD3CB8">
          <w:rPr>
            <w:rStyle w:val="Hyperlink"/>
            <w:noProof/>
          </w:rPr>
          <w:t>35.  JURISDICTION</w:t>
        </w:r>
        <w:r w:rsidR="00B05CBA">
          <w:rPr>
            <w:noProof/>
            <w:webHidden/>
          </w:rPr>
          <w:tab/>
        </w:r>
        <w:r w:rsidR="00B05CBA">
          <w:rPr>
            <w:noProof/>
            <w:webHidden/>
          </w:rPr>
          <w:fldChar w:fldCharType="begin"/>
        </w:r>
        <w:r w:rsidR="00B05CBA">
          <w:rPr>
            <w:noProof/>
            <w:webHidden/>
          </w:rPr>
          <w:instrText xml:space="preserve"> PAGEREF _Toc66881536 \h </w:instrText>
        </w:r>
        <w:r w:rsidR="00B05CBA">
          <w:rPr>
            <w:noProof/>
            <w:webHidden/>
          </w:rPr>
        </w:r>
        <w:r w:rsidR="00B05CBA">
          <w:rPr>
            <w:noProof/>
            <w:webHidden/>
          </w:rPr>
          <w:fldChar w:fldCharType="separate"/>
        </w:r>
        <w:r w:rsidR="00B05CBA">
          <w:rPr>
            <w:noProof/>
            <w:webHidden/>
          </w:rPr>
          <w:t>47</w:t>
        </w:r>
        <w:r w:rsidR="00B05CBA">
          <w:rPr>
            <w:noProof/>
            <w:webHidden/>
          </w:rPr>
          <w:fldChar w:fldCharType="end"/>
        </w:r>
      </w:hyperlink>
    </w:p>
    <w:p w14:paraId="4402CC43" w14:textId="6B76EB57" w:rsidR="00B05CBA" w:rsidRDefault="005A7209">
      <w:pPr>
        <w:pStyle w:val="TOC1"/>
        <w:tabs>
          <w:tab w:val="right" w:leader="dot" w:pos="9016"/>
        </w:tabs>
        <w:rPr>
          <w:rFonts w:asciiTheme="minorHAnsi" w:eastAsiaTheme="minorEastAsia" w:hAnsiTheme="minorHAnsi" w:cstheme="minorBidi"/>
          <w:noProof/>
        </w:rPr>
      </w:pPr>
      <w:hyperlink w:anchor="_Toc66881537" w:history="1">
        <w:r w:rsidR="00B05CBA" w:rsidRPr="00BD3CB8">
          <w:rPr>
            <w:rStyle w:val="Hyperlink"/>
            <w:smallCaps/>
            <w:noProof/>
          </w:rPr>
          <w:t xml:space="preserve">36. </w:t>
        </w:r>
        <w:r w:rsidR="00B05CBA" w:rsidRPr="00BD3CB8">
          <w:rPr>
            <w:rStyle w:val="Hyperlink"/>
            <w:noProof/>
          </w:rPr>
          <w:t>ABNORMALLY LOW TENDERS</w:t>
        </w:r>
        <w:r w:rsidR="00B05CBA">
          <w:rPr>
            <w:noProof/>
            <w:webHidden/>
          </w:rPr>
          <w:tab/>
        </w:r>
        <w:r w:rsidR="00B05CBA">
          <w:rPr>
            <w:noProof/>
            <w:webHidden/>
          </w:rPr>
          <w:fldChar w:fldCharType="begin"/>
        </w:r>
        <w:r w:rsidR="00B05CBA">
          <w:rPr>
            <w:noProof/>
            <w:webHidden/>
          </w:rPr>
          <w:instrText xml:space="preserve"> PAGEREF _Toc66881537 \h </w:instrText>
        </w:r>
        <w:r w:rsidR="00B05CBA">
          <w:rPr>
            <w:noProof/>
            <w:webHidden/>
          </w:rPr>
        </w:r>
        <w:r w:rsidR="00B05CBA">
          <w:rPr>
            <w:noProof/>
            <w:webHidden/>
          </w:rPr>
          <w:fldChar w:fldCharType="separate"/>
        </w:r>
        <w:r w:rsidR="00B05CBA">
          <w:rPr>
            <w:noProof/>
            <w:webHidden/>
          </w:rPr>
          <w:t>47</w:t>
        </w:r>
        <w:r w:rsidR="00B05CBA">
          <w:rPr>
            <w:noProof/>
            <w:webHidden/>
          </w:rPr>
          <w:fldChar w:fldCharType="end"/>
        </w:r>
      </w:hyperlink>
    </w:p>
    <w:p w14:paraId="3A630A5F" w14:textId="1FC5CCEB" w:rsidR="00B05CBA" w:rsidRDefault="005A7209">
      <w:pPr>
        <w:pStyle w:val="TOC1"/>
        <w:tabs>
          <w:tab w:val="right" w:leader="dot" w:pos="9016"/>
        </w:tabs>
        <w:rPr>
          <w:rFonts w:asciiTheme="minorHAnsi" w:eastAsiaTheme="minorEastAsia" w:hAnsiTheme="minorHAnsi" w:cstheme="minorBidi"/>
          <w:noProof/>
        </w:rPr>
      </w:pPr>
      <w:hyperlink w:anchor="_Toc66881538" w:history="1">
        <w:r w:rsidR="00B05CBA" w:rsidRPr="00BD3CB8">
          <w:rPr>
            <w:rStyle w:val="Hyperlink"/>
            <w:smallCaps/>
            <w:noProof/>
          </w:rPr>
          <w:t xml:space="preserve">37. </w:t>
        </w:r>
        <w:r w:rsidR="00B05CBA" w:rsidRPr="00BD3CB8">
          <w:rPr>
            <w:rStyle w:val="Hyperlink"/>
            <w:noProof/>
          </w:rPr>
          <w:t>SCHOOL POLICIES</w:t>
        </w:r>
        <w:r w:rsidR="00B05CBA">
          <w:rPr>
            <w:noProof/>
            <w:webHidden/>
          </w:rPr>
          <w:tab/>
        </w:r>
        <w:r w:rsidR="00B05CBA">
          <w:rPr>
            <w:noProof/>
            <w:webHidden/>
          </w:rPr>
          <w:fldChar w:fldCharType="begin"/>
        </w:r>
        <w:r w:rsidR="00B05CBA">
          <w:rPr>
            <w:noProof/>
            <w:webHidden/>
          </w:rPr>
          <w:instrText xml:space="preserve"> PAGEREF _Toc66881538 \h </w:instrText>
        </w:r>
        <w:r w:rsidR="00B05CBA">
          <w:rPr>
            <w:noProof/>
            <w:webHidden/>
          </w:rPr>
        </w:r>
        <w:r w:rsidR="00B05CBA">
          <w:rPr>
            <w:noProof/>
            <w:webHidden/>
          </w:rPr>
          <w:fldChar w:fldCharType="separate"/>
        </w:r>
        <w:r w:rsidR="00B05CBA">
          <w:rPr>
            <w:noProof/>
            <w:webHidden/>
          </w:rPr>
          <w:t>47</w:t>
        </w:r>
        <w:r w:rsidR="00B05CBA">
          <w:rPr>
            <w:noProof/>
            <w:webHidden/>
          </w:rPr>
          <w:fldChar w:fldCharType="end"/>
        </w:r>
      </w:hyperlink>
    </w:p>
    <w:p w14:paraId="0491A4CC" w14:textId="45F7681B" w:rsidR="00B05CBA" w:rsidRDefault="005A7209">
      <w:pPr>
        <w:pStyle w:val="TOC1"/>
        <w:tabs>
          <w:tab w:val="right" w:leader="dot" w:pos="9016"/>
        </w:tabs>
        <w:rPr>
          <w:rFonts w:asciiTheme="minorHAnsi" w:eastAsiaTheme="minorEastAsia" w:hAnsiTheme="minorHAnsi" w:cstheme="minorBidi"/>
          <w:noProof/>
        </w:rPr>
      </w:pPr>
      <w:hyperlink w:anchor="_Toc66881539" w:history="1">
        <w:r w:rsidR="00B05CBA" w:rsidRPr="00BD3CB8">
          <w:rPr>
            <w:rStyle w:val="Hyperlink"/>
            <w:bCs/>
            <w:noProof/>
          </w:rPr>
          <w:t>38. INDEXATION</w:t>
        </w:r>
        <w:r w:rsidR="00B05CBA">
          <w:rPr>
            <w:noProof/>
            <w:webHidden/>
          </w:rPr>
          <w:tab/>
        </w:r>
        <w:r w:rsidR="00B05CBA">
          <w:rPr>
            <w:noProof/>
            <w:webHidden/>
          </w:rPr>
          <w:fldChar w:fldCharType="begin"/>
        </w:r>
        <w:r w:rsidR="00B05CBA">
          <w:rPr>
            <w:noProof/>
            <w:webHidden/>
          </w:rPr>
          <w:instrText xml:space="preserve"> PAGEREF _Toc66881539 \h </w:instrText>
        </w:r>
        <w:r w:rsidR="00B05CBA">
          <w:rPr>
            <w:noProof/>
            <w:webHidden/>
          </w:rPr>
        </w:r>
        <w:r w:rsidR="00B05CBA">
          <w:rPr>
            <w:noProof/>
            <w:webHidden/>
          </w:rPr>
          <w:fldChar w:fldCharType="separate"/>
        </w:r>
        <w:r w:rsidR="00B05CBA">
          <w:rPr>
            <w:noProof/>
            <w:webHidden/>
          </w:rPr>
          <w:t>48</w:t>
        </w:r>
        <w:r w:rsidR="00B05CBA">
          <w:rPr>
            <w:noProof/>
            <w:webHidden/>
          </w:rPr>
          <w:fldChar w:fldCharType="end"/>
        </w:r>
      </w:hyperlink>
    </w:p>
    <w:p w14:paraId="626BE81F" w14:textId="148D57DC" w:rsidR="00B05CBA" w:rsidRDefault="005A7209">
      <w:pPr>
        <w:pStyle w:val="TOC1"/>
        <w:tabs>
          <w:tab w:val="right" w:leader="dot" w:pos="9016"/>
        </w:tabs>
        <w:rPr>
          <w:rFonts w:asciiTheme="minorHAnsi" w:eastAsiaTheme="minorEastAsia" w:hAnsiTheme="minorHAnsi" w:cstheme="minorBidi"/>
          <w:noProof/>
        </w:rPr>
      </w:pPr>
      <w:hyperlink w:anchor="_Toc66881540" w:history="1">
        <w:r w:rsidR="00B05CBA" w:rsidRPr="00BD3CB8">
          <w:rPr>
            <w:rStyle w:val="Hyperlink"/>
            <w:noProof/>
          </w:rPr>
          <w:t>39. VARIATIONS</w:t>
        </w:r>
        <w:r w:rsidR="00B05CBA">
          <w:rPr>
            <w:noProof/>
            <w:webHidden/>
          </w:rPr>
          <w:tab/>
        </w:r>
        <w:r w:rsidR="00B05CBA">
          <w:rPr>
            <w:noProof/>
            <w:webHidden/>
          </w:rPr>
          <w:fldChar w:fldCharType="begin"/>
        </w:r>
        <w:r w:rsidR="00B05CBA">
          <w:rPr>
            <w:noProof/>
            <w:webHidden/>
          </w:rPr>
          <w:instrText xml:space="preserve"> PAGEREF _Toc66881540 \h </w:instrText>
        </w:r>
        <w:r w:rsidR="00B05CBA">
          <w:rPr>
            <w:noProof/>
            <w:webHidden/>
          </w:rPr>
        </w:r>
        <w:r w:rsidR="00B05CBA">
          <w:rPr>
            <w:noProof/>
            <w:webHidden/>
          </w:rPr>
          <w:fldChar w:fldCharType="separate"/>
        </w:r>
        <w:r w:rsidR="00B05CBA">
          <w:rPr>
            <w:noProof/>
            <w:webHidden/>
          </w:rPr>
          <w:t>48</w:t>
        </w:r>
        <w:r w:rsidR="00B05CBA">
          <w:rPr>
            <w:noProof/>
            <w:webHidden/>
          </w:rPr>
          <w:fldChar w:fldCharType="end"/>
        </w:r>
      </w:hyperlink>
    </w:p>
    <w:p w14:paraId="60B4C813" w14:textId="563F3F28" w:rsidR="00B05CBA" w:rsidRDefault="005A7209">
      <w:pPr>
        <w:pStyle w:val="TOC1"/>
        <w:tabs>
          <w:tab w:val="right" w:leader="dot" w:pos="9016"/>
        </w:tabs>
        <w:rPr>
          <w:rFonts w:asciiTheme="minorHAnsi" w:eastAsiaTheme="minorEastAsia" w:hAnsiTheme="minorHAnsi" w:cstheme="minorBidi"/>
          <w:noProof/>
        </w:rPr>
      </w:pPr>
      <w:hyperlink w:anchor="_Toc66881541" w:history="1">
        <w:r w:rsidR="00B05CBA" w:rsidRPr="00BD3CB8">
          <w:rPr>
            <w:rStyle w:val="Hyperlink"/>
            <w:noProof/>
          </w:rPr>
          <w:t>40.  KPI’s</w:t>
        </w:r>
        <w:r w:rsidR="00B05CBA">
          <w:rPr>
            <w:noProof/>
            <w:webHidden/>
          </w:rPr>
          <w:tab/>
        </w:r>
        <w:r w:rsidR="00B05CBA">
          <w:rPr>
            <w:noProof/>
            <w:webHidden/>
          </w:rPr>
          <w:fldChar w:fldCharType="begin"/>
        </w:r>
        <w:r w:rsidR="00B05CBA">
          <w:rPr>
            <w:noProof/>
            <w:webHidden/>
          </w:rPr>
          <w:instrText xml:space="preserve"> PAGEREF _Toc66881541 \h </w:instrText>
        </w:r>
        <w:r w:rsidR="00B05CBA">
          <w:rPr>
            <w:noProof/>
            <w:webHidden/>
          </w:rPr>
        </w:r>
        <w:r w:rsidR="00B05CBA">
          <w:rPr>
            <w:noProof/>
            <w:webHidden/>
          </w:rPr>
          <w:fldChar w:fldCharType="separate"/>
        </w:r>
        <w:r w:rsidR="00B05CBA">
          <w:rPr>
            <w:noProof/>
            <w:webHidden/>
          </w:rPr>
          <w:t>48</w:t>
        </w:r>
        <w:r w:rsidR="00B05CBA">
          <w:rPr>
            <w:noProof/>
            <w:webHidden/>
          </w:rPr>
          <w:fldChar w:fldCharType="end"/>
        </w:r>
      </w:hyperlink>
    </w:p>
    <w:p w14:paraId="126C6070" w14:textId="07B6704E" w:rsidR="00B05CBA" w:rsidRDefault="005A7209">
      <w:pPr>
        <w:pStyle w:val="TOC1"/>
        <w:tabs>
          <w:tab w:val="right" w:leader="dot" w:pos="9016"/>
        </w:tabs>
        <w:rPr>
          <w:rFonts w:asciiTheme="minorHAnsi" w:eastAsiaTheme="minorEastAsia" w:hAnsiTheme="minorHAnsi" w:cstheme="minorBidi"/>
          <w:noProof/>
        </w:rPr>
      </w:pPr>
      <w:hyperlink w:anchor="_Toc66881542" w:history="1">
        <w:r w:rsidR="00B05CBA" w:rsidRPr="00BD3CB8">
          <w:rPr>
            <w:rStyle w:val="Hyperlink"/>
            <w:noProof/>
          </w:rPr>
          <w:t>41. MODERN SLAVERY, CHILD LABOUR AND INHUMANE TREATMENT</w:t>
        </w:r>
        <w:r w:rsidR="00B05CBA">
          <w:rPr>
            <w:noProof/>
            <w:webHidden/>
          </w:rPr>
          <w:tab/>
        </w:r>
        <w:r w:rsidR="00B05CBA">
          <w:rPr>
            <w:noProof/>
            <w:webHidden/>
          </w:rPr>
          <w:fldChar w:fldCharType="begin"/>
        </w:r>
        <w:r w:rsidR="00B05CBA">
          <w:rPr>
            <w:noProof/>
            <w:webHidden/>
          </w:rPr>
          <w:instrText xml:space="preserve"> PAGEREF _Toc66881542 \h </w:instrText>
        </w:r>
        <w:r w:rsidR="00B05CBA">
          <w:rPr>
            <w:noProof/>
            <w:webHidden/>
          </w:rPr>
        </w:r>
        <w:r w:rsidR="00B05CBA">
          <w:rPr>
            <w:noProof/>
            <w:webHidden/>
          </w:rPr>
          <w:fldChar w:fldCharType="separate"/>
        </w:r>
        <w:r w:rsidR="00B05CBA">
          <w:rPr>
            <w:noProof/>
            <w:webHidden/>
          </w:rPr>
          <w:t>48</w:t>
        </w:r>
        <w:r w:rsidR="00B05CBA">
          <w:rPr>
            <w:noProof/>
            <w:webHidden/>
          </w:rPr>
          <w:fldChar w:fldCharType="end"/>
        </w:r>
      </w:hyperlink>
    </w:p>
    <w:p w14:paraId="62BC72DD" w14:textId="35645816" w:rsidR="00B05CBA" w:rsidRDefault="005A7209">
      <w:pPr>
        <w:pStyle w:val="TOC1"/>
        <w:tabs>
          <w:tab w:val="right" w:leader="dot" w:pos="9016"/>
        </w:tabs>
        <w:rPr>
          <w:rFonts w:asciiTheme="minorHAnsi" w:eastAsiaTheme="minorEastAsia" w:hAnsiTheme="minorHAnsi" w:cstheme="minorBidi"/>
          <w:noProof/>
        </w:rPr>
      </w:pPr>
      <w:hyperlink w:anchor="_Toc66881543" w:history="1">
        <w:r w:rsidR="00B05CBA" w:rsidRPr="00BD3CB8">
          <w:rPr>
            <w:rStyle w:val="Hyperlink"/>
            <w:noProof/>
          </w:rPr>
          <w:t>42.  SAFEGUARDING CHILDREN AND VULNERABLE ADULTS</w:t>
        </w:r>
        <w:r w:rsidR="00B05CBA">
          <w:rPr>
            <w:noProof/>
            <w:webHidden/>
          </w:rPr>
          <w:tab/>
        </w:r>
        <w:r w:rsidR="00B05CBA">
          <w:rPr>
            <w:noProof/>
            <w:webHidden/>
          </w:rPr>
          <w:fldChar w:fldCharType="begin"/>
        </w:r>
        <w:r w:rsidR="00B05CBA">
          <w:rPr>
            <w:noProof/>
            <w:webHidden/>
          </w:rPr>
          <w:instrText xml:space="preserve"> PAGEREF _Toc66881543 \h </w:instrText>
        </w:r>
        <w:r w:rsidR="00B05CBA">
          <w:rPr>
            <w:noProof/>
            <w:webHidden/>
          </w:rPr>
        </w:r>
        <w:r w:rsidR="00B05CBA">
          <w:rPr>
            <w:noProof/>
            <w:webHidden/>
          </w:rPr>
          <w:fldChar w:fldCharType="separate"/>
        </w:r>
        <w:r w:rsidR="00B05CBA">
          <w:rPr>
            <w:noProof/>
            <w:webHidden/>
          </w:rPr>
          <w:t>51</w:t>
        </w:r>
        <w:r w:rsidR="00B05CBA">
          <w:rPr>
            <w:noProof/>
            <w:webHidden/>
          </w:rPr>
          <w:fldChar w:fldCharType="end"/>
        </w:r>
      </w:hyperlink>
    </w:p>
    <w:p w14:paraId="728F81BE" w14:textId="7B389D42" w:rsidR="00B05CBA" w:rsidRDefault="005A7209">
      <w:pPr>
        <w:pStyle w:val="TOC1"/>
        <w:tabs>
          <w:tab w:val="right" w:leader="dot" w:pos="9016"/>
        </w:tabs>
        <w:rPr>
          <w:rFonts w:asciiTheme="minorHAnsi" w:eastAsiaTheme="minorEastAsia" w:hAnsiTheme="minorHAnsi" w:cstheme="minorBidi"/>
          <w:noProof/>
        </w:rPr>
      </w:pPr>
      <w:hyperlink w:anchor="_Toc66881544" w:history="1">
        <w:r w:rsidR="00B05CBA" w:rsidRPr="00BD3CB8">
          <w:rPr>
            <w:rStyle w:val="Hyperlink"/>
            <w:noProof/>
          </w:rPr>
          <w:t>Contract Particulars</w:t>
        </w:r>
        <w:r w:rsidR="00B05CBA">
          <w:rPr>
            <w:noProof/>
            <w:webHidden/>
          </w:rPr>
          <w:tab/>
        </w:r>
        <w:r w:rsidR="00B05CBA">
          <w:rPr>
            <w:noProof/>
            <w:webHidden/>
          </w:rPr>
          <w:fldChar w:fldCharType="begin"/>
        </w:r>
        <w:r w:rsidR="00B05CBA">
          <w:rPr>
            <w:noProof/>
            <w:webHidden/>
          </w:rPr>
          <w:instrText xml:space="preserve"> PAGEREF _Toc66881544 \h </w:instrText>
        </w:r>
        <w:r w:rsidR="00B05CBA">
          <w:rPr>
            <w:noProof/>
            <w:webHidden/>
          </w:rPr>
        </w:r>
        <w:r w:rsidR="00B05CBA">
          <w:rPr>
            <w:noProof/>
            <w:webHidden/>
          </w:rPr>
          <w:fldChar w:fldCharType="separate"/>
        </w:r>
        <w:r w:rsidR="00B05CBA">
          <w:rPr>
            <w:noProof/>
            <w:webHidden/>
          </w:rPr>
          <w:t>53</w:t>
        </w:r>
        <w:r w:rsidR="00B05CBA">
          <w:rPr>
            <w:noProof/>
            <w:webHidden/>
          </w:rPr>
          <w:fldChar w:fldCharType="end"/>
        </w:r>
      </w:hyperlink>
    </w:p>
    <w:p w14:paraId="2C347A82" w14:textId="067140BA" w:rsidR="009C3AD6" w:rsidRPr="009C3AD6" w:rsidRDefault="009C3AD6">
      <w:pPr>
        <w:jc w:val="both"/>
        <w:rPr>
          <w:rFonts w:ascii="Arial" w:eastAsia="Arial" w:hAnsi="Arial" w:cs="Arial"/>
          <w:b/>
          <w:bCs/>
          <w:sz w:val="24"/>
          <w:szCs w:val="24"/>
        </w:rPr>
      </w:pPr>
      <w:r>
        <w:rPr>
          <w:rFonts w:ascii="Arial" w:eastAsia="Arial" w:hAnsi="Arial" w:cs="Arial"/>
          <w:b/>
          <w:bCs/>
          <w:sz w:val="24"/>
          <w:szCs w:val="24"/>
        </w:rPr>
        <w:fldChar w:fldCharType="end"/>
      </w:r>
    </w:p>
    <w:p w14:paraId="10B8997D" w14:textId="14E4FD12" w:rsidR="0085090A" w:rsidRDefault="0085090A">
      <w:pPr>
        <w:jc w:val="both"/>
        <w:rPr>
          <w:rFonts w:ascii="Arial" w:eastAsia="Arial" w:hAnsi="Arial" w:cs="Arial"/>
          <w:sz w:val="24"/>
          <w:szCs w:val="24"/>
        </w:rPr>
      </w:pPr>
    </w:p>
    <w:p w14:paraId="2FCD58E8" w14:textId="77777777" w:rsidR="0085090A" w:rsidRDefault="0085090A">
      <w:pPr>
        <w:jc w:val="both"/>
        <w:rPr>
          <w:rFonts w:ascii="Arial" w:eastAsia="Arial" w:hAnsi="Arial" w:cs="Arial"/>
          <w:sz w:val="24"/>
          <w:szCs w:val="24"/>
        </w:rPr>
      </w:pPr>
    </w:p>
    <w:p w14:paraId="452144DA" w14:textId="77777777" w:rsidR="00F6000E" w:rsidRDefault="00AB254F" w:rsidP="009C3AD6">
      <w:pPr>
        <w:pStyle w:val="Heading5"/>
      </w:pPr>
      <w:bookmarkStart w:id="26" w:name="_Toc66881493"/>
      <w:r>
        <w:t>AGREED TERMS</w:t>
      </w:r>
      <w:bookmarkEnd w:id="26"/>
    </w:p>
    <w:p w14:paraId="285B2FBF" w14:textId="77777777" w:rsidR="00F6000E" w:rsidRPr="0034637C" w:rsidRDefault="00AB254F" w:rsidP="0034637C">
      <w:pPr>
        <w:pStyle w:val="Heading5"/>
      </w:pPr>
      <w:bookmarkStart w:id="27" w:name="_Toc66881494"/>
      <w:r w:rsidRPr="0034637C">
        <w:t>1.  DEFINITIONS AND INTERPRETATION</w:t>
      </w:r>
      <w:bookmarkEnd w:id="27"/>
      <w:r w:rsidRPr="0034637C">
        <w:t>  </w:t>
      </w:r>
      <w:r w:rsidRPr="0034637C">
        <w:tab/>
      </w:r>
    </w:p>
    <w:p w14:paraId="4D436FFA" w14:textId="77777777" w:rsidR="00F6000E" w:rsidRPr="0034637C" w:rsidRDefault="00AB254F" w:rsidP="0034637C">
      <w:pPr>
        <w:pStyle w:val="Heading5"/>
      </w:pPr>
      <w:r w:rsidRPr="0034637C">
        <w:t> </w:t>
      </w:r>
      <w:bookmarkStart w:id="28" w:name="2s8eyo1" w:colFirst="0" w:colLast="0"/>
      <w:bookmarkEnd w:id="28"/>
    </w:p>
    <w:p w14:paraId="2F2BAF80" w14:textId="77777777" w:rsidR="00F6000E" w:rsidRDefault="00AB254F" w:rsidP="00C54F3D">
      <w:pPr>
        <w:widowControl w:val="0"/>
        <w:numPr>
          <w:ilvl w:val="1"/>
          <w:numId w:val="53"/>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The following definitions and rules of interpretation in this clause apply in this agreement.</w:t>
      </w:r>
    </w:p>
    <w:p w14:paraId="39F887A2" w14:textId="77777777" w:rsidR="00F6000E" w:rsidRDefault="00F6000E">
      <w:pPr>
        <w:widowControl w:val="0"/>
        <w:pBdr>
          <w:top w:val="nil"/>
          <w:left w:val="nil"/>
          <w:bottom w:val="nil"/>
          <w:right w:val="nil"/>
          <w:between w:val="nil"/>
        </w:pBdr>
        <w:ind w:left="390"/>
        <w:jc w:val="both"/>
        <w:rPr>
          <w:rFonts w:ascii="Arial" w:eastAsia="Arial" w:hAnsi="Arial" w:cs="Arial"/>
          <w:color w:val="000000"/>
          <w:sz w:val="24"/>
          <w:szCs w:val="24"/>
        </w:rPr>
      </w:pPr>
    </w:p>
    <w:p w14:paraId="0E782C4B" w14:textId="77777777" w:rsidR="00F6000E" w:rsidRDefault="00AB254F">
      <w:pPr>
        <w:widowControl w:val="0"/>
        <w:pBdr>
          <w:top w:val="nil"/>
          <w:left w:val="nil"/>
          <w:bottom w:val="nil"/>
          <w:right w:val="nil"/>
          <w:between w:val="nil"/>
        </w:pBdr>
        <w:jc w:val="both"/>
        <w:rPr>
          <w:rFonts w:ascii="Arial" w:eastAsia="Arial" w:hAnsi="Arial" w:cs="Arial"/>
          <w:b/>
          <w:color w:val="000000"/>
          <w:sz w:val="24"/>
          <w:szCs w:val="24"/>
        </w:rPr>
      </w:pPr>
      <w:r>
        <w:rPr>
          <w:rFonts w:ascii="Arial" w:eastAsia="Arial" w:hAnsi="Arial" w:cs="Arial"/>
          <w:b/>
          <w:color w:val="000000"/>
          <w:sz w:val="24"/>
          <w:szCs w:val="24"/>
        </w:rPr>
        <w:t xml:space="preserve">Abnormally Low Tenders: </w:t>
      </w:r>
      <w:r>
        <w:rPr>
          <w:rFonts w:ascii="Arial" w:eastAsia="Arial" w:hAnsi="Arial" w:cs="Arial"/>
          <w:color w:val="000000"/>
          <w:sz w:val="24"/>
          <w:szCs w:val="24"/>
        </w:rPr>
        <w:t>Tenders that require investigation in regard to their sustainability.</w:t>
      </w:r>
    </w:p>
    <w:p w14:paraId="3347F5F0" w14:textId="77777777" w:rsidR="00F6000E" w:rsidRDefault="00F6000E">
      <w:pPr>
        <w:widowControl w:val="0"/>
        <w:pBdr>
          <w:top w:val="nil"/>
          <w:left w:val="nil"/>
          <w:bottom w:val="nil"/>
          <w:right w:val="nil"/>
          <w:between w:val="nil"/>
        </w:pBdr>
        <w:jc w:val="both"/>
        <w:rPr>
          <w:rFonts w:ascii="Arial" w:eastAsia="Arial" w:hAnsi="Arial" w:cs="Arial"/>
          <w:b/>
          <w:color w:val="000000"/>
          <w:sz w:val="24"/>
          <w:szCs w:val="24"/>
        </w:rPr>
      </w:pPr>
    </w:p>
    <w:p w14:paraId="6AB2D6F8" w14:textId="77777777" w:rsidR="00F6000E" w:rsidRDefault="00AB254F">
      <w:pPr>
        <w:widowControl w:val="0"/>
        <w:pBdr>
          <w:top w:val="nil"/>
          <w:left w:val="nil"/>
          <w:bottom w:val="nil"/>
          <w:right w:val="nil"/>
          <w:between w:val="nil"/>
        </w:pBdr>
        <w:jc w:val="both"/>
        <w:rPr>
          <w:rFonts w:ascii="Arial" w:eastAsia="Arial" w:hAnsi="Arial" w:cs="Arial"/>
          <w:color w:val="000000"/>
          <w:sz w:val="24"/>
          <w:szCs w:val="24"/>
        </w:rPr>
      </w:pPr>
      <w:r>
        <w:rPr>
          <w:rFonts w:ascii="Arial" w:eastAsia="Arial" w:hAnsi="Arial" w:cs="Arial"/>
          <w:b/>
          <w:color w:val="000000"/>
          <w:sz w:val="24"/>
          <w:szCs w:val="24"/>
        </w:rPr>
        <w:t xml:space="preserve">Achieved KPI's: </w:t>
      </w:r>
      <w:r>
        <w:rPr>
          <w:rFonts w:ascii="Arial" w:eastAsia="Arial" w:hAnsi="Arial" w:cs="Arial"/>
          <w:color w:val="000000"/>
          <w:sz w:val="24"/>
          <w:szCs w:val="24"/>
        </w:rPr>
        <w:t> in respect of any Service, in any measurement period, the standard of performance actually achieved by the Supplier in the provision of that Service in the measurement period in question (calculated and expressed in the same way as the KPI for that Service is calculated and expressed in Schedule 4 – Specification).</w:t>
      </w:r>
    </w:p>
    <w:p w14:paraId="69EDDFAD" w14:textId="77777777" w:rsidR="00F6000E" w:rsidRDefault="00F6000E">
      <w:pPr>
        <w:widowControl w:val="0"/>
        <w:pBdr>
          <w:top w:val="nil"/>
          <w:left w:val="nil"/>
          <w:bottom w:val="nil"/>
          <w:right w:val="nil"/>
          <w:between w:val="nil"/>
        </w:pBdr>
        <w:jc w:val="both"/>
        <w:rPr>
          <w:rFonts w:ascii="Arial" w:eastAsia="Arial" w:hAnsi="Arial" w:cs="Arial"/>
          <w:color w:val="000000"/>
          <w:sz w:val="24"/>
          <w:szCs w:val="24"/>
        </w:rPr>
      </w:pPr>
    </w:p>
    <w:p w14:paraId="65AAEC27"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 xml:space="preserve">Bribery Act: </w:t>
      </w:r>
      <w:r>
        <w:rPr>
          <w:rFonts w:ascii="Arial" w:eastAsia="Arial" w:hAnsi="Arial" w:cs="Arial"/>
          <w:color w:val="000000"/>
          <w:sz w:val="24"/>
          <w:szCs w:val="24"/>
        </w:rPr>
        <w:t> </w:t>
      </w:r>
      <w:proofErr w:type="gramStart"/>
      <w:r>
        <w:rPr>
          <w:rFonts w:ascii="Arial" w:eastAsia="Arial" w:hAnsi="Arial" w:cs="Arial"/>
          <w:color w:val="000000"/>
          <w:sz w:val="24"/>
          <w:szCs w:val="24"/>
        </w:rPr>
        <w:t>the</w:t>
      </w:r>
      <w:proofErr w:type="gramEnd"/>
      <w:r>
        <w:rPr>
          <w:rFonts w:ascii="Arial" w:eastAsia="Arial" w:hAnsi="Arial" w:cs="Arial"/>
          <w:color w:val="000000"/>
          <w:sz w:val="24"/>
          <w:szCs w:val="24"/>
        </w:rPr>
        <w:t xml:space="preserve"> Bribery Act 2010 together with any guidance or codes of practice </w:t>
      </w:r>
      <w:r>
        <w:rPr>
          <w:rFonts w:ascii="Arial" w:eastAsia="Arial" w:hAnsi="Arial" w:cs="Arial"/>
          <w:color w:val="000000"/>
          <w:sz w:val="24"/>
          <w:szCs w:val="24"/>
        </w:rPr>
        <w:lastRenderedPageBreak/>
        <w:t>issued by the relevant government department concerning the legislation.</w:t>
      </w:r>
    </w:p>
    <w:p w14:paraId="69327B1E" w14:textId="77777777" w:rsidR="00F6000E" w:rsidRDefault="00F6000E">
      <w:pPr>
        <w:widowControl w:val="0"/>
        <w:jc w:val="both"/>
        <w:rPr>
          <w:rFonts w:ascii="Arial" w:eastAsia="Arial" w:hAnsi="Arial" w:cs="Arial"/>
          <w:color w:val="000000"/>
          <w:sz w:val="24"/>
          <w:szCs w:val="24"/>
        </w:rPr>
      </w:pPr>
    </w:p>
    <w:p w14:paraId="50AA1DC4"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 xml:space="preserve">Catastrophic Failure: </w:t>
      </w:r>
      <w:r>
        <w:rPr>
          <w:rFonts w:ascii="Arial" w:eastAsia="Arial" w:hAnsi="Arial" w:cs="Arial"/>
          <w:color w:val="000000"/>
          <w:sz w:val="24"/>
          <w:szCs w:val="24"/>
        </w:rPr>
        <w:t xml:space="preserve"> any action by the Supplier, whether in relation to the Services and this agreement or otherwise, which in the reasonable opinion of the </w:t>
      </w:r>
      <w:r>
        <w:rPr>
          <w:rFonts w:ascii="Arial" w:eastAsia="Arial" w:hAnsi="Arial" w:cs="Arial"/>
          <w:sz w:val="24"/>
          <w:szCs w:val="24"/>
        </w:rPr>
        <w:t xml:space="preserve">Employer’s </w:t>
      </w:r>
      <w:r>
        <w:rPr>
          <w:rFonts w:ascii="Arial" w:eastAsia="Arial" w:hAnsi="Arial" w:cs="Arial"/>
          <w:color w:val="000000"/>
          <w:sz w:val="24"/>
          <w:szCs w:val="24"/>
        </w:rPr>
        <w:t xml:space="preserve">Authorised Representative has or may cause significant harm to the reputation of the </w:t>
      </w:r>
      <w:r>
        <w:rPr>
          <w:rFonts w:ascii="Arial" w:eastAsia="Arial" w:hAnsi="Arial" w:cs="Arial"/>
          <w:sz w:val="24"/>
          <w:szCs w:val="24"/>
        </w:rPr>
        <w:t>Employer.</w:t>
      </w:r>
    </w:p>
    <w:p w14:paraId="2944C950" w14:textId="77777777" w:rsidR="00F6000E" w:rsidRDefault="00F6000E">
      <w:pPr>
        <w:widowControl w:val="0"/>
        <w:jc w:val="both"/>
        <w:rPr>
          <w:rFonts w:ascii="Arial" w:eastAsia="Arial" w:hAnsi="Arial" w:cs="Arial"/>
          <w:color w:val="000000"/>
          <w:sz w:val="24"/>
          <w:szCs w:val="24"/>
        </w:rPr>
      </w:pPr>
    </w:p>
    <w:p w14:paraId="4EEBC51F"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 xml:space="preserve">Change: </w:t>
      </w:r>
      <w:r>
        <w:rPr>
          <w:rFonts w:ascii="Arial" w:eastAsia="Arial" w:hAnsi="Arial" w:cs="Arial"/>
          <w:color w:val="000000"/>
          <w:sz w:val="24"/>
          <w:szCs w:val="24"/>
        </w:rPr>
        <w:t xml:space="preserve"> any change to this agreement including to any of the Services. </w:t>
      </w:r>
    </w:p>
    <w:p w14:paraId="45F625E8" w14:textId="77777777" w:rsidR="00F6000E" w:rsidRDefault="00F6000E">
      <w:pPr>
        <w:widowControl w:val="0"/>
        <w:jc w:val="both"/>
        <w:rPr>
          <w:rFonts w:ascii="Arial" w:eastAsia="Arial" w:hAnsi="Arial" w:cs="Arial"/>
          <w:color w:val="000000"/>
          <w:sz w:val="24"/>
          <w:szCs w:val="24"/>
        </w:rPr>
      </w:pPr>
    </w:p>
    <w:p w14:paraId="0F19017D"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 xml:space="preserve">Change Control Note: </w:t>
      </w:r>
      <w:r>
        <w:rPr>
          <w:rFonts w:ascii="Arial" w:eastAsia="Arial" w:hAnsi="Arial" w:cs="Arial"/>
          <w:color w:val="000000"/>
          <w:sz w:val="24"/>
          <w:szCs w:val="24"/>
        </w:rPr>
        <w:t> the written record of a Change agreed or to be agreed by the parties pursuant to the Change Control Procedure.</w:t>
      </w:r>
    </w:p>
    <w:p w14:paraId="4D5AC178" w14:textId="77777777" w:rsidR="00F6000E" w:rsidRDefault="00F6000E">
      <w:pPr>
        <w:widowControl w:val="0"/>
        <w:jc w:val="both"/>
        <w:rPr>
          <w:rFonts w:ascii="Arial" w:eastAsia="Arial" w:hAnsi="Arial" w:cs="Arial"/>
          <w:color w:val="000000"/>
          <w:sz w:val="24"/>
          <w:szCs w:val="24"/>
        </w:rPr>
      </w:pPr>
    </w:p>
    <w:p w14:paraId="2DBD071D"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 xml:space="preserve">Change Control Procedure: </w:t>
      </w:r>
      <w:r>
        <w:rPr>
          <w:rFonts w:ascii="Arial" w:eastAsia="Arial" w:hAnsi="Arial" w:cs="Arial"/>
          <w:color w:val="000000"/>
          <w:sz w:val="24"/>
          <w:szCs w:val="24"/>
        </w:rPr>
        <w:t> the procedure for changing this agreement, as set out in clause 14.1-14.9.</w:t>
      </w:r>
    </w:p>
    <w:p w14:paraId="47C6BA4D" w14:textId="77777777" w:rsidR="00F6000E" w:rsidRDefault="00F6000E">
      <w:pPr>
        <w:widowControl w:val="0"/>
        <w:jc w:val="both"/>
        <w:rPr>
          <w:rFonts w:ascii="Arial" w:eastAsia="Arial" w:hAnsi="Arial" w:cs="Arial"/>
          <w:color w:val="FF0000"/>
          <w:sz w:val="24"/>
          <w:szCs w:val="24"/>
        </w:rPr>
      </w:pPr>
    </w:p>
    <w:p w14:paraId="2DE602DA" w14:textId="77777777" w:rsidR="00F6000E" w:rsidRDefault="00AB254F">
      <w:pPr>
        <w:widowControl w:val="0"/>
        <w:jc w:val="both"/>
        <w:rPr>
          <w:rFonts w:ascii="Arial" w:eastAsia="Arial" w:hAnsi="Arial" w:cs="Arial"/>
          <w:i/>
          <w:color w:val="000000"/>
          <w:sz w:val="24"/>
          <w:szCs w:val="24"/>
        </w:rPr>
      </w:pPr>
      <w:r>
        <w:rPr>
          <w:rFonts w:ascii="Arial" w:eastAsia="Arial" w:hAnsi="Arial" w:cs="Arial"/>
          <w:b/>
          <w:color w:val="000000"/>
          <w:sz w:val="24"/>
          <w:szCs w:val="24"/>
        </w:rPr>
        <w:t xml:space="preserve">Charges: </w:t>
      </w:r>
      <w:r>
        <w:rPr>
          <w:rFonts w:ascii="Arial" w:eastAsia="Arial" w:hAnsi="Arial" w:cs="Arial"/>
          <w:color w:val="000000"/>
          <w:sz w:val="24"/>
          <w:szCs w:val="24"/>
        </w:rPr>
        <w:t xml:space="preserve"> the charges which shall become due and payable by the </w:t>
      </w:r>
      <w:r>
        <w:rPr>
          <w:rFonts w:ascii="Arial" w:eastAsia="Arial" w:hAnsi="Arial" w:cs="Arial"/>
          <w:sz w:val="24"/>
          <w:szCs w:val="24"/>
        </w:rPr>
        <w:t xml:space="preserve">Employer </w:t>
      </w:r>
      <w:r>
        <w:rPr>
          <w:rFonts w:ascii="Arial" w:eastAsia="Arial" w:hAnsi="Arial" w:cs="Arial"/>
          <w:color w:val="000000"/>
          <w:sz w:val="24"/>
          <w:szCs w:val="24"/>
        </w:rPr>
        <w:t>to the Supplier in respect of the Services provided in accordance with the provisions of this agreement, as such charges are set out in Schedule 7 – Pricing Schedule.</w:t>
      </w:r>
      <w:r>
        <w:rPr>
          <w:rFonts w:ascii="Arial" w:eastAsia="Arial" w:hAnsi="Arial" w:cs="Arial"/>
          <w:i/>
          <w:color w:val="000000"/>
          <w:sz w:val="24"/>
          <w:szCs w:val="24"/>
        </w:rPr>
        <w:t xml:space="preserve"> </w:t>
      </w:r>
    </w:p>
    <w:p w14:paraId="6C0827BB" w14:textId="77777777" w:rsidR="00F6000E" w:rsidRDefault="00F6000E">
      <w:pPr>
        <w:widowControl w:val="0"/>
        <w:jc w:val="both"/>
        <w:rPr>
          <w:rFonts w:ascii="Arial" w:eastAsia="Arial" w:hAnsi="Arial" w:cs="Arial"/>
          <w:color w:val="000000"/>
          <w:sz w:val="24"/>
          <w:szCs w:val="24"/>
        </w:rPr>
      </w:pPr>
    </w:p>
    <w:p w14:paraId="0FE9162A"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 xml:space="preserve">Commencement Date: </w:t>
      </w:r>
      <w:r>
        <w:rPr>
          <w:rFonts w:ascii="Arial" w:eastAsia="Arial" w:hAnsi="Arial" w:cs="Arial"/>
          <w:color w:val="000000"/>
          <w:sz w:val="24"/>
          <w:szCs w:val="24"/>
        </w:rPr>
        <w:t> the date of this agreement.</w:t>
      </w:r>
    </w:p>
    <w:p w14:paraId="7C040C04" w14:textId="77777777" w:rsidR="00F6000E" w:rsidRDefault="00F6000E">
      <w:pPr>
        <w:widowControl w:val="0"/>
        <w:jc w:val="both"/>
        <w:rPr>
          <w:rFonts w:ascii="Arial" w:eastAsia="Arial" w:hAnsi="Arial" w:cs="Arial"/>
          <w:color w:val="000000"/>
          <w:sz w:val="24"/>
          <w:szCs w:val="24"/>
        </w:rPr>
      </w:pPr>
    </w:p>
    <w:p w14:paraId="424DEF96"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 xml:space="preserve">Commercially Sensitive Information: </w:t>
      </w:r>
      <w:r>
        <w:rPr>
          <w:rFonts w:ascii="Arial" w:eastAsia="Arial" w:hAnsi="Arial" w:cs="Arial"/>
          <w:color w:val="000000"/>
          <w:sz w:val="24"/>
          <w:szCs w:val="24"/>
        </w:rPr>
        <w:t xml:space="preserve"> the information listed in the Contract Particulars comprising the information of a commercially sensitive nature relating to the Supplier, its intellectual property rights or its business or which the Supplier has indicated to the </w:t>
      </w:r>
      <w:r>
        <w:rPr>
          <w:rFonts w:ascii="Arial" w:eastAsia="Arial" w:hAnsi="Arial" w:cs="Arial"/>
          <w:sz w:val="24"/>
          <w:szCs w:val="24"/>
        </w:rPr>
        <w:t xml:space="preserve">Employer </w:t>
      </w:r>
      <w:r>
        <w:rPr>
          <w:rFonts w:ascii="Arial" w:eastAsia="Arial" w:hAnsi="Arial" w:cs="Arial"/>
          <w:color w:val="000000"/>
          <w:sz w:val="24"/>
          <w:szCs w:val="24"/>
        </w:rPr>
        <w:t xml:space="preserve">that, if disclosed by the </w:t>
      </w:r>
      <w:r>
        <w:rPr>
          <w:rFonts w:ascii="Arial" w:eastAsia="Arial" w:hAnsi="Arial" w:cs="Arial"/>
          <w:sz w:val="24"/>
          <w:szCs w:val="24"/>
        </w:rPr>
        <w:t>Employer</w:t>
      </w:r>
      <w:r>
        <w:rPr>
          <w:rFonts w:ascii="Arial" w:eastAsia="Arial" w:hAnsi="Arial" w:cs="Arial"/>
          <w:color w:val="000000"/>
          <w:sz w:val="24"/>
          <w:szCs w:val="24"/>
        </w:rPr>
        <w:t>, would cause the Supplier significant commercial disadvantage or material financial loss.</w:t>
      </w:r>
    </w:p>
    <w:p w14:paraId="42ED2A54" w14:textId="77777777" w:rsidR="00F6000E" w:rsidRDefault="00F6000E">
      <w:pPr>
        <w:widowControl w:val="0"/>
        <w:jc w:val="both"/>
        <w:rPr>
          <w:rFonts w:ascii="Arial" w:eastAsia="Arial" w:hAnsi="Arial" w:cs="Arial"/>
          <w:color w:val="000000"/>
          <w:sz w:val="24"/>
          <w:szCs w:val="24"/>
        </w:rPr>
      </w:pPr>
    </w:p>
    <w:p w14:paraId="1F7DB461"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 xml:space="preserve">Confidential Information: </w:t>
      </w:r>
      <w:r>
        <w:rPr>
          <w:rFonts w:ascii="Arial" w:eastAsia="Arial" w:hAnsi="Arial" w:cs="Arial"/>
          <w:color w:val="000000"/>
          <w:sz w:val="24"/>
          <w:szCs w:val="24"/>
        </w:rPr>
        <w:t> means all confidential information (however recorded or preserved) disclosed by a party or its Representatives to the other party and that party’s Representatives in connection with this agreement, including but not limited to:</w:t>
      </w:r>
    </w:p>
    <w:p w14:paraId="347DBB3D" w14:textId="77777777" w:rsidR="00F6000E" w:rsidRDefault="00F6000E">
      <w:pPr>
        <w:widowControl w:val="0"/>
        <w:jc w:val="both"/>
        <w:rPr>
          <w:rFonts w:ascii="Arial" w:eastAsia="Arial" w:hAnsi="Arial" w:cs="Arial"/>
          <w:color w:val="000000"/>
          <w:sz w:val="24"/>
          <w:szCs w:val="24"/>
        </w:rPr>
      </w:pPr>
    </w:p>
    <w:p w14:paraId="5684F05F" w14:textId="77777777" w:rsidR="00F6000E" w:rsidRDefault="00AB254F" w:rsidP="00C54F3D">
      <w:pPr>
        <w:widowControl w:val="0"/>
        <w:numPr>
          <w:ilvl w:val="0"/>
          <w:numId w:val="5"/>
        </w:numPr>
        <w:spacing w:after="120"/>
        <w:ind w:left="360" w:hanging="360"/>
        <w:jc w:val="both"/>
        <w:rPr>
          <w:rFonts w:ascii="Arial" w:eastAsia="Arial" w:hAnsi="Arial" w:cs="Arial"/>
          <w:color w:val="000000"/>
          <w:sz w:val="24"/>
          <w:szCs w:val="24"/>
        </w:rPr>
      </w:pPr>
      <w:r>
        <w:rPr>
          <w:rFonts w:ascii="Arial" w:eastAsia="Arial" w:hAnsi="Arial" w:cs="Arial"/>
          <w:color w:val="000000"/>
          <w:sz w:val="24"/>
          <w:szCs w:val="24"/>
        </w:rPr>
        <w:t>any information that would be regarded as confidential by a reasonable business person relating to: (</w:t>
      </w:r>
      <w:proofErr w:type="spellStart"/>
      <w:r>
        <w:rPr>
          <w:rFonts w:ascii="Arial" w:eastAsia="Arial" w:hAnsi="Arial" w:cs="Arial"/>
          <w:color w:val="000000"/>
          <w:sz w:val="24"/>
          <w:szCs w:val="24"/>
        </w:rPr>
        <w:t>i</w:t>
      </w:r>
      <w:proofErr w:type="spellEnd"/>
      <w:r>
        <w:rPr>
          <w:rFonts w:ascii="Arial" w:eastAsia="Arial" w:hAnsi="Arial" w:cs="Arial"/>
          <w:color w:val="000000"/>
          <w:sz w:val="24"/>
          <w:szCs w:val="24"/>
        </w:rPr>
        <w:t>) the business, affairs, customers, suppliers or plans of the disclosing party; and (ii) the operations, processes, product information, know-how, designs, trade secrets or software of the disclosing party;</w:t>
      </w:r>
    </w:p>
    <w:p w14:paraId="450644DA" w14:textId="77777777" w:rsidR="00F6000E" w:rsidRDefault="00AB254F" w:rsidP="00C54F3D">
      <w:pPr>
        <w:widowControl w:val="0"/>
        <w:numPr>
          <w:ilvl w:val="0"/>
          <w:numId w:val="7"/>
        </w:numPr>
        <w:spacing w:after="120"/>
        <w:ind w:left="357" w:hanging="357"/>
        <w:jc w:val="both"/>
        <w:rPr>
          <w:rFonts w:ascii="Arial" w:eastAsia="Arial" w:hAnsi="Arial" w:cs="Arial"/>
          <w:color w:val="000000"/>
          <w:sz w:val="24"/>
          <w:szCs w:val="24"/>
        </w:rPr>
      </w:pPr>
      <w:r>
        <w:rPr>
          <w:rFonts w:ascii="Arial" w:eastAsia="Arial" w:hAnsi="Arial" w:cs="Arial"/>
          <w:color w:val="000000"/>
          <w:sz w:val="24"/>
          <w:szCs w:val="24"/>
        </w:rPr>
        <w:t>any information developed by the parties in the course of carrying out this agreement;</w:t>
      </w:r>
    </w:p>
    <w:p w14:paraId="1C8C3EF5" w14:textId="77777777" w:rsidR="00F6000E" w:rsidRDefault="00AB254F" w:rsidP="00C54F3D">
      <w:pPr>
        <w:widowControl w:val="0"/>
        <w:numPr>
          <w:ilvl w:val="0"/>
          <w:numId w:val="8"/>
        </w:numPr>
        <w:spacing w:after="120" w:line="360" w:lineRule="auto"/>
        <w:ind w:left="360" w:hanging="360"/>
        <w:jc w:val="both"/>
        <w:rPr>
          <w:rFonts w:ascii="Arial" w:eastAsia="Arial" w:hAnsi="Arial" w:cs="Arial"/>
          <w:color w:val="000000"/>
          <w:sz w:val="24"/>
          <w:szCs w:val="24"/>
        </w:rPr>
      </w:pPr>
      <w:r>
        <w:rPr>
          <w:rFonts w:ascii="Arial" w:eastAsia="Arial" w:hAnsi="Arial" w:cs="Arial"/>
          <w:color w:val="000000"/>
          <w:sz w:val="24"/>
          <w:szCs w:val="24"/>
        </w:rPr>
        <w:t>Personal Data;</w:t>
      </w:r>
    </w:p>
    <w:p w14:paraId="4B57F5B9" w14:textId="77777777" w:rsidR="00F6000E" w:rsidRDefault="00AB254F" w:rsidP="00C54F3D">
      <w:pPr>
        <w:widowControl w:val="0"/>
        <w:numPr>
          <w:ilvl w:val="0"/>
          <w:numId w:val="9"/>
        </w:numPr>
        <w:spacing w:after="120" w:line="360" w:lineRule="auto"/>
        <w:ind w:left="357" w:hanging="357"/>
        <w:jc w:val="both"/>
        <w:rPr>
          <w:rFonts w:ascii="Arial" w:eastAsia="Arial" w:hAnsi="Arial" w:cs="Arial"/>
          <w:color w:val="000000"/>
          <w:sz w:val="24"/>
          <w:szCs w:val="24"/>
        </w:rPr>
      </w:pPr>
      <w:r>
        <w:rPr>
          <w:rFonts w:ascii="Arial" w:eastAsia="Arial" w:hAnsi="Arial" w:cs="Arial"/>
          <w:color w:val="000000"/>
          <w:sz w:val="24"/>
          <w:szCs w:val="24"/>
        </w:rPr>
        <w:t>any Commercially Sensitive Information.</w:t>
      </w:r>
    </w:p>
    <w:p w14:paraId="087AA74E"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Contracts Finder:</w:t>
      </w:r>
      <w:r>
        <w:rPr>
          <w:rFonts w:ascii="Arial" w:eastAsia="Arial" w:hAnsi="Arial" w:cs="Arial"/>
          <w:color w:val="000000"/>
          <w:sz w:val="24"/>
          <w:szCs w:val="24"/>
        </w:rPr>
        <w:t> the government’s publishing portal for public sector procurement opportunities.</w:t>
      </w:r>
    </w:p>
    <w:p w14:paraId="647120CB" w14:textId="77777777" w:rsidR="00F6000E" w:rsidRDefault="00F6000E">
      <w:pPr>
        <w:widowControl w:val="0"/>
        <w:jc w:val="both"/>
        <w:rPr>
          <w:rFonts w:ascii="Arial" w:eastAsia="Arial" w:hAnsi="Arial" w:cs="Arial"/>
          <w:color w:val="000000"/>
          <w:sz w:val="24"/>
          <w:szCs w:val="24"/>
        </w:rPr>
      </w:pPr>
    </w:p>
    <w:p w14:paraId="6303F432" w14:textId="77777777" w:rsidR="00F6000E" w:rsidRDefault="00AB254F">
      <w:pPr>
        <w:widowControl w:val="0"/>
        <w:rPr>
          <w:rFonts w:ascii="Arial" w:eastAsia="Arial" w:hAnsi="Arial" w:cs="Arial"/>
          <w:color w:val="000000"/>
          <w:sz w:val="24"/>
          <w:szCs w:val="24"/>
        </w:rPr>
      </w:pPr>
      <w:r>
        <w:rPr>
          <w:rFonts w:ascii="Arial" w:eastAsia="Arial" w:hAnsi="Arial" w:cs="Arial"/>
          <w:b/>
          <w:color w:val="000000"/>
          <w:sz w:val="24"/>
          <w:szCs w:val="24"/>
        </w:rPr>
        <w:t xml:space="preserve">Contract Year: </w:t>
      </w:r>
      <w:r>
        <w:rPr>
          <w:rFonts w:ascii="Arial" w:eastAsia="Arial" w:hAnsi="Arial" w:cs="Arial"/>
          <w:color w:val="000000"/>
          <w:sz w:val="24"/>
          <w:szCs w:val="24"/>
        </w:rPr>
        <w:t xml:space="preserve"> a period of 12 months, commencing on the 18th May 2021. </w:t>
      </w:r>
    </w:p>
    <w:p w14:paraId="29BC03F2" w14:textId="77777777" w:rsidR="00F6000E" w:rsidRDefault="00F6000E">
      <w:pPr>
        <w:widowControl w:val="0"/>
        <w:jc w:val="both"/>
        <w:rPr>
          <w:rFonts w:ascii="Arial" w:eastAsia="Arial" w:hAnsi="Arial" w:cs="Arial"/>
          <w:color w:val="000000"/>
          <w:sz w:val="24"/>
          <w:szCs w:val="24"/>
        </w:rPr>
      </w:pPr>
    </w:p>
    <w:p w14:paraId="2CF03654" w14:textId="77777777" w:rsidR="00F6000E" w:rsidRDefault="00AB254F">
      <w:pPr>
        <w:pBdr>
          <w:top w:val="nil"/>
          <w:left w:val="nil"/>
          <w:bottom w:val="nil"/>
          <w:right w:val="nil"/>
          <w:between w:val="nil"/>
        </w:pBdr>
        <w:tabs>
          <w:tab w:val="left" w:pos="709"/>
          <w:tab w:val="left" w:pos="0"/>
        </w:tabs>
        <w:spacing w:after="120"/>
        <w:jc w:val="both"/>
        <w:rPr>
          <w:rFonts w:ascii="Arial" w:eastAsia="Arial" w:hAnsi="Arial" w:cs="Arial"/>
          <w:color w:val="000000"/>
          <w:sz w:val="24"/>
          <w:szCs w:val="24"/>
        </w:rPr>
      </w:pPr>
      <w:r>
        <w:rPr>
          <w:rFonts w:ascii="Arial" w:eastAsia="Arial" w:hAnsi="Arial" w:cs="Arial"/>
          <w:b/>
          <w:color w:val="000000"/>
          <w:sz w:val="24"/>
          <w:szCs w:val="24"/>
        </w:rPr>
        <w:t xml:space="preserve">Contract Representatives: </w:t>
      </w:r>
      <w:r>
        <w:rPr>
          <w:rFonts w:ascii="Arial" w:eastAsia="Arial" w:hAnsi="Arial" w:cs="Arial"/>
          <w:color w:val="000000"/>
          <w:sz w:val="24"/>
          <w:szCs w:val="24"/>
        </w:rPr>
        <w:t xml:space="preserve">the persons respectively designated as such by the </w:t>
      </w:r>
      <w:r>
        <w:rPr>
          <w:rFonts w:ascii="Arial" w:eastAsia="Arial" w:hAnsi="Arial" w:cs="Arial"/>
          <w:sz w:val="24"/>
          <w:szCs w:val="24"/>
        </w:rPr>
        <w:t xml:space="preserve">Employer </w:t>
      </w:r>
      <w:r>
        <w:rPr>
          <w:rFonts w:ascii="Arial" w:eastAsia="Arial" w:hAnsi="Arial" w:cs="Arial"/>
          <w:color w:val="000000"/>
          <w:sz w:val="24"/>
          <w:szCs w:val="24"/>
        </w:rPr>
        <w:t>and the Supplier, the first such persons being set out in the Contract Particulars</w:t>
      </w:r>
    </w:p>
    <w:p w14:paraId="1660FF12" w14:textId="77777777" w:rsidR="00F6000E" w:rsidRDefault="00AB254F">
      <w:pPr>
        <w:pBdr>
          <w:top w:val="nil"/>
          <w:left w:val="nil"/>
          <w:bottom w:val="nil"/>
          <w:right w:val="nil"/>
          <w:between w:val="nil"/>
        </w:pBdr>
        <w:tabs>
          <w:tab w:val="left" w:pos="709"/>
          <w:tab w:val="left" w:pos="0"/>
        </w:tabs>
        <w:spacing w:after="120"/>
        <w:jc w:val="both"/>
        <w:rPr>
          <w:rFonts w:ascii="Arial" w:eastAsia="Arial" w:hAnsi="Arial" w:cs="Arial"/>
          <w:b/>
          <w:color w:val="000000"/>
          <w:sz w:val="24"/>
          <w:szCs w:val="24"/>
        </w:rPr>
      </w:pPr>
      <w:r>
        <w:rPr>
          <w:rFonts w:ascii="Arial" w:eastAsia="Arial" w:hAnsi="Arial" w:cs="Arial"/>
          <w:b/>
          <w:sz w:val="24"/>
          <w:szCs w:val="24"/>
        </w:rPr>
        <w:lastRenderedPageBreak/>
        <w:t xml:space="preserve">Employer </w:t>
      </w:r>
      <w:r>
        <w:rPr>
          <w:rFonts w:ascii="Arial" w:eastAsia="Arial" w:hAnsi="Arial" w:cs="Arial"/>
          <w:b/>
          <w:color w:val="000000"/>
          <w:sz w:val="24"/>
          <w:szCs w:val="24"/>
        </w:rPr>
        <w:t xml:space="preserve">policies: </w:t>
      </w:r>
      <w:r>
        <w:rPr>
          <w:rFonts w:ascii="Arial" w:eastAsia="Arial" w:hAnsi="Arial" w:cs="Arial"/>
          <w:color w:val="000000"/>
          <w:sz w:val="24"/>
          <w:szCs w:val="24"/>
        </w:rPr>
        <w:t>The Supplier shall comply with all Employer policies as set out in clause 37.</w:t>
      </w:r>
    </w:p>
    <w:p w14:paraId="2226251D"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 xml:space="preserve">Data Controller: </w:t>
      </w:r>
      <w:r>
        <w:rPr>
          <w:rFonts w:ascii="Arial" w:eastAsia="Arial" w:hAnsi="Arial" w:cs="Arial"/>
          <w:color w:val="000000"/>
          <w:sz w:val="24"/>
          <w:szCs w:val="24"/>
        </w:rPr>
        <w:t> shall have the same meaning as set out in the Data Protection Legislation.</w:t>
      </w:r>
    </w:p>
    <w:p w14:paraId="2C6A9FA1" w14:textId="77777777" w:rsidR="00F6000E" w:rsidRDefault="00F6000E">
      <w:pPr>
        <w:widowControl w:val="0"/>
        <w:jc w:val="both"/>
        <w:rPr>
          <w:rFonts w:ascii="Arial" w:eastAsia="Arial" w:hAnsi="Arial" w:cs="Arial"/>
          <w:color w:val="000000"/>
          <w:sz w:val="24"/>
          <w:szCs w:val="24"/>
        </w:rPr>
      </w:pPr>
    </w:p>
    <w:p w14:paraId="117AB204"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 xml:space="preserve">Data Processor: </w:t>
      </w:r>
      <w:r>
        <w:rPr>
          <w:rFonts w:ascii="Arial" w:eastAsia="Arial" w:hAnsi="Arial" w:cs="Arial"/>
          <w:color w:val="000000"/>
          <w:sz w:val="24"/>
          <w:szCs w:val="24"/>
        </w:rPr>
        <w:t> shall have the same meaning as set out in the Data Protection Legislation.</w:t>
      </w:r>
    </w:p>
    <w:p w14:paraId="2B0C04B8" w14:textId="77777777" w:rsidR="00F6000E" w:rsidRDefault="00F6000E">
      <w:pPr>
        <w:widowControl w:val="0"/>
        <w:jc w:val="both"/>
        <w:rPr>
          <w:rFonts w:ascii="Arial" w:eastAsia="Arial" w:hAnsi="Arial" w:cs="Arial"/>
          <w:color w:val="000000"/>
          <w:sz w:val="24"/>
          <w:szCs w:val="24"/>
        </w:rPr>
      </w:pPr>
    </w:p>
    <w:p w14:paraId="071DC257"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 xml:space="preserve">Data Protection Legislation: </w:t>
      </w:r>
      <w:r>
        <w:rPr>
          <w:rFonts w:ascii="Arial" w:eastAsia="Arial" w:hAnsi="Arial" w:cs="Arial"/>
          <w:color w:val="000000"/>
          <w:sz w:val="24"/>
          <w:szCs w:val="24"/>
        </w:rPr>
        <w:t> </w:t>
      </w:r>
      <w:r>
        <w:rPr>
          <w:rFonts w:ascii="Arial" w:eastAsia="Arial" w:hAnsi="Arial" w:cs="Arial"/>
          <w:sz w:val="24"/>
          <w:szCs w:val="24"/>
        </w:rPr>
        <w:t>the UK Data Protection Act 2018 and the UK GDPR 2020.</w:t>
      </w:r>
    </w:p>
    <w:p w14:paraId="1BB53FA0" w14:textId="77777777" w:rsidR="00F6000E" w:rsidRDefault="00F6000E">
      <w:pPr>
        <w:widowControl w:val="0"/>
        <w:jc w:val="both"/>
        <w:rPr>
          <w:rFonts w:ascii="Arial" w:eastAsia="Arial" w:hAnsi="Arial" w:cs="Arial"/>
          <w:color w:val="000000"/>
          <w:sz w:val="24"/>
          <w:szCs w:val="24"/>
        </w:rPr>
      </w:pPr>
    </w:p>
    <w:p w14:paraId="1356A390" w14:textId="77777777" w:rsidR="00F6000E" w:rsidRDefault="00AB254F">
      <w:pPr>
        <w:widowControl w:val="0"/>
        <w:spacing w:after="280"/>
        <w:jc w:val="both"/>
        <w:rPr>
          <w:rFonts w:ascii="Arial" w:eastAsia="Arial" w:hAnsi="Arial" w:cs="Arial"/>
          <w:color w:val="000000"/>
          <w:sz w:val="24"/>
          <w:szCs w:val="24"/>
        </w:rPr>
      </w:pPr>
      <w:r>
        <w:rPr>
          <w:rFonts w:ascii="Arial" w:eastAsia="Arial" w:hAnsi="Arial" w:cs="Arial"/>
          <w:b/>
          <w:color w:val="000000"/>
          <w:sz w:val="24"/>
          <w:szCs w:val="24"/>
        </w:rPr>
        <w:t xml:space="preserve">Data Subject: </w:t>
      </w:r>
      <w:r>
        <w:rPr>
          <w:rFonts w:ascii="Arial" w:eastAsia="Arial" w:hAnsi="Arial" w:cs="Arial"/>
          <w:color w:val="000000"/>
          <w:sz w:val="24"/>
          <w:szCs w:val="24"/>
        </w:rPr>
        <w:t> shall have the same meaning as set out in the Data Protection Legislation.</w:t>
      </w:r>
    </w:p>
    <w:p w14:paraId="7DCD74E5"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Default Notice: </w:t>
      </w:r>
      <w:r>
        <w:rPr>
          <w:rFonts w:ascii="Arial" w:eastAsia="Arial" w:hAnsi="Arial" w:cs="Arial"/>
          <w:color w:val="000000"/>
          <w:sz w:val="24"/>
          <w:szCs w:val="24"/>
        </w:rPr>
        <w:t> is defined in Clause 5.2.</w:t>
      </w:r>
    </w:p>
    <w:p w14:paraId="4E0A6E20"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Dispute Resolution Procedure: </w:t>
      </w:r>
      <w:r>
        <w:rPr>
          <w:rFonts w:ascii="Arial" w:eastAsia="Arial" w:hAnsi="Arial" w:cs="Arial"/>
          <w:color w:val="000000"/>
          <w:sz w:val="24"/>
          <w:szCs w:val="24"/>
        </w:rPr>
        <w:t> the procedure set out in Clause 15.</w:t>
      </w:r>
    </w:p>
    <w:p w14:paraId="012FA210"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EIRs: </w:t>
      </w:r>
      <w:r>
        <w:rPr>
          <w:rFonts w:ascii="Arial" w:eastAsia="Arial" w:hAnsi="Arial" w:cs="Arial"/>
          <w:color w:val="000000"/>
          <w:sz w:val="24"/>
          <w:szCs w:val="24"/>
        </w:rPr>
        <w:t> </w:t>
      </w:r>
      <w:proofErr w:type="gramStart"/>
      <w:r>
        <w:rPr>
          <w:rFonts w:ascii="Arial" w:eastAsia="Arial" w:hAnsi="Arial" w:cs="Arial"/>
          <w:color w:val="000000"/>
          <w:sz w:val="24"/>
          <w:szCs w:val="24"/>
        </w:rPr>
        <w:t>the</w:t>
      </w:r>
      <w:proofErr w:type="gramEnd"/>
      <w:r>
        <w:rPr>
          <w:rFonts w:ascii="Arial" w:eastAsia="Arial" w:hAnsi="Arial" w:cs="Arial"/>
          <w:color w:val="000000"/>
          <w:sz w:val="24"/>
          <w:szCs w:val="24"/>
        </w:rPr>
        <w:t xml:space="preserve"> Environmental Information Regulations 2004 (SI 2004/3391) together with any guidance and/or codes of practice issued by the Information Commissioner or relevant government department in relation to such regulations.</w:t>
      </w:r>
    </w:p>
    <w:p w14:paraId="1B68EA86"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Exit Management Plan: </w:t>
      </w:r>
      <w:r>
        <w:rPr>
          <w:rFonts w:ascii="Arial" w:eastAsia="Arial" w:hAnsi="Arial" w:cs="Arial"/>
          <w:color w:val="000000"/>
          <w:sz w:val="24"/>
          <w:szCs w:val="24"/>
        </w:rPr>
        <w:t> the plan set out in the Contract Particulars</w:t>
      </w:r>
    </w:p>
    <w:p w14:paraId="22F9DEB0"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Extension period: </w:t>
      </w:r>
      <w:r>
        <w:rPr>
          <w:rFonts w:ascii="Arial" w:eastAsia="Arial" w:hAnsi="Arial" w:cs="Arial"/>
          <w:color w:val="000000"/>
          <w:sz w:val="24"/>
          <w:szCs w:val="24"/>
        </w:rPr>
        <w:t> shall have the meaning given to it in Clause 3.1.</w:t>
      </w:r>
    </w:p>
    <w:p w14:paraId="66E0DA44"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FOIA: </w:t>
      </w:r>
      <w:r>
        <w:rPr>
          <w:rFonts w:ascii="Arial" w:eastAsia="Arial" w:hAnsi="Arial" w:cs="Arial"/>
          <w:color w:val="000000"/>
          <w:sz w:val="24"/>
          <w:szCs w:val="24"/>
        </w:rPr>
        <w:t> </w:t>
      </w:r>
      <w:proofErr w:type="gramStart"/>
      <w:r>
        <w:rPr>
          <w:rFonts w:ascii="Arial" w:eastAsia="Arial" w:hAnsi="Arial" w:cs="Arial"/>
          <w:color w:val="000000"/>
          <w:sz w:val="24"/>
          <w:szCs w:val="24"/>
        </w:rPr>
        <w:t>the</w:t>
      </w:r>
      <w:proofErr w:type="gramEnd"/>
      <w:r>
        <w:rPr>
          <w:rFonts w:ascii="Arial" w:eastAsia="Arial" w:hAnsi="Arial" w:cs="Arial"/>
          <w:color w:val="000000"/>
          <w:sz w:val="24"/>
          <w:szCs w:val="24"/>
        </w:rPr>
        <w:t xml:space="preserve"> Freedom of Information Act 2000 together with any guidance and/or codes of practice issued by the Information Commissioner or relevant government department in relation to such legislation.</w:t>
      </w:r>
    </w:p>
    <w:p w14:paraId="5B226078"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 xml:space="preserve">Force Majeure: </w:t>
      </w:r>
      <w:r>
        <w:rPr>
          <w:rFonts w:ascii="Arial" w:eastAsia="Arial" w:hAnsi="Arial" w:cs="Arial"/>
          <w:color w:val="000000"/>
          <w:sz w:val="24"/>
          <w:szCs w:val="24"/>
        </w:rPr>
        <w:t> any circumstance not within a party’s reasonable control including, without limitation:</w:t>
      </w:r>
    </w:p>
    <w:p w14:paraId="50DBC431" w14:textId="77777777" w:rsidR="00F6000E" w:rsidRDefault="00F6000E">
      <w:pPr>
        <w:widowControl w:val="0"/>
        <w:jc w:val="both"/>
        <w:rPr>
          <w:rFonts w:ascii="Arial" w:eastAsia="Arial" w:hAnsi="Arial" w:cs="Arial"/>
          <w:color w:val="000000"/>
          <w:sz w:val="24"/>
          <w:szCs w:val="24"/>
        </w:rPr>
      </w:pPr>
    </w:p>
    <w:p w14:paraId="1A027B86" w14:textId="77777777" w:rsidR="00F6000E" w:rsidRDefault="00AB254F" w:rsidP="00C54F3D">
      <w:pPr>
        <w:widowControl w:val="0"/>
        <w:numPr>
          <w:ilvl w:val="0"/>
          <w:numId w:val="30"/>
        </w:numPr>
        <w:spacing w:after="120"/>
        <w:ind w:left="480" w:hanging="360"/>
        <w:jc w:val="both"/>
        <w:rPr>
          <w:rFonts w:ascii="Arial" w:eastAsia="Arial" w:hAnsi="Arial" w:cs="Arial"/>
          <w:color w:val="000000"/>
          <w:sz w:val="24"/>
          <w:szCs w:val="24"/>
        </w:rPr>
      </w:pPr>
      <w:r>
        <w:rPr>
          <w:rFonts w:ascii="Arial" w:eastAsia="Arial" w:hAnsi="Arial" w:cs="Arial"/>
          <w:color w:val="000000"/>
          <w:sz w:val="24"/>
          <w:szCs w:val="24"/>
        </w:rPr>
        <w:t>acts of God, flood, drought, earthquake or other natural disaster;</w:t>
      </w:r>
    </w:p>
    <w:p w14:paraId="6C49707C" w14:textId="77777777" w:rsidR="00F6000E" w:rsidRDefault="00AB254F" w:rsidP="00C54F3D">
      <w:pPr>
        <w:widowControl w:val="0"/>
        <w:numPr>
          <w:ilvl w:val="0"/>
          <w:numId w:val="32"/>
        </w:numPr>
        <w:spacing w:after="120"/>
        <w:ind w:left="480" w:hanging="360"/>
        <w:jc w:val="both"/>
        <w:rPr>
          <w:rFonts w:ascii="Arial" w:eastAsia="Arial" w:hAnsi="Arial" w:cs="Arial"/>
          <w:color w:val="000000"/>
          <w:sz w:val="24"/>
          <w:szCs w:val="24"/>
        </w:rPr>
      </w:pPr>
      <w:r>
        <w:rPr>
          <w:rFonts w:ascii="Arial" w:eastAsia="Arial" w:hAnsi="Arial" w:cs="Arial"/>
          <w:color w:val="000000"/>
          <w:sz w:val="24"/>
          <w:szCs w:val="24"/>
        </w:rPr>
        <w:t>epidemic or pandemic;</w:t>
      </w:r>
    </w:p>
    <w:p w14:paraId="586D36B6" w14:textId="77777777" w:rsidR="00F6000E" w:rsidRDefault="00AB254F" w:rsidP="00C54F3D">
      <w:pPr>
        <w:widowControl w:val="0"/>
        <w:numPr>
          <w:ilvl w:val="0"/>
          <w:numId w:val="34"/>
        </w:numPr>
        <w:spacing w:after="120"/>
        <w:ind w:left="480" w:hanging="360"/>
        <w:jc w:val="both"/>
        <w:rPr>
          <w:rFonts w:ascii="Arial" w:eastAsia="Arial" w:hAnsi="Arial" w:cs="Arial"/>
          <w:color w:val="000000"/>
          <w:sz w:val="24"/>
          <w:szCs w:val="24"/>
        </w:rPr>
      </w:pPr>
      <w:r>
        <w:rPr>
          <w:rFonts w:ascii="Arial" w:eastAsia="Arial" w:hAnsi="Arial" w:cs="Arial"/>
          <w:color w:val="000000"/>
          <w:sz w:val="24"/>
          <w:szCs w:val="24"/>
        </w:rPr>
        <w:t>terrorist attack, civil war, civil commotion or riots, war, threat of or preparation for war, armed conflict, imposition of sanctions, embargo, or breaking off of diplomatic relations;</w:t>
      </w:r>
    </w:p>
    <w:p w14:paraId="70D8D315" w14:textId="77777777" w:rsidR="00F6000E" w:rsidRDefault="00AB254F" w:rsidP="00C54F3D">
      <w:pPr>
        <w:widowControl w:val="0"/>
        <w:numPr>
          <w:ilvl w:val="0"/>
          <w:numId w:val="36"/>
        </w:numPr>
        <w:spacing w:after="120"/>
        <w:ind w:left="480" w:hanging="360"/>
        <w:jc w:val="both"/>
        <w:rPr>
          <w:rFonts w:ascii="Arial" w:eastAsia="Arial" w:hAnsi="Arial" w:cs="Arial"/>
          <w:color w:val="000000"/>
          <w:sz w:val="24"/>
          <w:szCs w:val="24"/>
        </w:rPr>
      </w:pPr>
      <w:r>
        <w:rPr>
          <w:rFonts w:ascii="Arial" w:eastAsia="Arial" w:hAnsi="Arial" w:cs="Arial"/>
          <w:color w:val="000000"/>
          <w:sz w:val="24"/>
          <w:szCs w:val="24"/>
        </w:rPr>
        <w:t>nuclear, chemical or biological contamination or sonic boom;</w:t>
      </w:r>
    </w:p>
    <w:p w14:paraId="4926CD35" w14:textId="77777777" w:rsidR="00F6000E" w:rsidRDefault="00AB254F" w:rsidP="00C54F3D">
      <w:pPr>
        <w:widowControl w:val="0"/>
        <w:numPr>
          <w:ilvl w:val="0"/>
          <w:numId w:val="38"/>
        </w:numPr>
        <w:spacing w:after="120"/>
        <w:ind w:left="480" w:hanging="360"/>
        <w:jc w:val="both"/>
        <w:rPr>
          <w:rFonts w:ascii="Arial" w:eastAsia="Arial" w:hAnsi="Arial" w:cs="Arial"/>
          <w:color w:val="000000"/>
          <w:sz w:val="24"/>
          <w:szCs w:val="24"/>
        </w:rPr>
      </w:pPr>
      <w:r>
        <w:rPr>
          <w:rFonts w:ascii="Arial" w:eastAsia="Arial" w:hAnsi="Arial" w:cs="Arial"/>
          <w:color w:val="000000"/>
          <w:sz w:val="24"/>
          <w:szCs w:val="24"/>
        </w:rPr>
        <w:t>any law or action taken by a government or public authority, including without limitation imposing an export or import restriction, quota or prohibition;</w:t>
      </w:r>
    </w:p>
    <w:p w14:paraId="709B3867" w14:textId="77777777" w:rsidR="00F6000E" w:rsidRDefault="00AB254F" w:rsidP="00C54F3D">
      <w:pPr>
        <w:widowControl w:val="0"/>
        <w:numPr>
          <w:ilvl w:val="0"/>
          <w:numId w:val="55"/>
        </w:numPr>
        <w:spacing w:after="120"/>
        <w:ind w:left="480" w:hanging="360"/>
        <w:jc w:val="both"/>
        <w:rPr>
          <w:rFonts w:ascii="Arial" w:eastAsia="Arial" w:hAnsi="Arial" w:cs="Arial"/>
          <w:color w:val="000000"/>
          <w:sz w:val="24"/>
          <w:szCs w:val="24"/>
        </w:rPr>
      </w:pPr>
      <w:r>
        <w:rPr>
          <w:rFonts w:ascii="Arial" w:eastAsia="Arial" w:hAnsi="Arial" w:cs="Arial"/>
          <w:color w:val="000000"/>
          <w:sz w:val="24"/>
          <w:szCs w:val="24"/>
        </w:rPr>
        <w:t>collapse of buildings, fire, explosion or accident; and</w:t>
      </w:r>
    </w:p>
    <w:p w14:paraId="0DCFB292" w14:textId="77777777" w:rsidR="00F6000E" w:rsidRDefault="00AB254F" w:rsidP="00C54F3D">
      <w:pPr>
        <w:widowControl w:val="0"/>
        <w:numPr>
          <w:ilvl w:val="0"/>
          <w:numId w:val="52"/>
        </w:numPr>
        <w:spacing w:before="240" w:after="120"/>
        <w:ind w:left="480" w:hanging="360"/>
        <w:jc w:val="both"/>
        <w:rPr>
          <w:rFonts w:ascii="Arial" w:eastAsia="Arial" w:hAnsi="Arial" w:cs="Arial"/>
          <w:color w:val="000000"/>
          <w:sz w:val="24"/>
          <w:szCs w:val="24"/>
        </w:rPr>
      </w:pPr>
      <w:r>
        <w:rPr>
          <w:rFonts w:ascii="Arial" w:eastAsia="Arial" w:hAnsi="Arial" w:cs="Arial"/>
          <w:color w:val="000000"/>
          <w:sz w:val="24"/>
          <w:szCs w:val="24"/>
        </w:rPr>
        <w:t>any labour or trade dispute, strikes, industrial action or lockouts (excluding any labour or trade dispute, strike, industrial action or lockout confined to the Supplier’s workforce or the workforce of any Subcontractor of the Supplier).</w:t>
      </w:r>
    </w:p>
    <w:p w14:paraId="740234EC" w14:textId="77777777" w:rsidR="00F6000E" w:rsidRDefault="00F6000E">
      <w:pPr>
        <w:widowControl w:val="0"/>
        <w:spacing w:before="240" w:after="120"/>
        <w:jc w:val="both"/>
        <w:rPr>
          <w:rFonts w:ascii="Arial" w:eastAsia="Arial" w:hAnsi="Arial" w:cs="Arial"/>
          <w:sz w:val="24"/>
          <w:szCs w:val="24"/>
        </w:rPr>
      </w:pPr>
    </w:p>
    <w:p w14:paraId="13B5302F"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lastRenderedPageBreak/>
        <w:t xml:space="preserve">GDPR: </w:t>
      </w:r>
      <w:r>
        <w:rPr>
          <w:rFonts w:ascii="Arial" w:eastAsia="Arial" w:hAnsi="Arial" w:cs="Arial"/>
          <w:sz w:val="24"/>
          <w:szCs w:val="24"/>
        </w:rPr>
        <w:t>the UK GDPR 2020</w:t>
      </w:r>
      <w:r>
        <w:rPr>
          <w:rFonts w:ascii="Arial" w:eastAsia="Arial" w:hAnsi="Arial" w:cs="Arial"/>
          <w:color w:val="000000"/>
          <w:sz w:val="24"/>
          <w:szCs w:val="24"/>
        </w:rPr>
        <w:t>).</w:t>
      </w:r>
    </w:p>
    <w:p w14:paraId="290624A9"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Health and Safety Policy: </w:t>
      </w:r>
      <w:r>
        <w:rPr>
          <w:rFonts w:ascii="Arial" w:eastAsia="Arial" w:hAnsi="Arial" w:cs="Arial"/>
          <w:color w:val="000000"/>
          <w:sz w:val="24"/>
          <w:szCs w:val="24"/>
        </w:rPr>
        <w:t xml:space="preserve"> the health and safety policy of the </w:t>
      </w:r>
      <w:r>
        <w:rPr>
          <w:rFonts w:ascii="Arial" w:eastAsia="Arial" w:hAnsi="Arial" w:cs="Arial"/>
          <w:sz w:val="24"/>
          <w:szCs w:val="24"/>
        </w:rPr>
        <w:t xml:space="preserve">Employer </w:t>
      </w:r>
      <w:r>
        <w:rPr>
          <w:rFonts w:ascii="Arial" w:eastAsia="Arial" w:hAnsi="Arial" w:cs="Arial"/>
          <w:color w:val="000000"/>
          <w:sz w:val="24"/>
          <w:szCs w:val="24"/>
        </w:rPr>
        <w:t>as provided to the Supplier on or before the Commencement Date and as subsequently provided to the Supplier from time to time except any provision of any such subsequently provided policy that cannot be reasonably reconciled to ensuring compliance with applicable Law regarding health and safety.</w:t>
      </w:r>
    </w:p>
    <w:p w14:paraId="6BB939F7" w14:textId="77777777" w:rsidR="00F6000E" w:rsidRDefault="00AB254F">
      <w:pPr>
        <w:widowControl w:val="0"/>
        <w:spacing w:before="200" w:after="240"/>
        <w:rPr>
          <w:rFonts w:ascii="Arial" w:eastAsia="Arial" w:hAnsi="Arial" w:cs="Arial"/>
          <w:b/>
          <w:sz w:val="24"/>
          <w:szCs w:val="24"/>
        </w:rPr>
      </w:pPr>
      <w:r>
        <w:rPr>
          <w:rFonts w:ascii="Arial" w:eastAsia="Arial" w:hAnsi="Arial" w:cs="Arial"/>
          <w:b/>
          <w:sz w:val="24"/>
          <w:szCs w:val="24"/>
        </w:rPr>
        <w:t xml:space="preserve">Indexation: </w:t>
      </w:r>
      <w:r>
        <w:rPr>
          <w:rFonts w:ascii="Arial" w:eastAsia="Arial" w:hAnsi="Arial" w:cs="Arial"/>
          <w:sz w:val="24"/>
          <w:szCs w:val="24"/>
        </w:rPr>
        <w:t>is defined in clause 38</w:t>
      </w:r>
    </w:p>
    <w:p w14:paraId="3BF19904" w14:textId="1E1C1E2A"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Information: </w:t>
      </w:r>
      <w:r>
        <w:rPr>
          <w:rFonts w:ascii="Arial" w:eastAsia="Arial" w:hAnsi="Arial" w:cs="Arial"/>
          <w:color w:val="000000"/>
          <w:sz w:val="24"/>
          <w:szCs w:val="24"/>
        </w:rPr>
        <w:t> has the meaning given under section 84 of FOIA.</w:t>
      </w:r>
    </w:p>
    <w:p w14:paraId="3E87F1AA" w14:textId="77777777" w:rsidR="00F6000E" w:rsidRDefault="00AB254F">
      <w:pPr>
        <w:widowControl w:val="0"/>
        <w:spacing w:after="240"/>
        <w:jc w:val="both"/>
        <w:rPr>
          <w:rFonts w:ascii="Arial" w:eastAsia="Arial" w:hAnsi="Arial" w:cs="Arial"/>
          <w:color w:val="FF0000"/>
          <w:sz w:val="24"/>
          <w:szCs w:val="24"/>
          <w:highlight w:val="yellow"/>
        </w:rPr>
      </w:pPr>
      <w:r>
        <w:rPr>
          <w:rFonts w:ascii="Arial" w:eastAsia="Arial" w:hAnsi="Arial" w:cs="Arial"/>
          <w:b/>
          <w:color w:val="000000"/>
          <w:sz w:val="24"/>
          <w:szCs w:val="24"/>
        </w:rPr>
        <w:t xml:space="preserve">Initial Term: </w:t>
      </w:r>
      <w:r>
        <w:rPr>
          <w:rFonts w:ascii="Arial" w:eastAsia="Arial" w:hAnsi="Arial" w:cs="Arial"/>
          <w:color w:val="000000"/>
          <w:sz w:val="24"/>
          <w:szCs w:val="24"/>
        </w:rPr>
        <w:t> the period commencing on the Commencement Date of 18th May 2021</w:t>
      </w:r>
      <w:r>
        <w:rPr>
          <w:rFonts w:ascii="Arial" w:eastAsia="Arial" w:hAnsi="Arial" w:cs="Arial"/>
          <w:color w:val="FF0000"/>
          <w:sz w:val="24"/>
          <w:szCs w:val="24"/>
        </w:rPr>
        <w:t xml:space="preserve"> </w:t>
      </w:r>
      <w:r>
        <w:rPr>
          <w:rFonts w:ascii="Arial" w:eastAsia="Arial" w:hAnsi="Arial" w:cs="Arial"/>
          <w:color w:val="000000"/>
          <w:sz w:val="24"/>
          <w:szCs w:val="24"/>
        </w:rPr>
        <w:t>and</w:t>
      </w:r>
      <w:r>
        <w:rPr>
          <w:rFonts w:ascii="Arial" w:eastAsia="Arial" w:hAnsi="Arial" w:cs="Arial"/>
          <w:color w:val="FF0000"/>
          <w:sz w:val="24"/>
          <w:szCs w:val="24"/>
        </w:rPr>
        <w:t xml:space="preserve"> </w:t>
      </w:r>
      <w:r>
        <w:rPr>
          <w:rFonts w:ascii="Arial" w:eastAsia="Arial" w:hAnsi="Arial" w:cs="Arial"/>
          <w:color w:val="000000"/>
          <w:sz w:val="24"/>
          <w:szCs w:val="24"/>
        </w:rPr>
        <w:t>ending on the 17th May 2024.</w:t>
      </w:r>
    </w:p>
    <w:p w14:paraId="004EDDFB"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Insolvency Event: </w:t>
      </w:r>
      <w:r>
        <w:rPr>
          <w:rFonts w:ascii="Arial" w:eastAsia="Arial" w:hAnsi="Arial" w:cs="Arial"/>
          <w:color w:val="000000"/>
          <w:sz w:val="24"/>
          <w:szCs w:val="24"/>
        </w:rPr>
        <w:t> where:</w:t>
      </w:r>
    </w:p>
    <w:p w14:paraId="6CA683C7" w14:textId="77777777" w:rsidR="00F6000E" w:rsidRDefault="00F6000E">
      <w:pPr>
        <w:widowControl w:val="0"/>
        <w:jc w:val="both"/>
        <w:rPr>
          <w:rFonts w:ascii="Arial" w:eastAsia="Arial" w:hAnsi="Arial" w:cs="Arial"/>
          <w:color w:val="000000"/>
          <w:sz w:val="24"/>
          <w:szCs w:val="24"/>
        </w:rPr>
      </w:pPr>
    </w:p>
    <w:p w14:paraId="4B1A5FD5" w14:textId="77777777" w:rsidR="00F6000E" w:rsidRDefault="00AB254F" w:rsidP="00C54F3D">
      <w:pPr>
        <w:widowControl w:val="0"/>
        <w:numPr>
          <w:ilvl w:val="0"/>
          <w:numId w:val="23"/>
        </w:numPr>
        <w:spacing w:after="120"/>
        <w:ind w:left="357" w:hanging="357"/>
        <w:jc w:val="both"/>
        <w:rPr>
          <w:rFonts w:ascii="Arial" w:eastAsia="Arial" w:hAnsi="Arial" w:cs="Arial"/>
          <w:color w:val="000000"/>
          <w:sz w:val="24"/>
          <w:szCs w:val="24"/>
        </w:rPr>
      </w:pPr>
      <w:r>
        <w:rPr>
          <w:rFonts w:ascii="Arial" w:eastAsia="Arial" w:hAnsi="Arial" w:cs="Arial"/>
          <w:color w:val="000000"/>
          <w:sz w:val="24"/>
          <w:szCs w:val="24"/>
        </w:rPr>
        <w:t xml:space="preserve">the Supplier suspends, or threatens to suspend, payment of its debts or is unable to pay its debts as they fall due or admits inability to pay its debts or [(being a company or limited liability partnership) is deemed unable to pay its debts within the meaning of section 123 of the Insolvency Act 1986 </w:t>
      </w:r>
      <w:r>
        <w:rPr>
          <w:rFonts w:ascii="Arial" w:eastAsia="Arial" w:hAnsi="Arial" w:cs="Arial"/>
          <w:b/>
          <w:color w:val="000000"/>
          <w:sz w:val="24"/>
          <w:szCs w:val="24"/>
        </w:rPr>
        <w:t>OR</w:t>
      </w:r>
      <w:r>
        <w:rPr>
          <w:rFonts w:ascii="Arial" w:eastAsia="Arial" w:hAnsi="Arial" w:cs="Arial"/>
          <w:color w:val="000000"/>
          <w:sz w:val="24"/>
          <w:szCs w:val="24"/>
        </w:rPr>
        <w:t xml:space="preserve"> (being an individual) is deemed either unable to pay its debts or as having no reasonable prospect of so doing, in either case, within the meaning of section 268 of the Insolvency Act 1986 </w:t>
      </w:r>
      <w:r>
        <w:rPr>
          <w:rFonts w:ascii="Arial" w:eastAsia="Arial" w:hAnsi="Arial" w:cs="Arial"/>
          <w:b/>
          <w:color w:val="000000"/>
          <w:sz w:val="24"/>
          <w:szCs w:val="24"/>
        </w:rPr>
        <w:t>OR</w:t>
      </w:r>
      <w:r>
        <w:rPr>
          <w:rFonts w:ascii="Arial" w:eastAsia="Arial" w:hAnsi="Arial" w:cs="Arial"/>
          <w:color w:val="000000"/>
          <w:sz w:val="24"/>
          <w:szCs w:val="24"/>
        </w:rPr>
        <w:t xml:space="preserve"> (being a partnership) has any partner to whom any of the foregoing apply];</w:t>
      </w:r>
    </w:p>
    <w:p w14:paraId="4DDB3DE1" w14:textId="77777777" w:rsidR="00F6000E" w:rsidRDefault="00AB254F" w:rsidP="00C54F3D">
      <w:pPr>
        <w:widowControl w:val="0"/>
        <w:numPr>
          <w:ilvl w:val="0"/>
          <w:numId w:val="24"/>
        </w:numPr>
        <w:spacing w:after="120"/>
        <w:ind w:left="357" w:hanging="357"/>
        <w:rPr>
          <w:rFonts w:ascii="Arial" w:eastAsia="Arial" w:hAnsi="Arial" w:cs="Arial"/>
          <w:color w:val="000000"/>
          <w:sz w:val="24"/>
          <w:szCs w:val="24"/>
        </w:rPr>
      </w:pPr>
      <w:r>
        <w:rPr>
          <w:rFonts w:ascii="Arial" w:eastAsia="Arial" w:hAnsi="Arial" w:cs="Arial"/>
          <w:color w:val="000000"/>
          <w:sz w:val="24"/>
          <w:szCs w:val="24"/>
        </w:rPr>
        <w:t>the Supplier commences negotiations with all or any class of its creditors with a view to rescheduling any of its debts, or makes a proposal for or enters into any compromise or arrangement with its creditors [other than (being a company) for the sole purpose of a scheme for a solvent amalgamation of the Supplier with one or more other companies or the solvent reconstruction of that other party];</w:t>
      </w:r>
    </w:p>
    <w:p w14:paraId="6EE1AFDC" w14:textId="77777777" w:rsidR="00F6000E" w:rsidRDefault="00AB254F" w:rsidP="00C54F3D">
      <w:pPr>
        <w:widowControl w:val="0"/>
        <w:numPr>
          <w:ilvl w:val="0"/>
          <w:numId w:val="25"/>
        </w:numPr>
        <w:spacing w:after="120"/>
        <w:ind w:left="360" w:hanging="360"/>
        <w:jc w:val="both"/>
        <w:rPr>
          <w:rFonts w:ascii="Arial" w:eastAsia="Arial" w:hAnsi="Arial" w:cs="Arial"/>
          <w:color w:val="000000"/>
          <w:sz w:val="24"/>
          <w:szCs w:val="24"/>
        </w:rPr>
      </w:pPr>
      <w:r>
        <w:rPr>
          <w:rFonts w:ascii="Arial" w:eastAsia="Arial" w:hAnsi="Arial" w:cs="Arial"/>
          <w:color w:val="000000"/>
          <w:sz w:val="24"/>
          <w:szCs w:val="24"/>
        </w:rPr>
        <w:t>a petition is filed, a notice is given, a resolution is passed, or an order is made, for or in connection with the winding up of the Supplier (being a company, limited liability partnership or partnership) [other than for the sole purpose of a scheme for a solvent amalgamation of that other party with one or more other companies or the solvent reconstruction of that other party];</w:t>
      </w:r>
    </w:p>
    <w:p w14:paraId="632483EE" w14:textId="77777777" w:rsidR="00F6000E" w:rsidRDefault="00AB254F" w:rsidP="00C54F3D">
      <w:pPr>
        <w:widowControl w:val="0"/>
        <w:numPr>
          <w:ilvl w:val="0"/>
          <w:numId w:val="15"/>
        </w:numPr>
        <w:spacing w:after="120"/>
        <w:ind w:left="357" w:hanging="357"/>
        <w:jc w:val="both"/>
        <w:rPr>
          <w:rFonts w:ascii="Arial" w:eastAsia="Arial" w:hAnsi="Arial" w:cs="Arial"/>
          <w:color w:val="000000"/>
          <w:sz w:val="24"/>
          <w:szCs w:val="24"/>
        </w:rPr>
      </w:pPr>
      <w:r>
        <w:rPr>
          <w:rFonts w:ascii="Arial" w:eastAsia="Arial" w:hAnsi="Arial" w:cs="Arial"/>
          <w:color w:val="000000"/>
          <w:sz w:val="24"/>
          <w:szCs w:val="24"/>
        </w:rPr>
        <w:t>an application is made to court, or an order is made, for the appointment of an administrator, or a notice of intention to appoint an administrator is given or if an administrator is appointed, over the Supplier (being a company);</w:t>
      </w:r>
    </w:p>
    <w:p w14:paraId="0AE628CA" w14:textId="77777777" w:rsidR="00F6000E" w:rsidRDefault="00AB254F" w:rsidP="00C54F3D">
      <w:pPr>
        <w:widowControl w:val="0"/>
        <w:numPr>
          <w:ilvl w:val="0"/>
          <w:numId w:val="16"/>
        </w:numPr>
        <w:spacing w:after="120"/>
        <w:ind w:left="357" w:hanging="357"/>
        <w:jc w:val="both"/>
        <w:rPr>
          <w:rFonts w:ascii="Arial" w:eastAsia="Arial" w:hAnsi="Arial" w:cs="Arial"/>
          <w:color w:val="000000"/>
          <w:sz w:val="24"/>
          <w:szCs w:val="24"/>
        </w:rPr>
      </w:pPr>
      <w:r>
        <w:rPr>
          <w:rFonts w:ascii="Arial" w:eastAsia="Arial" w:hAnsi="Arial" w:cs="Arial"/>
          <w:color w:val="000000"/>
          <w:sz w:val="24"/>
          <w:szCs w:val="24"/>
        </w:rPr>
        <w:t>the holder of a qualifying floating charge over the assets of the Supplier (being a company) has become entitled to appoint or has appointed an administrative receiver;</w:t>
      </w:r>
    </w:p>
    <w:p w14:paraId="3AB7935E" w14:textId="77777777" w:rsidR="00F6000E" w:rsidRDefault="00AB254F" w:rsidP="00C54F3D">
      <w:pPr>
        <w:widowControl w:val="0"/>
        <w:numPr>
          <w:ilvl w:val="0"/>
          <w:numId w:val="17"/>
        </w:numPr>
        <w:spacing w:after="120"/>
        <w:ind w:left="357" w:hanging="357"/>
        <w:jc w:val="both"/>
        <w:rPr>
          <w:rFonts w:ascii="Arial" w:eastAsia="Arial" w:hAnsi="Arial" w:cs="Arial"/>
          <w:color w:val="000000"/>
          <w:sz w:val="24"/>
          <w:szCs w:val="24"/>
        </w:rPr>
      </w:pPr>
      <w:r>
        <w:rPr>
          <w:rFonts w:ascii="Arial" w:eastAsia="Arial" w:hAnsi="Arial" w:cs="Arial"/>
          <w:color w:val="000000"/>
          <w:sz w:val="24"/>
          <w:szCs w:val="24"/>
        </w:rPr>
        <w:t>a person becomes entitled to appoint a receiver over the assets of the Supplier or a receiver is appointed over the assets of the Supplier;</w:t>
      </w:r>
    </w:p>
    <w:p w14:paraId="2F9D49A7" w14:textId="77777777" w:rsidR="00F6000E" w:rsidRDefault="00AB254F" w:rsidP="00C54F3D">
      <w:pPr>
        <w:widowControl w:val="0"/>
        <w:numPr>
          <w:ilvl w:val="0"/>
          <w:numId w:val="18"/>
        </w:numPr>
        <w:spacing w:after="120"/>
        <w:ind w:left="357" w:hanging="357"/>
        <w:jc w:val="both"/>
        <w:rPr>
          <w:rFonts w:ascii="Arial" w:eastAsia="Arial" w:hAnsi="Arial" w:cs="Arial"/>
          <w:color w:val="000000"/>
          <w:sz w:val="24"/>
          <w:szCs w:val="24"/>
        </w:rPr>
      </w:pPr>
      <w:r>
        <w:rPr>
          <w:rFonts w:ascii="Arial" w:eastAsia="Arial" w:hAnsi="Arial" w:cs="Arial"/>
          <w:color w:val="000000"/>
          <w:sz w:val="24"/>
          <w:szCs w:val="24"/>
        </w:rPr>
        <w:t>the Supplier (being an individual) is the subject of a bankruptcy petition or order;</w:t>
      </w:r>
    </w:p>
    <w:p w14:paraId="401F509A" w14:textId="77777777" w:rsidR="00F6000E" w:rsidRDefault="00AB254F" w:rsidP="00C54F3D">
      <w:pPr>
        <w:widowControl w:val="0"/>
        <w:numPr>
          <w:ilvl w:val="0"/>
          <w:numId w:val="19"/>
        </w:numPr>
        <w:spacing w:after="120"/>
        <w:ind w:left="360" w:hanging="360"/>
        <w:jc w:val="both"/>
        <w:rPr>
          <w:rFonts w:ascii="Arial" w:eastAsia="Arial" w:hAnsi="Arial" w:cs="Arial"/>
          <w:color w:val="000000"/>
          <w:sz w:val="24"/>
          <w:szCs w:val="24"/>
        </w:rPr>
      </w:pPr>
      <w:r>
        <w:rPr>
          <w:rFonts w:ascii="Arial" w:eastAsia="Arial" w:hAnsi="Arial" w:cs="Arial"/>
          <w:color w:val="000000"/>
          <w:sz w:val="24"/>
          <w:szCs w:val="24"/>
        </w:rPr>
        <w:t>a creditor or encumbrancer of the Supplier attaches or takes possession of, or a distress, execution, sequestration or other such process is levied or enforced on or sued against, the whole or any part of the other party’s assets and such attachment or process is not discharged within 14 days;</w:t>
      </w:r>
    </w:p>
    <w:p w14:paraId="0C6401FC" w14:textId="77777777" w:rsidR="00F6000E" w:rsidRDefault="00AB254F" w:rsidP="00C54F3D">
      <w:pPr>
        <w:widowControl w:val="0"/>
        <w:numPr>
          <w:ilvl w:val="0"/>
          <w:numId w:val="20"/>
        </w:numPr>
        <w:spacing w:after="120"/>
        <w:ind w:left="357" w:hanging="357"/>
        <w:jc w:val="both"/>
        <w:rPr>
          <w:rFonts w:ascii="Arial" w:eastAsia="Arial" w:hAnsi="Arial" w:cs="Arial"/>
          <w:color w:val="000000"/>
          <w:sz w:val="24"/>
          <w:szCs w:val="24"/>
        </w:rPr>
      </w:pPr>
      <w:r>
        <w:rPr>
          <w:rFonts w:ascii="Arial" w:eastAsia="Arial" w:hAnsi="Arial" w:cs="Arial"/>
          <w:color w:val="000000"/>
          <w:sz w:val="24"/>
          <w:szCs w:val="24"/>
        </w:rPr>
        <w:lastRenderedPageBreak/>
        <w:t>any event occurs, or proceeding is taken, with respect to the Supplier in any jurisdiction to which it is subject that has an effect equivalent or similar to any of the events mentioned in (a) to (h) (inclusive); [or]</w:t>
      </w:r>
    </w:p>
    <w:p w14:paraId="73ACD272" w14:textId="77777777" w:rsidR="00F6000E" w:rsidRDefault="00AB254F" w:rsidP="00C54F3D">
      <w:pPr>
        <w:widowControl w:val="0"/>
        <w:numPr>
          <w:ilvl w:val="0"/>
          <w:numId w:val="21"/>
        </w:numPr>
        <w:spacing w:after="120"/>
        <w:ind w:left="357" w:hanging="357"/>
        <w:jc w:val="both"/>
        <w:rPr>
          <w:rFonts w:ascii="Arial" w:eastAsia="Arial" w:hAnsi="Arial" w:cs="Arial"/>
          <w:color w:val="000000"/>
          <w:sz w:val="24"/>
          <w:szCs w:val="24"/>
        </w:rPr>
      </w:pPr>
      <w:r>
        <w:rPr>
          <w:rFonts w:ascii="Arial" w:eastAsia="Arial" w:hAnsi="Arial" w:cs="Arial"/>
          <w:color w:val="000000"/>
          <w:sz w:val="24"/>
          <w:szCs w:val="24"/>
        </w:rPr>
        <w:t xml:space="preserve">the Supplier suspends or ceases, or threatens to suspend or cease, carrying on all or a substantial part of its </w:t>
      </w:r>
      <w:proofErr w:type="gramStart"/>
      <w:r>
        <w:rPr>
          <w:rFonts w:ascii="Arial" w:eastAsia="Arial" w:hAnsi="Arial" w:cs="Arial"/>
          <w:color w:val="000000"/>
          <w:sz w:val="24"/>
          <w:szCs w:val="24"/>
        </w:rPr>
        <w:t>business[</w:t>
      </w:r>
      <w:proofErr w:type="gramEnd"/>
      <w:r>
        <w:rPr>
          <w:rFonts w:ascii="Arial" w:eastAsia="Arial" w:hAnsi="Arial" w:cs="Arial"/>
          <w:color w:val="000000"/>
          <w:sz w:val="24"/>
          <w:szCs w:val="24"/>
        </w:rPr>
        <w:t>; or]</w:t>
      </w:r>
    </w:p>
    <w:p w14:paraId="48125E91" w14:textId="77777777" w:rsidR="00F6000E" w:rsidRDefault="00AB254F" w:rsidP="00C54F3D">
      <w:pPr>
        <w:widowControl w:val="0"/>
        <w:numPr>
          <w:ilvl w:val="0"/>
          <w:numId w:val="22"/>
        </w:numPr>
        <w:spacing w:after="120"/>
        <w:ind w:left="360" w:hanging="360"/>
        <w:jc w:val="both"/>
        <w:rPr>
          <w:rFonts w:ascii="Arial" w:eastAsia="Arial" w:hAnsi="Arial" w:cs="Arial"/>
          <w:color w:val="000000"/>
          <w:sz w:val="24"/>
          <w:szCs w:val="24"/>
        </w:rPr>
      </w:pPr>
      <w:r>
        <w:rPr>
          <w:rFonts w:ascii="Arial" w:eastAsia="Arial" w:hAnsi="Arial" w:cs="Arial"/>
          <w:color w:val="000000"/>
          <w:sz w:val="24"/>
          <w:szCs w:val="24"/>
        </w:rPr>
        <w:t>the Supplier (being an individual) dies or, by reason of illness or incapacity (whether mental or physical), is incapable of managing his or her own affairs or becomes a patient under any mental health legislation.</w:t>
      </w:r>
    </w:p>
    <w:p w14:paraId="03C2C3F6" w14:textId="77777777" w:rsidR="00F6000E" w:rsidRDefault="00AB254F">
      <w:pPr>
        <w:widowControl w:val="0"/>
        <w:spacing w:before="200" w:after="240"/>
        <w:jc w:val="both"/>
        <w:rPr>
          <w:rFonts w:ascii="Arial" w:eastAsia="Arial" w:hAnsi="Arial" w:cs="Arial"/>
          <w:color w:val="000000"/>
          <w:sz w:val="24"/>
          <w:szCs w:val="24"/>
        </w:rPr>
      </w:pPr>
      <w:r>
        <w:rPr>
          <w:rFonts w:ascii="Arial" w:eastAsia="Arial" w:hAnsi="Arial" w:cs="Arial"/>
          <w:b/>
          <w:color w:val="000000"/>
          <w:sz w:val="24"/>
          <w:szCs w:val="24"/>
        </w:rPr>
        <w:t xml:space="preserve">Intellectual Property Rights: </w:t>
      </w:r>
      <w:r>
        <w:rPr>
          <w:rFonts w:ascii="Arial" w:eastAsia="Arial" w:hAnsi="Arial" w:cs="Arial"/>
          <w:color w:val="000000"/>
          <w:sz w:val="24"/>
          <w:szCs w:val="24"/>
        </w:rPr>
        <w:t> patents, utility models, rights to inventions, copyright and neighbouring related rights, moral rights, trademarks and service marks, business names and domain names, rights in get-up and trade dress, goodwill and the right to sue for passing off or unfair competition, rights in designs, rights in computer software, database rights, and all other intellectual property rights, in each case whether registered or unregistered and including all applications and rights to apply for and be granted, renewals or extensions of, and rights to claim priority from, such rights and all similar or equivalent rights or forms of protection which subsist or will subsist now or in the future in any part of the world.</w:t>
      </w:r>
    </w:p>
    <w:p w14:paraId="61E45B54"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Key Personnel: </w:t>
      </w:r>
      <w:r>
        <w:rPr>
          <w:rFonts w:ascii="Arial" w:eastAsia="Arial" w:hAnsi="Arial" w:cs="Arial"/>
          <w:color w:val="000000"/>
          <w:sz w:val="24"/>
          <w:szCs w:val="24"/>
        </w:rPr>
        <w:t> those personnel identified in</w:t>
      </w:r>
      <w:r>
        <w:rPr>
          <w:rFonts w:ascii="Arial" w:eastAsia="Arial" w:hAnsi="Arial" w:cs="Arial"/>
          <w:i/>
          <w:color w:val="000000"/>
          <w:sz w:val="24"/>
          <w:szCs w:val="24"/>
        </w:rPr>
        <w:t xml:space="preserve"> </w:t>
      </w:r>
      <w:r>
        <w:rPr>
          <w:rFonts w:ascii="Arial" w:eastAsia="Arial" w:hAnsi="Arial" w:cs="Arial"/>
          <w:color w:val="000000"/>
          <w:sz w:val="24"/>
          <w:szCs w:val="24"/>
        </w:rPr>
        <w:t>the Contract Particulars for the roles attributed to such personnel, as modified pursuant to Clauses 9 and 10.</w:t>
      </w:r>
    </w:p>
    <w:p w14:paraId="109090BE" w14:textId="77777777" w:rsidR="00F6000E" w:rsidRDefault="00AB254F">
      <w:pPr>
        <w:widowControl w:val="0"/>
        <w:spacing w:after="240"/>
        <w:jc w:val="both"/>
        <w:rPr>
          <w:rFonts w:ascii="Arial" w:eastAsia="Arial" w:hAnsi="Arial" w:cs="Arial"/>
          <w:b/>
          <w:color w:val="000000"/>
          <w:sz w:val="24"/>
          <w:szCs w:val="24"/>
        </w:rPr>
      </w:pPr>
      <w:r>
        <w:rPr>
          <w:rFonts w:ascii="Arial" w:eastAsia="Arial" w:hAnsi="Arial" w:cs="Arial"/>
          <w:b/>
          <w:color w:val="000000"/>
          <w:sz w:val="24"/>
          <w:szCs w:val="24"/>
        </w:rPr>
        <w:t>KPI’s:</w:t>
      </w:r>
      <w:r>
        <w:rPr>
          <w:rFonts w:ascii="serif" w:eastAsia="serif" w:hAnsi="serif" w:cs="serif"/>
          <w:b/>
          <w:color w:val="000000"/>
        </w:rPr>
        <w:t xml:space="preserve"> </w:t>
      </w:r>
      <w:r>
        <w:rPr>
          <w:rFonts w:ascii="serif" w:eastAsia="serif" w:hAnsi="serif" w:cs="serif"/>
          <w:color w:val="000000"/>
        </w:rPr>
        <w:t> </w:t>
      </w:r>
      <w:r>
        <w:rPr>
          <w:rFonts w:ascii="Arial" w:eastAsia="Arial" w:hAnsi="Arial" w:cs="Arial"/>
          <w:color w:val="000000"/>
          <w:sz w:val="24"/>
          <w:szCs w:val="24"/>
        </w:rPr>
        <w:t>the key performance indicators set out in Schedule 4 - Specification</w:t>
      </w:r>
      <w:r>
        <w:rPr>
          <w:rFonts w:ascii="Arial" w:eastAsia="Arial" w:hAnsi="Arial" w:cs="Arial"/>
          <w:b/>
          <w:color w:val="000000"/>
          <w:sz w:val="24"/>
          <w:szCs w:val="24"/>
        </w:rPr>
        <w:t xml:space="preserve"> </w:t>
      </w:r>
    </w:p>
    <w:p w14:paraId="150D79BB"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Law: </w:t>
      </w:r>
      <w:r>
        <w:rPr>
          <w:rFonts w:ascii="Arial" w:eastAsia="Arial" w:hAnsi="Arial" w:cs="Arial"/>
          <w:color w:val="000000"/>
          <w:sz w:val="24"/>
          <w:szCs w:val="24"/>
        </w:rPr>
        <w:t> any law, statute, subordinate legislation within the meaning of section 21(1) of the Interpretation Act 1978, regulation, order, mandatory guidance or code of practice, judgment of a relevant court of law, or directives or requirements of any regulatory body with which the supplier is bound to comply.</w:t>
      </w:r>
    </w:p>
    <w:p w14:paraId="4103B0F5"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Management Reports: </w:t>
      </w:r>
      <w:r>
        <w:rPr>
          <w:rFonts w:ascii="Arial" w:eastAsia="Arial" w:hAnsi="Arial" w:cs="Arial"/>
          <w:color w:val="000000"/>
          <w:sz w:val="24"/>
          <w:szCs w:val="24"/>
        </w:rPr>
        <w:t> the reports to be prepared and presented by the Supplier in accordance with Schedule 4 - Specification to include a comparison of Achieved KPIs with the Target KPIs in the measurement period in question and measures to be taken to remedy any deficiency in Achieved KPIs</w:t>
      </w:r>
    </w:p>
    <w:p w14:paraId="45A87F6B" w14:textId="77777777" w:rsidR="00F6000E" w:rsidRDefault="00AB254F">
      <w:pPr>
        <w:rPr>
          <w:rFonts w:ascii="Arial" w:eastAsia="Arial" w:hAnsi="Arial" w:cs="Arial"/>
          <w:color w:val="000000"/>
          <w:sz w:val="24"/>
          <w:szCs w:val="24"/>
        </w:rPr>
      </w:pPr>
      <w:r>
        <w:rPr>
          <w:rFonts w:ascii="Arial" w:eastAsia="Arial" w:hAnsi="Arial" w:cs="Arial"/>
          <w:b/>
          <w:color w:val="000000"/>
          <w:sz w:val="24"/>
          <w:szCs w:val="24"/>
        </w:rPr>
        <w:t>Modern Slavery Act:</w:t>
      </w:r>
      <w:r>
        <w:rPr>
          <w:rFonts w:ascii="Arial" w:eastAsia="Arial" w:hAnsi="Arial" w:cs="Arial"/>
          <w:color w:val="000000"/>
          <w:sz w:val="24"/>
          <w:szCs w:val="24"/>
        </w:rPr>
        <w:t xml:space="preserve"> </w:t>
      </w:r>
      <w:proofErr w:type="gramStart"/>
      <w:r>
        <w:rPr>
          <w:rFonts w:ascii="Arial" w:eastAsia="Arial" w:hAnsi="Arial" w:cs="Arial"/>
          <w:color w:val="000000"/>
          <w:sz w:val="24"/>
          <w:szCs w:val="24"/>
        </w:rPr>
        <w:t>the</w:t>
      </w:r>
      <w:proofErr w:type="gramEnd"/>
      <w:r>
        <w:rPr>
          <w:rFonts w:ascii="Arial" w:eastAsia="Arial" w:hAnsi="Arial" w:cs="Arial"/>
          <w:color w:val="000000"/>
          <w:sz w:val="24"/>
          <w:szCs w:val="24"/>
        </w:rPr>
        <w:t xml:space="preserve"> Modern Slavery Act 2015 together with any guidance or codes of practice issued by the relevant government department concerning the legislation.</w:t>
      </w:r>
    </w:p>
    <w:p w14:paraId="6C2D1298" w14:textId="77777777" w:rsidR="00F6000E" w:rsidRDefault="00AB254F">
      <w:pPr>
        <w:widowControl w:val="0"/>
        <w:spacing w:before="240" w:after="240"/>
        <w:jc w:val="both"/>
        <w:rPr>
          <w:rFonts w:ascii="Arial" w:eastAsia="Arial" w:hAnsi="Arial" w:cs="Arial"/>
          <w:color w:val="000000"/>
          <w:sz w:val="24"/>
          <w:szCs w:val="24"/>
        </w:rPr>
      </w:pPr>
      <w:r>
        <w:rPr>
          <w:rFonts w:ascii="Arial" w:eastAsia="Arial" w:hAnsi="Arial" w:cs="Arial"/>
          <w:b/>
          <w:color w:val="000000"/>
          <w:sz w:val="24"/>
          <w:szCs w:val="24"/>
        </w:rPr>
        <w:t xml:space="preserve">Necessary Consents: </w:t>
      </w:r>
      <w:r>
        <w:rPr>
          <w:rFonts w:ascii="Arial" w:eastAsia="Arial" w:hAnsi="Arial" w:cs="Arial"/>
          <w:color w:val="000000"/>
          <w:sz w:val="24"/>
          <w:szCs w:val="24"/>
        </w:rPr>
        <w:t> all approvals, certificates, authorisations, permissions, licences, permits, regulations and consents necessary from time to time for the performance of the Services.</w:t>
      </w:r>
    </w:p>
    <w:p w14:paraId="182F528C"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Payment Plan: </w:t>
      </w:r>
      <w:r>
        <w:rPr>
          <w:rFonts w:ascii="Arial" w:eastAsia="Arial" w:hAnsi="Arial" w:cs="Arial"/>
          <w:color w:val="000000"/>
          <w:sz w:val="24"/>
          <w:szCs w:val="24"/>
        </w:rPr>
        <w:t> the plan for payment of the Charges as set out in Schedule 7 – Pricing Schedule and Schedule 9 – Payment Details of this Contract.</w:t>
      </w:r>
    </w:p>
    <w:p w14:paraId="6A7E8C1D"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Personal Data: </w:t>
      </w:r>
      <w:r>
        <w:rPr>
          <w:rFonts w:ascii="Arial" w:eastAsia="Arial" w:hAnsi="Arial" w:cs="Arial"/>
          <w:color w:val="000000"/>
          <w:sz w:val="24"/>
          <w:szCs w:val="24"/>
        </w:rPr>
        <w:t> shall have the same meaning as set out in the Data Protection Legislation.</w:t>
      </w:r>
    </w:p>
    <w:p w14:paraId="13D22AC6"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Prohibited Act: </w:t>
      </w:r>
      <w:r>
        <w:rPr>
          <w:rFonts w:ascii="Arial" w:eastAsia="Arial" w:hAnsi="Arial" w:cs="Arial"/>
          <w:color w:val="000000"/>
          <w:sz w:val="24"/>
          <w:szCs w:val="24"/>
        </w:rPr>
        <w:t> the following constitute Prohibited Acts:</w:t>
      </w:r>
    </w:p>
    <w:p w14:paraId="00BFB989" w14:textId="77777777" w:rsidR="00F6000E" w:rsidRDefault="00AB254F" w:rsidP="00C54F3D">
      <w:pPr>
        <w:widowControl w:val="0"/>
        <w:numPr>
          <w:ilvl w:val="0"/>
          <w:numId w:val="40"/>
        </w:numPr>
        <w:spacing w:after="120"/>
        <w:ind w:left="357" w:hanging="357"/>
        <w:jc w:val="both"/>
        <w:rPr>
          <w:rFonts w:ascii="Arial" w:eastAsia="Arial" w:hAnsi="Arial" w:cs="Arial"/>
          <w:color w:val="000000"/>
          <w:sz w:val="24"/>
          <w:szCs w:val="24"/>
        </w:rPr>
      </w:pPr>
      <w:r>
        <w:rPr>
          <w:rFonts w:ascii="Arial" w:eastAsia="Arial" w:hAnsi="Arial" w:cs="Arial"/>
          <w:color w:val="000000"/>
          <w:sz w:val="24"/>
          <w:szCs w:val="24"/>
        </w:rPr>
        <w:lastRenderedPageBreak/>
        <w:t xml:space="preserve">to directly or indirectly offer, promise or give any person working for or engaged by the </w:t>
      </w:r>
      <w:r>
        <w:rPr>
          <w:rFonts w:ascii="Arial" w:eastAsia="Arial" w:hAnsi="Arial" w:cs="Arial"/>
          <w:sz w:val="24"/>
          <w:szCs w:val="24"/>
        </w:rPr>
        <w:t xml:space="preserve">Employer </w:t>
      </w:r>
      <w:r>
        <w:rPr>
          <w:rFonts w:ascii="Arial" w:eastAsia="Arial" w:hAnsi="Arial" w:cs="Arial"/>
          <w:color w:val="000000"/>
          <w:sz w:val="24"/>
          <w:szCs w:val="24"/>
        </w:rPr>
        <w:t>a financial or other advantage to: (</w:t>
      </w:r>
      <w:proofErr w:type="spellStart"/>
      <w:r>
        <w:rPr>
          <w:rFonts w:ascii="Arial" w:eastAsia="Arial" w:hAnsi="Arial" w:cs="Arial"/>
          <w:color w:val="000000"/>
          <w:sz w:val="24"/>
          <w:szCs w:val="24"/>
        </w:rPr>
        <w:t>i</w:t>
      </w:r>
      <w:proofErr w:type="spellEnd"/>
      <w:r>
        <w:rPr>
          <w:rFonts w:ascii="Arial" w:eastAsia="Arial" w:hAnsi="Arial" w:cs="Arial"/>
          <w:color w:val="000000"/>
          <w:sz w:val="24"/>
          <w:szCs w:val="24"/>
        </w:rPr>
        <w:t>) induce the person to perform improperly a relevant function or activity; or (ii) reward that person for improper performance of a relevant function or activity;</w:t>
      </w:r>
    </w:p>
    <w:p w14:paraId="563D7ACF" w14:textId="77777777" w:rsidR="00F6000E" w:rsidRDefault="00AB254F" w:rsidP="00C54F3D">
      <w:pPr>
        <w:widowControl w:val="0"/>
        <w:numPr>
          <w:ilvl w:val="0"/>
          <w:numId w:val="41"/>
        </w:numPr>
        <w:spacing w:after="120"/>
        <w:ind w:left="357" w:hanging="357"/>
        <w:jc w:val="both"/>
        <w:rPr>
          <w:rFonts w:ascii="Arial" w:eastAsia="Arial" w:hAnsi="Arial" w:cs="Arial"/>
          <w:color w:val="000000"/>
          <w:sz w:val="24"/>
          <w:szCs w:val="24"/>
        </w:rPr>
      </w:pPr>
      <w:r>
        <w:rPr>
          <w:rFonts w:ascii="Arial" w:eastAsia="Arial" w:hAnsi="Arial" w:cs="Arial"/>
          <w:color w:val="000000"/>
          <w:sz w:val="24"/>
          <w:szCs w:val="24"/>
        </w:rPr>
        <w:t>to directly or indirectly request, agree to receive or accept any financial or other advantage as an inducement or a reward for improper performance of a relevant function or activity in connection with this agreement;</w:t>
      </w:r>
    </w:p>
    <w:p w14:paraId="0F9D4054" w14:textId="77777777" w:rsidR="00F6000E" w:rsidRDefault="00AB254F" w:rsidP="00C54F3D">
      <w:pPr>
        <w:widowControl w:val="0"/>
        <w:numPr>
          <w:ilvl w:val="0"/>
          <w:numId w:val="39"/>
        </w:numPr>
        <w:spacing w:after="120"/>
        <w:ind w:left="357" w:hanging="357"/>
        <w:jc w:val="both"/>
        <w:rPr>
          <w:rFonts w:ascii="Arial" w:eastAsia="Arial" w:hAnsi="Arial" w:cs="Arial"/>
          <w:color w:val="000000"/>
          <w:sz w:val="24"/>
          <w:szCs w:val="24"/>
        </w:rPr>
      </w:pPr>
      <w:r>
        <w:rPr>
          <w:rFonts w:ascii="Arial" w:eastAsia="Arial" w:hAnsi="Arial" w:cs="Arial"/>
          <w:color w:val="000000"/>
          <w:sz w:val="24"/>
          <w:szCs w:val="24"/>
        </w:rPr>
        <w:t>committing any offence: (</w:t>
      </w:r>
      <w:proofErr w:type="spellStart"/>
      <w:r>
        <w:rPr>
          <w:rFonts w:ascii="Arial" w:eastAsia="Arial" w:hAnsi="Arial" w:cs="Arial"/>
          <w:color w:val="000000"/>
          <w:sz w:val="24"/>
          <w:szCs w:val="24"/>
        </w:rPr>
        <w:t>i</w:t>
      </w:r>
      <w:proofErr w:type="spellEnd"/>
      <w:r>
        <w:rPr>
          <w:rFonts w:ascii="Arial" w:eastAsia="Arial" w:hAnsi="Arial" w:cs="Arial"/>
          <w:color w:val="000000"/>
          <w:sz w:val="24"/>
          <w:szCs w:val="24"/>
        </w:rPr>
        <w:t xml:space="preserve">) under the Bribery Act; (ii) under legislation or common law concerning fraudulent acts; or (iii) defrauding, attempting to defraud or conspiring to defraud the </w:t>
      </w:r>
      <w:r>
        <w:rPr>
          <w:rFonts w:ascii="Arial" w:eastAsia="Arial" w:hAnsi="Arial" w:cs="Arial"/>
          <w:sz w:val="24"/>
          <w:szCs w:val="24"/>
        </w:rPr>
        <w:t>Employer</w:t>
      </w:r>
      <w:r>
        <w:rPr>
          <w:rFonts w:ascii="Arial" w:eastAsia="Arial" w:hAnsi="Arial" w:cs="Arial"/>
          <w:color w:val="000000"/>
          <w:sz w:val="24"/>
          <w:szCs w:val="24"/>
        </w:rPr>
        <w:t>;</w:t>
      </w:r>
    </w:p>
    <w:p w14:paraId="1EB98F63" w14:textId="77777777" w:rsidR="00F6000E" w:rsidRDefault="00AB254F" w:rsidP="00C54F3D">
      <w:pPr>
        <w:widowControl w:val="0"/>
        <w:numPr>
          <w:ilvl w:val="0"/>
          <w:numId w:val="26"/>
        </w:numPr>
        <w:spacing w:after="120"/>
        <w:ind w:left="357" w:hanging="357"/>
        <w:jc w:val="both"/>
        <w:rPr>
          <w:rFonts w:ascii="Arial" w:eastAsia="Arial" w:hAnsi="Arial" w:cs="Arial"/>
          <w:color w:val="000000"/>
          <w:sz w:val="24"/>
          <w:szCs w:val="24"/>
        </w:rPr>
      </w:pPr>
      <w:r>
        <w:rPr>
          <w:rFonts w:ascii="Arial" w:eastAsia="Arial" w:hAnsi="Arial" w:cs="Arial"/>
          <w:color w:val="000000"/>
          <w:sz w:val="24"/>
          <w:szCs w:val="24"/>
        </w:rPr>
        <w:t>any activity, practice or conduct which would constitute one of the offences listed under (a) to (c), if such activity, practice or conduct had been carried out in the UK.</w:t>
      </w:r>
    </w:p>
    <w:p w14:paraId="4FBE9DA2"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Regulated Act</w:t>
      </w:r>
      <w:r>
        <w:rPr>
          <w:rFonts w:ascii="Arial" w:eastAsia="Arial" w:hAnsi="Arial" w:cs="Arial"/>
          <w:b/>
          <w:sz w:val="24"/>
          <w:szCs w:val="24"/>
        </w:rPr>
        <w:t xml:space="preserve">ivity: </w:t>
      </w:r>
      <w:r>
        <w:rPr>
          <w:rFonts w:ascii="Arial" w:eastAsia="Arial" w:hAnsi="Arial" w:cs="Arial"/>
          <w:sz w:val="24"/>
          <w:szCs w:val="24"/>
        </w:rPr>
        <w:t> in relation to children shall have the same meaning as set out in Part 1 of Schedule 4 to the Safeguarding Vulnerable Groups Act 2006 and in relation to vulnerable adults shall have the same meaning as set out in Part 2 of Schedule 4 to the Safeguarding Vulnerable Groups Act 2006.</w:t>
      </w:r>
    </w:p>
    <w:p w14:paraId="5EB2336E"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Regulated Activity Provider:</w:t>
      </w:r>
      <w:r>
        <w:rPr>
          <w:rFonts w:ascii="Arial" w:eastAsia="Arial" w:hAnsi="Arial" w:cs="Arial"/>
          <w:color w:val="000000"/>
          <w:sz w:val="24"/>
          <w:szCs w:val="24"/>
        </w:rPr>
        <w:t> shall have the same meaning as set out in section 6 of the Safeguarding Vulnerable Groups Act 2006.</w:t>
      </w:r>
    </w:p>
    <w:p w14:paraId="756BEC28"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Relevant Transfer: </w:t>
      </w:r>
      <w:r>
        <w:rPr>
          <w:rFonts w:ascii="Arial" w:eastAsia="Arial" w:hAnsi="Arial" w:cs="Arial"/>
          <w:color w:val="000000"/>
          <w:sz w:val="24"/>
          <w:szCs w:val="24"/>
        </w:rPr>
        <w:t> a relevant transfer for the purposes of TUPE.</w:t>
      </w:r>
    </w:p>
    <w:p w14:paraId="484FBBA2"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Remediation Notice: </w:t>
      </w:r>
      <w:r>
        <w:rPr>
          <w:rFonts w:ascii="Arial" w:eastAsia="Arial" w:hAnsi="Arial" w:cs="Arial"/>
          <w:color w:val="000000"/>
          <w:sz w:val="24"/>
          <w:szCs w:val="24"/>
        </w:rPr>
        <w:t xml:space="preserve"> a notice served by the </w:t>
      </w:r>
      <w:r>
        <w:rPr>
          <w:rFonts w:ascii="Arial" w:eastAsia="Arial" w:hAnsi="Arial" w:cs="Arial"/>
          <w:sz w:val="24"/>
          <w:szCs w:val="24"/>
        </w:rPr>
        <w:t>Employer</w:t>
      </w:r>
      <w:r>
        <w:rPr>
          <w:rFonts w:ascii="Arial" w:eastAsia="Arial" w:hAnsi="Arial" w:cs="Arial"/>
          <w:color w:val="000000"/>
          <w:sz w:val="24"/>
          <w:szCs w:val="24"/>
        </w:rPr>
        <w:t xml:space="preserve"> in accordance with Clause 25.1(a).</w:t>
      </w:r>
    </w:p>
    <w:p w14:paraId="35DE0E7E"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Replacement Services: </w:t>
      </w:r>
      <w:r>
        <w:rPr>
          <w:rFonts w:ascii="Arial" w:eastAsia="Arial" w:hAnsi="Arial" w:cs="Arial"/>
          <w:color w:val="000000"/>
          <w:sz w:val="24"/>
          <w:szCs w:val="24"/>
        </w:rPr>
        <w:t xml:space="preserve"> any services that are identical or substantially similar to any of the Services and which the </w:t>
      </w:r>
      <w:r>
        <w:rPr>
          <w:rFonts w:ascii="Arial" w:eastAsia="Arial" w:hAnsi="Arial" w:cs="Arial"/>
          <w:sz w:val="24"/>
          <w:szCs w:val="24"/>
        </w:rPr>
        <w:t xml:space="preserve">Employer </w:t>
      </w:r>
      <w:r>
        <w:rPr>
          <w:rFonts w:ascii="Arial" w:eastAsia="Arial" w:hAnsi="Arial" w:cs="Arial"/>
          <w:color w:val="000000"/>
          <w:sz w:val="24"/>
          <w:szCs w:val="24"/>
        </w:rPr>
        <w:t xml:space="preserve">receives in substitution for any of the Services following the termination or expiry of this agreement, whether those services are provided by the </w:t>
      </w:r>
      <w:r>
        <w:rPr>
          <w:rFonts w:ascii="Arial" w:eastAsia="Arial" w:hAnsi="Arial" w:cs="Arial"/>
          <w:sz w:val="24"/>
          <w:szCs w:val="24"/>
        </w:rPr>
        <w:t xml:space="preserve">Employer </w:t>
      </w:r>
      <w:r>
        <w:rPr>
          <w:rFonts w:ascii="Arial" w:eastAsia="Arial" w:hAnsi="Arial" w:cs="Arial"/>
          <w:color w:val="000000"/>
          <w:sz w:val="24"/>
          <w:szCs w:val="24"/>
        </w:rPr>
        <w:t xml:space="preserve">internally or by any Replacement Supplier. </w:t>
      </w:r>
    </w:p>
    <w:p w14:paraId="22DECD0B"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Replacement Supplier: </w:t>
      </w:r>
      <w:r>
        <w:rPr>
          <w:rFonts w:ascii="Arial" w:eastAsia="Arial" w:hAnsi="Arial" w:cs="Arial"/>
          <w:color w:val="000000"/>
          <w:sz w:val="24"/>
          <w:szCs w:val="24"/>
        </w:rPr>
        <w:t xml:space="preserve"> any </w:t>
      </w:r>
      <w:proofErr w:type="gramStart"/>
      <w:r>
        <w:rPr>
          <w:rFonts w:ascii="Arial" w:eastAsia="Arial" w:hAnsi="Arial" w:cs="Arial"/>
          <w:color w:val="000000"/>
          <w:sz w:val="24"/>
          <w:szCs w:val="24"/>
        </w:rPr>
        <w:t>third party</w:t>
      </w:r>
      <w:proofErr w:type="gramEnd"/>
      <w:r>
        <w:rPr>
          <w:rFonts w:ascii="Arial" w:eastAsia="Arial" w:hAnsi="Arial" w:cs="Arial"/>
          <w:color w:val="000000"/>
          <w:sz w:val="24"/>
          <w:szCs w:val="24"/>
        </w:rPr>
        <w:t xml:space="preserve"> supplier to provide the Replacement of Services appointed by the </w:t>
      </w:r>
      <w:r>
        <w:rPr>
          <w:rFonts w:ascii="Arial" w:eastAsia="Arial" w:hAnsi="Arial" w:cs="Arial"/>
          <w:sz w:val="24"/>
          <w:szCs w:val="24"/>
        </w:rPr>
        <w:t xml:space="preserve">Employer </w:t>
      </w:r>
      <w:r>
        <w:rPr>
          <w:rFonts w:ascii="Arial" w:eastAsia="Arial" w:hAnsi="Arial" w:cs="Arial"/>
          <w:color w:val="000000"/>
          <w:sz w:val="24"/>
          <w:szCs w:val="24"/>
        </w:rPr>
        <w:t>from time to time.</w:t>
      </w:r>
    </w:p>
    <w:p w14:paraId="586CED98"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Representatives: </w:t>
      </w:r>
      <w:r>
        <w:rPr>
          <w:rFonts w:ascii="Arial" w:eastAsia="Arial" w:hAnsi="Arial" w:cs="Arial"/>
          <w:color w:val="000000"/>
          <w:sz w:val="24"/>
          <w:szCs w:val="24"/>
        </w:rPr>
        <w:t> means, in relation to a party, its employees, officers, representatives and advisors.</w:t>
      </w:r>
    </w:p>
    <w:p w14:paraId="65E3CED0"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Request for Information: </w:t>
      </w:r>
      <w:r>
        <w:rPr>
          <w:rFonts w:ascii="Arial" w:eastAsia="Arial" w:hAnsi="Arial" w:cs="Arial"/>
          <w:color w:val="000000"/>
          <w:sz w:val="24"/>
          <w:szCs w:val="24"/>
        </w:rPr>
        <w:t> a request for information or an apparent request under the Code of Practice on Access to Government Information, FOIA or the EIRs.</w:t>
      </w:r>
    </w:p>
    <w:p w14:paraId="6F81DF4C"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Services: </w:t>
      </w:r>
      <w:r>
        <w:rPr>
          <w:rFonts w:ascii="Arial" w:eastAsia="Arial" w:hAnsi="Arial" w:cs="Arial"/>
          <w:color w:val="000000"/>
          <w:sz w:val="24"/>
          <w:szCs w:val="24"/>
        </w:rPr>
        <w:t xml:space="preserve"> the services to be delivered by or on behalf of the Supplier under this agreement, as more particularly described in Schedule 4 - Specification. </w:t>
      </w:r>
    </w:p>
    <w:p w14:paraId="6460495D"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Service Failure: </w:t>
      </w:r>
      <w:r>
        <w:rPr>
          <w:rFonts w:ascii="Arial" w:eastAsia="Arial" w:hAnsi="Arial" w:cs="Arial"/>
          <w:color w:val="000000"/>
          <w:sz w:val="24"/>
          <w:szCs w:val="24"/>
        </w:rPr>
        <w:t> a shortfall or failure by the Supplier to provide the Services in accordance with any Target KPI, as specified in Schedule 4 – Specification.</w:t>
      </w:r>
    </w:p>
    <w:p w14:paraId="5CEB5E35"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Supplier Party: </w:t>
      </w:r>
      <w:r>
        <w:rPr>
          <w:rFonts w:ascii="Arial" w:eastAsia="Arial" w:hAnsi="Arial" w:cs="Arial"/>
          <w:color w:val="000000"/>
          <w:sz w:val="24"/>
          <w:szCs w:val="24"/>
        </w:rPr>
        <w:t> </w:t>
      </w:r>
      <w:proofErr w:type="gramStart"/>
      <w:r>
        <w:rPr>
          <w:rFonts w:ascii="Arial" w:eastAsia="Arial" w:hAnsi="Arial" w:cs="Arial"/>
          <w:color w:val="000000"/>
          <w:sz w:val="24"/>
          <w:szCs w:val="24"/>
        </w:rPr>
        <w:t>the</w:t>
      </w:r>
      <w:proofErr w:type="gramEnd"/>
      <w:r>
        <w:rPr>
          <w:rFonts w:ascii="Arial" w:eastAsia="Arial" w:hAnsi="Arial" w:cs="Arial"/>
          <w:color w:val="000000"/>
          <w:sz w:val="24"/>
          <w:szCs w:val="24"/>
        </w:rPr>
        <w:t xml:space="preserve"> Supplier’s agents and contractors, including each Sub-Contractor.</w:t>
      </w:r>
    </w:p>
    <w:p w14:paraId="4C8A06E6"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Supplier’s Personnel: </w:t>
      </w:r>
      <w:r>
        <w:rPr>
          <w:rFonts w:ascii="Arial" w:eastAsia="Arial" w:hAnsi="Arial" w:cs="Arial"/>
          <w:color w:val="000000"/>
          <w:sz w:val="24"/>
          <w:szCs w:val="24"/>
        </w:rPr>
        <w:t xml:space="preserve"> all employees, staff, other workers, agents and consultants of the Supplier and of any Sub-Contractors who are engaged in the provision of the </w:t>
      </w:r>
      <w:r>
        <w:rPr>
          <w:rFonts w:ascii="Arial" w:eastAsia="Arial" w:hAnsi="Arial" w:cs="Arial"/>
          <w:color w:val="000000"/>
          <w:sz w:val="24"/>
          <w:szCs w:val="24"/>
        </w:rPr>
        <w:lastRenderedPageBreak/>
        <w:t>Services from time to time.</w:t>
      </w:r>
    </w:p>
    <w:p w14:paraId="663771C1"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Supplier’s Tender: </w:t>
      </w:r>
      <w:r>
        <w:rPr>
          <w:rFonts w:ascii="Arial" w:eastAsia="Arial" w:hAnsi="Arial" w:cs="Arial"/>
          <w:color w:val="000000"/>
          <w:sz w:val="24"/>
          <w:szCs w:val="24"/>
        </w:rPr>
        <w:t> the tender submitted by the Supplier and other associated documentation as described in Schedule 1 – Preamble – Suppliers Checklist</w:t>
      </w:r>
    </w:p>
    <w:p w14:paraId="7813EEE6"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Sub-Contract: </w:t>
      </w:r>
      <w:r>
        <w:rPr>
          <w:rFonts w:ascii="Arial" w:eastAsia="Arial" w:hAnsi="Arial" w:cs="Arial"/>
          <w:color w:val="000000"/>
          <w:sz w:val="24"/>
          <w:szCs w:val="24"/>
        </w:rPr>
        <w:t> any contract between the Supplier and a third party pursuant to which the Supplier agrees to source the provision of any of the Services from that third party.</w:t>
      </w:r>
    </w:p>
    <w:p w14:paraId="2FC0DC13"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Sub-Contractor: </w:t>
      </w:r>
      <w:r>
        <w:rPr>
          <w:rFonts w:ascii="Arial" w:eastAsia="Arial" w:hAnsi="Arial" w:cs="Arial"/>
          <w:color w:val="000000"/>
          <w:sz w:val="24"/>
          <w:szCs w:val="24"/>
        </w:rPr>
        <w:t> the contractors or suppliers that enter into a Sub-Contract with the Supplier.</w:t>
      </w:r>
    </w:p>
    <w:p w14:paraId="14C79BBF"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Target KPI</w:t>
      </w:r>
      <w:r>
        <w:rPr>
          <w:rFonts w:ascii="serif" w:eastAsia="serif" w:hAnsi="serif" w:cs="serif"/>
          <w:color w:val="000000"/>
        </w:rPr>
        <w:t xml:space="preserve">: </w:t>
      </w:r>
      <w:r>
        <w:rPr>
          <w:rFonts w:ascii="Arial" w:eastAsia="Arial" w:hAnsi="Arial" w:cs="Arial"/>
          <w:color w:val="000000"/>
          <w:sz w:val="24"/>
          <w:szCs w:val="24"/>
        </w:rPr>
        <w:t>as specified in Schedule 4 - Specification</w:t>
      </w:r>
    </w:p>
    <w:p w14:paraId="48AEB5DE"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Term: </w:t>
      </w:r>
      <w:r>
        <w:rPr>
          <w:rFonts w:ascii="Arial" w:eastAsia="Arial" w:hAnsi="Arial" w:cs="Arial"/>
          <w:color w:val="000000"/>
          <w:sz w:val="24"/>
          <w:szCs w:val="24"/>
        </w:rPr>
        <w:t> the period of the Initial Term as may be varied by:</w:t>
      </w:r>
    </w:p>
    <w:p w14:paraId="7183EA6D" w14:textId="77777777" w:rsidR="00F6000E" w:rsidRDefault="00AB254F" w:rsidP="00C54F3D">
      <w:pPr>
        <w:widowControl w:val="0"/>
        <w:numPr>
          <w:ilvl w:val="0"/>
          <w:numId w:val="27"/>
        </w:numPr>
        <w:spacing w:after="120"/>
        <w:ind w:left="480" w:hanging="360"/>
        <w:jc w:val="both"/>
        <w:rPr>
          <w:rFonts w:ascii="Arial" w:eastAsia="Arial" w:hAnsi="Arial" w:cs="Arial"/>
          <w:color w:val="000000"/>
          <w:sz w:val="24"/>
          <w:szCs w:val="24"/>
        </w:rPr>
      </w:pPr>
      <w:r>
        <w:rPr>
          <w:rFonts w:ascii="Arial" w:eastAsia="Arial" w:hAnsi="Arial" w:cs="Arial"/>
          <w:color w:val="000000"/>
          <w:sz w:val="24"/>
          <w:szCs w:val="24"/>
        </w:rPr>
        <w:t>any Extension Period; or</w:t>
      </w:r>
    </w:p>
    <w:p w14:paraId="6CC53D33" w14:textId="77777777" w:rsidR="00F6000E" w:rsidRDefault="00AB254F" w:rsidP="00C54F3D">
      <w:pPr>
        <w:widowControl w:val="0"/>
        <w:numPr>
          <w:ilvl w:val="0"/>
          <w:numId w:val="28"/>
        </w:numPr>
        <w:spacing w:after="120"/>
        <w:ind w:left="480" w:hanging="360"/>
        <w:jc w:val="both"/>
        <w:rPr>
          <w:rFonts w:ascii="Arial" w:eastAsia="Arial" w:hAnsi="Arial" w:cs="Arial"/>
          <w:color w:val="000000"/>
          <w:sz w:val="24"/>
          <w:szCs w:val="24"/>
        </w:rPr>
      </w:pPr>
      <w:r>
        <w:rPr>
          <w:rFonts w:ascii="Arial" w:eastAsia="Arial" w:hAnsi="Arial" w:cs="Arial"/>
          <w:color w:val="000000"/>
          <w:sz w:val="24"/>
          <w:szCs w:val="24"/>
        </w:rPr>
        <w:t>the earlier termination of this agreement in accordance with its terms.</w:t>
      </w:r>
    </w:p>
    <w:p w14:paraId="65C9B30E" w14:textId="77777777" w:rsidR="00F6000E" w:rsidRDefault="00AB254F">
      <w:pPr>
        <w:widowControl w:val="0"/>
        <w:spacing w:before="240" w:after="240"/>
        <w:jc w:val="both"/>
        <w:rPr>
          <w:rFonts w:ascii="Arial" w:eastAsia="Arial" w:hAnsi="Arial" w:cs="Arial"/>
          <w:color w:val="000000"/>
          <w:sz w:val="24"/>
          <w:szCs w:val="24"/>
        </w:rPr>
      </w:pPr>
      <w:r>
        <w:rPr>
          <w:rFonts w:ascii="Arial" w:eastAsia="Arial" w:hAnsi="Arial" w:cs="Arial"/>
          <w:b/>
          <w:color w:val="000000"/>
          <w:sz w:val="24"/>
          <w:szCs w:val="24"/>
        </w:rPr>
        <w:t xml:space="preserve">Termination Date: </w:t>
      </w:r>
      <w:r>
        <w:rPr>
          <w:rFonts w:ascii="Arial" w:eastAsia="Arial" w:hAnsi="Arial" w:cs="Arial"/>
          <w:color w:val="000000"/>
          <w:sz w:val="24"/>
          <w:szCs w:val="24"/>
        </w:rPr>
        <w:t> the date of expiry or termination of this agreement.</w:t>
      </w:r>
    </w:p>
    <w:p w14:paraId="05E6FEB9"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TUPE: </w:t>
      </w:r>
      <w:r>
        <w:rPr>
          <w:rFonts w:ascii="Arial" w:eastAsia="Arial" w:hAnsi="Arial" w:cs="Arial"/>
          <w:color w:val="000000"/>
          <w:sz w:val="24"/>
          <w:szCs w:val="24"/>
        </w:rPr>
        <w:t> </w:t>
      </w:r>
      <w:proofErr w:type="gramStart"/>
      <w:r>
        <w:rPr>
          <w:rFonts w:ascii="Arial" w:eastAsia="Arial" w:hAnsi="Arial" w:cs="Arial"/>
          <w:color w:val="000000"/>
          <w:sz w:val="24"/>
          <w:szCs w:val="24"/>
        </w:rPr>
        <w:t>the</w:t>
      </w:r>
      <w:proofErr w:type="gramEnd"/>
      <w:r>
        <w:rPr>
          <w:rFonts w:ascii="Arial" w:eastAsia="Arial" w:hAnsi="Arial" w:cs="Arial"/>
          <w:color w:val="000000"/>
          <w:sz w:val="24"/>
          <w:szCs w:val="24"/>
        </w:rPr>
        <w:t xml:space="preserve"> Transfer of Undertakings (Protection of Employment) Regulations 2006 (</w:t>
      </w:r>
      <w:r>
        <w:rPr>
          <w:rFonts w:ascii="Arial" w:eastAsia="Arial" w:hAnsi="Arial" w:cs="Arial"/>
          <w:i/>
          <w:color w:val="000000"/>
          <w:sz w:val="24"/>
          <w:szCs w:val="24"/>
        </w:rPr>
        <w:t>SI 2006/246</w:t>
      </w:r>
      <w:r>
        <w:rPr>
          <w:rFonts w:ascii="Arial" w:eastAsia="Arial" w:hAnsi="Arial" w:cs="Arial"/>
          <w:color w:val="000000"/>
          <w:sz w:val="24"/>
          <w:szCs w:val="24"/>
        </w:rPr>
        <w:t>).</w:t>
      </w:r>
    </w:p>
    <w:p w14:paraId="09C6C27F"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 xml:space="preserve">UK Data Protection Legislation: </w:t>
      </w:r>
      <w:r>
        <w:rPr>
          <w:rFonts w:ascii="Arial" w:eastAsia="Arial" w:hAnsi="Arial" w:cs="Arial"/>
          <w:color w:val="000000"/>
          <w:sz w:val="24"/>
          <w:szCs w:val="24"/>
        </w:rPr>
        <w:t> any data protection legislation from time to time in force in the UK including the Data Protection Act 2018 or any successor legislation.</w:t>
      </w:r>
    </w:p>
    <w:p w14:paraId="292039F6" w14:textId="77777777" w:rsidR="00F6000E" w:rsidRDefault="00AB254F">
      <w:pPr>
        <w:pBdr>
          <w:top w:val="nil"/>
          <w:left w:val="nil"/>
          <w:bottom w:val="nil"/>
          <w:right w:val="nil"/>
          <w:between w:val="nil"/>
        </w:pBdr>
        <w:tabs>
          <w:tab w:val="left" w:pos="709"/>
          <w:tab w:val="left" w:pos="0"/>
        </w:tabs>
        <w:spacing w:after="240"/>
        <w:ind w:hanging="11"/>
        <w:jc w:val="both"/>
        <w:rPr>
          <w:rFonts w:ascii="Arial" w:eastAsia="Arial" w:hAnsi="Arial" w:cs="Arial"/>
          <w:color w:val="000000"/>
          <w:sz w:val="24"/>
          <w:szCs w:val="24"/>
        </w:rPr>
      </w:pPr>
      <w:r>
        <w:rPr>
          <w:rFonts w:ascii="Arial" w:eastAsia="Arial" w:hAnsi="Arial" w:cs="Arial"/>
          <w:b/>
          <w:color w:val="000000"/>
          <w:sz w:val="24"/>
          <w:szCs w:val="24"/>
        </w:rPr>
        <w:t xml:space="preserve">Variations: </w:t>
      </w:r>
      <w:r>
        <w:rPr>
          <w:rFonts w:ascii="Arial" w:eastAsia="Arial" w:hAnsi="Arial" w:cs="Arial"/>
          <w:color w:val="000000"/>
          <w:sz w:val="24"/>
          <w:szCs w:val="24"/>
        </w:rPr>
        <w:t>a</w:t>
      </w:r>
      <w:r>
        <w:rPr>
          <w:rFonts w:ascii="Arial" w:eastAsia="Arial" w:hAnsi="Arial" w:cs="Arial"/>
          <w:b/>
          <w:color w:val="000000"/>
          <w:sz w:val="24"/>
          <w:szCs w:val="24"/>
        </w:rPr>
        <w:t xml:space="preserve"> </w:t>
      </w:r>
      <w:r>
        <w:rPr>
          <w:rFonts w:ascii="Arial" w:eastAsia="Arial" w:hAnsi="Arial" w:cs="Arial"/>
          <w:color w:val="000000"/>
          <w:sz w:val="24"/>
          <w:szCs w:val="24"/>
        </w:rPr>
        <w:t>request to the Supplier to make any reasonable alteration to the Contract or any Order pursuant thereto (herein referred to as a ‘Variation’)</w:t>
      </w:r>
    </w:p>
    <w:p w14:paraId="545C5235" w14:textId="77777777" w:rsidR="00F6000E" w:rsidRDefault="00AB254F">
      <w:pPr>
        <w:pBdr>
          <w:top w:val="nil"/>
          <w:left w:val="nil"/>
          <w:bottom w:val="nil"/>
          <w:right w:val="nil"/>
          <w:between w:val="nil"/>
        </w:pBdr>
        <w:tabs>
          <w:tab w:val="left" w:pos="709"/>
          <w:tab w:val="left" w:pos="0"/>
        </w:tabs>
        <w:spacing w:after="240"/>
        <w:ind w:hanging="11"/>
        <w:jc w:val="both"/>
        <w:rPr>
          <w:rFonts w:ascii="Arial" w:eastAsia="Arial" w:hAnsi="Arial" w:cs="Arial"/>
          <w:color w:val="000000"/>
          <w:sz w:val="24"/>
          <w:szCs w:val="24"/>
        </w:rPr>
      </w:pPr>
      <w:r>
        <w:rPr>
          <w:rFonts w:ascii="Arial" w:eastAsia="Arial" w:hAnsi="Arial" w:cs="Arial"/>
          <w:b/>
          <w:color w:val="000000"/>
          <w:sz w:val="24"/>
          <w:szCs w:val="24"/>
        </w:rPr>
        <w:t xml:space="preserve">Working Day: </w:t>
      </w:r>
      <w:r>
        <w:rPr>
          <w:rFonts w:ascii="Arial" w:eastAsia="Arial" w:hAnsi="Arial" w:cs="Arial"/>
          <w:color w:val="000000"/>
          <w:sz w:val="24"/>
          <w:szCs w:val="24"/>
        </w:rPr>
        <w:t>Monday to Friday, excluding any public holidays in England and Wales.</w:t>
      </w:r>
    </w:p>
    <w:p w14:paraId="74CA8BCD" w14:textId="77777777" w:rsidR="00F6000E" w:rsidRDefault="00AB254F">
      <w:pPr>
        <w:pBdr>
          <w:top w:val="nil"/>
          <w:left w:val="nil"/>
          <w:bottom w:val="nil"/>
          <w:right w:val="nil"/>
          <w:between w:val="nil"/>
        </w:pBdr>
        <w:tabs>
          <w:tab w:val="left" w:pos="709"/>
          <w:tab w:val="left" w:pos="0"/>
        </w:tabs>
        <w:spacing w:after="240"/>
        <w:ind w:hanging="11"/>
        <w:jc w:val="both"/>
        <w:rPr>
          <w:rFonts w:ascii="Arial" w:eastAsia="Arial" w:hAnsi="Arial" w:cs="Arial"/>
          <w:color w:val="000000"/>
          <w:sz w:val="24"/>
          <w:szCs w:val="24"/>
        </w:rPr>
      </w:pPr>
      <w:r>
        <w:rPr>
          <w:rFonts w:ascii="Arial" w:eastAsia="Arial" w:hAnsi="Arial" w:cs="Arial"/>
          <w:b/>
          <w:color w:val="000000"/>
          <w:sz w:val="24"/>
          <w:szCs w:val="24"/>
        </w:rPr>
        <w:t xml:space="preserve">Working Hours: </w:t>
      </w:r>
      <w:r>
        <w:rPr>
          <w:rFonts w:ascii="Arial" w:eastAsia="Arial" w:hAnsi="Arial" w:cs="Arial"/>
          <w:color w:val="000000"/>
          <w:sz w:val="24"/>
          <w:szCs w:val="24"/>
        </w:rPr>
        <w:t>the period from 08:</w:t>
      </w:r>
      <w:r>
        <w:rPr>
          <w:rFonts w:ascii="Arial" w:eastAsia="Arial" w:hAnsi="Arial" w:cs="Arial"/>
          <w:sz w:val="24"/>
          <w:szCs w:val="24"/>
        </w:rPr>
        <w:t xml:space="preserve">00 </w:t>
      </w:r>
      <w:r>
        <w:rPr>
          <w:rFonts w:ascii="Arial" w:eastAsia="Arial" w:hAnsi="Arial" w:cs="Arial"/>
          <w:color w:val="000000"/>
          <w:sz w:val="24"/>
          <w:szCs w:val="24"/>
        </w:rPr>
        <w:t>am to 06:00</w:t>
      </w:r>
      <w:proofErr w:type="gramStart"/>
      <w:r>
        <w:rPr>
          <w:rFonts w:ascii="Arial" w:eastAsia="Arial" w:hAnsi="Arial" w:cs="Arial"/>
          <w:color w:val="000000"/>
          <w:sz w:val="24"/>
          <w:szCs w:val="24"/>
        </w:rPr>
        <w:t>pm  on</w:t>
      </w:r>
      <w:proofErr w:type="gramEnd"/>
      <w:r>
        <w:rPr>
          <w:rFonts w:ascii="Arial" w:eastAsia="Arial" w:hAnsi="Arial" w:cs="Arial"/>
          <w:color w:val="000000"/>
          <w:sz w:val="24"/>
          <w:szCs w:val="24"/>
        </w:rPr>
        <w:t xml:space="preserve"> any Working Day.</w:t>
      </w:r>
    </w:p>
    <w:p w14:paraId="19621B6E"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1.2</w:t>
      </w:r>
      <w:r>
        <w:rPr>
          <w:rFonts w:ascii="Arial" w:eastAsia="Arial" w:hAnsi="Arial" w:cs="Arial"/>
          <w:color w:val="000000"/>
          <w:sz w:val="24"/>
          <w:szCs w:val="24"/>
        </w:rPr>
        <w:t> Clause, schedule and paragraph headings shall not affect the interpretation of this agreement.</w:t>
      </w:r>
    </w:p>
    <w:p w14:paraId="63C30A6C"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4C73CBAB"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1.3</w:t>
      </w:r>
      <w:r>
        <w:rPr>
          <w:rFonts w:ascii="Arial" w:eastAsia="Arial" w:hAnsi="Arial" w:cs="Arial"/>
          <w:color w:val="000000"/>
          <w:sz w:val="24"/>
          <w:szCs w:val="24"/>
        </w:rPr>
        <w:t xml:space="preserve"> A </w:t>
      </w:r>
      <w:r>
        <w:rPr>
          <w:rFonts w:ascii="Arial" w:eastAsia="Arial" w:hAnsi="Arial" w:cs="Arial"/>
          <w:b/>
          <w:color w:val="000000"/>
          <w:sz w:val="24"/>
          <w:szCs w:val="24"/>
        </w:rPr>
        <w:t>person</w:t>
      </w:r>
      <w:r>
        <w:rPr>
          <w:rFonts w:ascii="Arial" w:eastAsia="Arial" w:hAnsi="Arial" w:cs="Arial"/>
          <w:color w:val="000000"/>
          <w:sz w:val="24"/>
          <w:szCs w:val="24"/>
        </w:rPr>
        <w:t xml:space="preserve"> includes a natural person, corporate or unincorporated body (whether or not having separate legal personality).</w:t>
      </w:r>
    </w:p>
    <w:p w14:paraId="11593152"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25C5D43B"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1.4</w:t>
      </w:r>
      <w:r>
        <w:rPr>
          <w:rFonts w:ascii="Arial" w:eastAsia="Arial" w:hAnsi="Arial" w:cs="Arial"/>
          <w:color w:val="000000"/>
          <w:sz w:val="24"/>
          <w:szCs w:val="24"/>
        </w:rPr>
        <w:t> The schedules form part of this agreement and shall have effect as if set out in full in the body of this agreement and any reference to this agreement includes the schedules.</w:t>
      </w:r>
    </w:p>
    <w:p w14:paraId="316BB32D"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0BC593BA"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1.5</w:t>
      </w:r>
      <w:r>
        <w:rPr>
          <w:rFonts w:ascii="Arial" w:eastAsia="Arial" w:hAnsi="Arial" w:cs="Arial"/>
          <w:color w:val="000000"/>
          <w:sz w:val="24"/>
          <w:szCs w:val="24"/>
        </w:rPr>
        <w:t xml:space="preserve"> A reference to a </w:t>
      </w:r>
      <w:r>
        <w:rPr>
          <w:rFonts w:ascii="Arial" w:eastAsia="Arial" w:hAnsi="Arial" w:cs="Arial"/>
          <w:b/>
          <w:color w:val="000000"/>
          <w:sz w:val="24"/>
          <w:szCs w:val="24"/>
        </w:rPr>
        <w:t>company</w:t>
      </w:r>
      <w:r>
        <w:rPr>
          <w:rFonts w:ascii="Arial" w:eastAsia="Arial" w:hAnsi="Arial" w:cs="Arial"/>
          <w:color w:val="000000"/>
          <w:sz w:val="24"/>
          <w:szCs w:val="24"/>
        </w:rPr>
        <w:t xml:space="preserve"> shall include any company, corporation or other body corporate, wherever and however incorporated or established.</w:t>
      </w:r>
    </w:p>
    <w:p w14:paraId="35C0F9E6"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473FB04A"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1.6</w:t>
      </w:r>
      <w:r>
        <w:rPr>
          <w:rFonts w:ascii="Arial" w:eastAsia="Arial" w:hAnsi="Arial" w:cs="Arial"/>
          <w:color w:val="000000"/>
          <w:sz w:val="24"/>
          <w:szCs w:val="24"/>
        </w:rPr>
        <w:t xml:space="preserve"> Unless the context otherwise requires, words in the singular shall include the plural </w:t>
      </w:r>
      <w:proofErr w:type="gramStart"/>
      <w:r>
        <w:rPr>
          <w:rFonts w:ascii="Arial" w:eastAsia="Arial" w:hAnsi="Arial" w:cs="Arial"/>
          <w:color w:val="000000"/>
          <w:sz w:val="24"/>
          <w:szCs w:val="24"/>
        </w:rPr>
        <w:t>and in the plural</w:t>
      </w:r>
      <w:proofErr w:type="gramEnd"/>
      <w:r>
        <w:rPr>
          <w:rFonts w:ascii="Arial" w:eastAsia="Arial" w:hAnsi="Arial" w:cs="Arial"/>
          <w:color w:val="000000"/>
          <w:sz w:val="24"/>
          <w:szCs w:val="24"/>
        </w:rPr>
        <w:t xml:space="preserve"> shall include the singular.</w:t>
      </w:r>
    </w:p>
    <w:p w14:paraId="715AE883"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4796DD6E"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1.7</w:t>
      </w:r>
      <w:r>
        <w:rPr>
          <w:rFonts w:ascii="Arial" w:eastAsia="Arial" w:hAnsi="Arial" w:cs="Arial"/>
          <w:color w:val="000000"/>
          <w:sz w:val="24"/>
          <w:szCs w:val="24"/>
        </w:rPr>
        <w:t> Unless the context otherwise requires, a reference to one gender shall include a reference to the other genders.</w:t>
      </w:r>
    </w:p>
    <w:p w14:paraId="01B997E9"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lastRenderedPageBreak/>
        <w:t> </w:t>
      </w:r>
    </w:p>
    <w:p w14:paraId="48057C0B" w14:textId="77777777" w:rsidR="00F6000E" w:rsidRDefault="00AB254F">
      <w:pPr>
        <w:widowControl w:val="0"/>
        <w:jc w:val="both"/>
        <w:rPr>
          <w:rFonts w:ascii="Arial" w:eastAsia="Arial" w:hAnsi="Arial" w:cs="Arial"/>
          <w:color w:val="000000"/>
          <w:sz w:val="24"/>
          <w:szCs w:val="24"/>
        </w:rPr>
      </w:pPr>
      <w:bookmarkStart w:id="29" w:name="17dp8vu" w:colFirst="0" w:colLast="0"/>
      <w:bookmarkEnd w:id="29"/>
      <w:r>
        <w:rPr>
          <w:rFonts w:ascii="Arial" w:eastAsia="Arial" w:hAnsi="Arial" w:cs="Arial"/>
          <w:b/>
          <w:color w:val="000000"/>
          <w:sz w:val="24"/>
          <w:szCs w:val="24"/>
        </w:rPr>
        <w:t>1.8</w:t>
      </w:r>
      <w:r>
        <w:rPr>
          <w:rFonts w:ascii="Arial" w:eastAsia="Arial" w:hAnsi="Arial" w:cs="Arial"/>
          <w:color w:val="000000"/>
          <w:sz w:val="24"/>
          <w:szCs w:val="24"/>
        </w:rPr>
        <w:t> A reference to a statute or statutory provision is a reference to it as amended, extended or re-enacted from time to time and includes any subordinate legislation for the time being in force made under it.</w:t>
      </w:r>
    </w:p>
    <w:p w14:paraId="157486E5"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3267C1F4" w14:textId="77777777" w:rsidR="00F6000E" w:rsidRDefault="00AB254F">
      <w:pPr>
        <w:widowControl w:val="0"/>
        <w:jc w:val="both"/>
        <w:rPr>
          <w:rFonts w:ascii="Arial" w:eastAsia="Arial" w:hAnsi="Arial" w:cs="Arial"/>
          <w:color w:val="000000"/>
          <w:sz w:val="24"/>
          <w:szCs w:val="24"/>
        </w:rPr>
      </w:pPr>
      <w:bookmarkStart w:id="30" w:name="3rdcrjn" w:colFirst="0" w:colLast="0"/>
      <w:bookmarkEnd w:id="30"/>
      <w:r>
        <w:rPr>
          <w:rFonts w:ascii="Arial" w:eastAsia="Arial" w:hAnsi="Arial" w:cs="Arial"/>
          <w:b/>
          <w:color w:val="000000"/>
          <w:sz w:val="24"/>
          <w:szCs w:val="24"/>
        </w:rPr>
        <w:t>1.9</w:t>
      </w:r>
      <w:r>
        <w:rPr>
          <w:rFonts w:ascii="Arial" w:eastAsia="Arial" w:hAnsi="Arial" w:cs="Arial"/>
          <w:color w:val="000000"/>
          <w:sz w:val="24"/>
          <w:szCs w:val="24"/>
        </w:rPr>
        <w:t xml:space="preserve"> A reference to </w:t>
      </w:r>
      <w:r>
        <w:rPr>
          <w:rFonts w:ascii="Arial" w:eastAsia="Arial" w:hAnsi="Arial" w:cs="Arial"/>
          <w:b/>
          <w:color w:val="000000"/>
          <w:sz w:val="24"/>
          <w:szCs w:val="24"/>
        </w:rPr>
        <w:t>writing</w:t>
      </w:r>
      <w:r>
        <w:rPr>
          <w:rFonts w:ascii="Arial" w:eastAsia="Arial" w:hAnsi="Arial" w:cs="Arial"/>
          <w:color w:val="000000"/>
          <w:sz w:val="24"/>
          <w:szCs w:val="24"/>
        </w:rPr>
        <w:t xml:space="preserve"> or </w:t>
      </w:r>
      <w:r>
        <w:rPr>
          <w:rFonts w:ascii="Arial" w:eastAsia="Arial" w:hAnsi="Arial" w:cs="Arial"/>
          <w:b/>
          <w:color w:val="000000"/>
          <w:sz w:val="24"/>
          <w:szCs w:val="24"/>
        </w:rPr>
        <w:t>written</w:t>
      </w:r>
      <w:r>
        <w:rPr>
          <w:rFonts w:ascii="Arial" w:eastAsia="Arial" w:hAnsi="Arial" w:cs="Arial"/>
          <w:color w:val="000000"/>
          <w:sz w:val="24"/>
          <w:szCs w:val="24"/>
        </w:rPr>
        <w:t xml:space="preserve"> includes delivered by hand or by pre-paid post, emailed and by fax.</w:t>
      </w:r>
    </w:p>
    <w:p w14:paraId="51888169"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7CD975D4"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1.10</w:t>
      </w:r>
      <w:r>
        <w:rPr>
          <w:rFonts w:ascii="Arial" w:eastAsia="Arial" w:hAnsi="Arial" w:cs="Arial"/>
          <w:color w:val="000000"/>
          <w:sz w:val="24"/>
          <w:szCs w:val="24"/>
        </w:rPr>
        <w:t> Any obligation in this agreement on a person not to do something includes an obligation not to agree or allow that thing to be done.</w:t>
      </w:r>
    </w:p>
    <w:p w14:paraId="3D8A3A4E" w14:textId="77777777" w:rsidR="00F6000E" w:rsidRDefault="00F6000E">
      <w:pPr>
        <w:widowControl w:val="0"/>
        <w:jc w:val="both"/>
        <w:rPr>
          <w:rFonts w:ascii="Arial" w:eastAsia="Arial" w:hAnsi="Arial" w:cs="Arial"/>
          <w:color w:val="000000"/>
          <w:sz w:val="24"/>
          <w:szCs w:val="24"/>
        </w:rPr>
      </w:pPr>
    </w:p>
    <w:p w14:paraId="7AEB9893"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1.11</w:t>
      </w:r>
      <w:r>
        <w:rPr>
          <w:rFonts w:ascii="Arial" w:eastAsia="Arial" w:hAnsi="Arial" w:cs="Arial"/>
          <w:color w:val="000000"/>
          <w:sz w:val="24"/>
          <w:szCs w:val="24"/>
        </w:rPr>
        <w:t> A reference in this agreement to any other agreement or a document is a reference to such other agreement or document as varied or novated (in each case, other than in breach of the provisions of this agreement) from time to time.</w:t>
      </w:r>
    </w:p>
    <w:p w14:paraId="3B49423A"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047E8A9C"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1.12</w:t>
      </w:r>
      <w:r>
        <w:rPr>
          <w:rFonts w:ascii="Arial" w:eastAsia="Arial" w:hAnsi="Arial" w:cs="Arial"/>
          <w:color w:val="000000"/>
          <w:sz w:val="24"/>
          <w:szCs w:val="24"/>
        </w:rPr>
        <w:t> References to clauses and schedules are to the clauses and schedules of this agreement and references to paragraphs are to paragraphs of the relevant schedule.</w:t>
      </w:r>
    </w:p>
    <w:p w14:paraId="0598267E" w14:textId="77777777" w:rsidR="00F6000E" w:rsidRDefault="00AB254F">
      <w:pPr>
        <w:widowControl w:val="0"/>
        <w:jc w:val="both"/>
        <w:rPr>
          <w:rFonts w:ascii="Arial" w:eastAsia="Arial" w:hAnsi="Arial" w:cs="Arial"/>
          <w:strike/>
          <w:color w:val="000000"/>
          <w:sz w:val="24"/>
          <w:szCs w:val="24"/>
        </w:rPr>
      </w:pPr>
      <w:r>
        <w:rPr>
          <w:rFonts w:ascii="Arial" w:eastAsia="Arial" w:hAnsi="Arial" w:cs="Arial"/>
          <w:color w:val="000000"/>
          <w:sz w:val="24"/>
          <w:szCs w:val="24"/>
        </w:rPr>
        <w:t> </w:t>
      </w:r>
      <w:bookmarkStart w:id="31" w:name="26in1rg" w:colFirst="0" w:colLast="0"/>
      <w:bookmarkEnd w:id="31"/>
    </w:p>
    <w:p w14:paraId="39095C82"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1.13</w:t>
      </w:r>
      <w:r>
        <w:rPr>
          <w:rFonts w:ascii="Arial" w:eastAsia="Arial" w:hAnsi="Arial" w:cs="Arial"/>
          <w:color w:val="000000"/>
          <w:sz w:val="24"/>
          <w:szCs w:val="24"/>
        </w:rPr>
        <w:t> If there is any conflict or inconsistency between the provisions in the main body of this agreement and the schedules, such conflict or inconsistency shall be resolved according to the following order of priority:</w:t>
      </w:r>
    </w:p>
    <w:p w14:paraId="45FCBDDE" w14:textId="77777777" w:rsidR="0034637C" w:rsidRDefault="0034637C" w:rsidP="0034637C">
      <w:pPr>
        <w:widowControl w:val="0"/>
        <w:jc w:val="both"/>
        <w:rPr>
          <w:rFonts w:ascii="Arial" w:eastAsia="Arial" w:hAnsi="Arial" w:cs="Arial"/>
          <w:color w:val="000000"/>
          <w:sz w:val="24"/>
          <w:szCs w:val="24"/>
        </w:rPr>
      </w:pPr>
      <w:bookmarkStart w:id="32" w:name="_lnxbz9" w:colFirst="0" w:colLast="0"/>
      <w:bookmarkEnd w:id="32"/>
    </w:p>
    <w:p w14:paraId="299B6F33" w14:textId="20D4AC8A" w:rsidR="0034637C" w:rsidRDefault="00AB254F" w:rsidP="00C54F3D">
      <w:pPr>
        <w:pStyle w:val="ListParagraph"/>
        <w:widowControl w:val="0"/>
        <w:numPr>
          <w:ilvl w:val="0"/>
          <w:numId w:val="63"/>
        </w:numPr>
        <w:jc w:val="both"/>
        <w:rPr>
          <w:rFonts w:ascii="Arial" w:hAnsi="Arial" w:cs="Arial"/>
          <w:sz w:val="24"/>
          <w:szCs w:val="24"/>
        </w:rPr>
      </w:pPr>
      <w:r w:rsidRPr="0034637C">
        <w:rPr>
          <w:rFonts w:ascii="Arial" w:hAnsi="Arial" w:cs="Arial"/>
          <w:sz w:val="24"/>
          <w:szCs w:val="24"/>
        </w:rPr>
        <w:t xml:space="preserve">the clauses of the agreement; </w:t>
      </w:r>
      <w:bookmarkStart w:id="33" w:name="_35nkun2" w:colFirst="0" w:colLast="0"/>
      <w:bookmarkEnd w:id="33"/>
      <w:r w:rsidRPr="0034637C">
        <w:rPr>
          <w:rFonts w:ascii="Arial" w:hAnsi="Arial" w:cs="Arial"/>
          <w:sz w:val="24"/>
          <w:szCs w:val="24"/>
        </w:rPr>
        <w:t>the Services to be supplied and installed by the Supplier to the Employer and any variation or modification issued by the Employer there</w:t>
      </w:r>
      <w:r w:rsidR="0034637C" w:rsidRPr="0034637C">
        <w:rPr>
          <w:rFonts w:ascii="Arial" w:hAnsi="Arial" w:cs="Arial"/>
          <w:sz w:val="24"/>
          <w:szCs w:val="24"/>
        </w:rPr>
        <w:t xml:space="preserve"> </w:t>
      </w:r>
      <w:r w:rsidRPr="0034637C">
        <w:rPr>
          <w:rFonts w:ascii="Arial" w:hAnsi="Arial" w:cs="Arial"/>
          <w:sz w:val="24"/>
          <w:szCs w:val="24"/>
        </w:rPr>
        <w:t xml:space="preserve">to Schedule 4 - The Specification; </w:t>
      </w:r>
      <w:bookmarkStart w:id="34" w:name="_1ksv4uv" w:colFirst="0" w:colLast="0"/>
      <w:bookmarkEnd w:id="34"/>
    </w:p>
    <w:p w14:paraId="19EBE3D5" w14:textId="77777777" w:rsidR="0034637C" w:rsidRDefault="0034637C" w:rsidP="0034637C">
      <w:pPr>
        <w:pStyle w:val="ListParagraph"/>
        <w:widowControl w:val="0"/>
        <w:ind w:left="1080"/>
        <w:jc w:val="both"/>
        <w:rPr>
          <w:rFonts w:ascii="Arial" w:hAnsi="Arial" w:cs="Arial"/>
          <w:sz w:val="24"/>
          <w:szCs w:val="24"/>
        </w:rPr>
      </w:pPr>
    </w:p>
    <w:p w14:paraId="4D070196" w14:textId="48A93F88" w:rsidR="0034637C" w:rsidRDefault="00AB254F" w:rsidP="00C54F3D">
      <w:pPr>
        <w:pStyle w:val="ListParagraph"/>
        <w:widowControl w:val="0"/>
        <w:numPr>
          <w:ilvl w:val="0"/>
          <w:numId w:val="63"/>
        </w:numPr>
        <w:jc w:val="both"/>
        <w:rPr>
          <w:rFonts w:ascii="Arial" w:hAnsi="Arial" w:cs="Arial"/>
          <w:sz w:val="24"/>
          <w:szCs w:val="24"/>
        </w:rPr>
      </w:pPr>
      <w:r w:rsidRPr="0034637C">
        <w:rPr>
          <w:rFonts w:ascii="Arial" w:hAnsi="Arial" w:cs="Arial"/>
          <w:sz w:val="24"/>
          <w:szCs w:val="24"/>
        </w:rPr>
        <w:t>the remaining schedules to this agreement other than Schedule 7 - Pricing Schedule and Schedule 8 – Supporting Documents.;</w:t>
      </w:r>
      <w:bookmarkStart w:id="35" w:name="_44sinio" w:colFirst="0" w:colLast="0"/>
      <w:bookmarkEnd w:id="35"/>
    </w:p>
    <w:p w14:paraId="3854FEF8" w14:textId="77777777" w:rsidR="0034637C" w:rsidRPr="0034637C" w:rsidRDefault="0034637C" w:rsidP="0034637C">
      <w:pPr>
        <w:pStyle w:val="ListParagraph"/>
        <w:rPr>
          <w:rFonts w:ascii="Arial" w:hAnsi="Arial" w:cs="Arial"/>
          <w:sz w:val="24"/>
          <w:szCs w:val="24"/>
        </w:rPr>
      </w:pPr>
    </w:p>
    <w:p w14:paraId="517C51C0" w14:textId="52F646CD" w:rsidR="00F6000E" w:rsidRPr="0034637C" w:rsidRDefault="00AB254F" w:rsidP="00C54F3D">
      <w:pPr>
        <w:pStyle w:val="ListParagraph"/>
        <w:widowControl w:val="0"/>
        <w:numPr>
          <w:ilvl w:val="0"/>
          <w:numId w:val="63"/>
        </w:numPr>
        <w:jc w:val="both"/>
        <w:rPr>
          <w:rFonts w:ascii="Arial" w:hAnsi="Arial" w:cs="Arial"/>
          <w:sz w:val="24"/>
          <w:szCs w:val="24"/>
        </w:rPr>
      </w:pPr>
      <w:r w:rsidRPr="0034637C">
        <w:rPr>
          <w:rFonts w:ascii="Arial" w:hAnsi="Arial" w:cs="Arial"/>
          <w:sz w:val="24"/>
          <w:szCs w:val="24"/>
        </w:rPr>
        <w:t>Schedule 7 - Pricing Schedule and Schedule 8 – Supporting Documents to this agreement.</w:t>
      </w:r>
    </w:p>
    <w:p w14:paraId="29590B78"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5819B077" w14:textId="77777777" w:rsidR="00F6000E" w:rsidRDefault="00AB254F" w:rsidP="0034637C">
      <w:pPr>
        <w:pStyle w:val="Heading5"/>
      </w:pPr>
      <w:bookmarkStart w:id="36" w:name="_Toc66881495"/>
      <w:r>
        <w:t>COMMENCEMENT AND DURATION</w:t>
      </w:r>
      <w:bookmarkEnd w:id="36"/>
    </w:p>
    <w:p w14:paraId="79BCBF81" w14:textId="77777777" w:rsidR="00F6000E" w:rsidRDefault="00AB254F" w:rsidP="0034637C">
      <w:pPr>
        <w:pStyle w:val="Heading5"/>
      </w:pPr>
      <w:bookmarkStart w:id="37" w:name="_Toc66881496"/>
      <w:r>
        <w:t>2.  TERM</w:t>
      </w:r>
      <w:bookmarkEnd w:id="37"/>
      <w:r>
        <w:t>  </w:t>
      </w:r>
    </w:p>
    <w:p w14:paraId="590BB884"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31B27526"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2.1</w:t>
      </w:r>
      <w:r>
        <w:rPr>
          <w:rFonts w:ascii="Arial" w:eastAsia="Arial" w:hAnsi="Arial" w:cs="Arial"/>
          <w:color w:val="000000"/>
          <w:sz w:val="24"/>
          <w:szCs w:val="24"/>
        </w:rPr>
        <w:t> This agreement shall take effect on the Commencement Date and shall continue for the Term.</w:t>
      </w:r>
      <w:bookmarkStart w:id="38" w:name="2jxsxqh" w:colFirst="0" w:colLast="0"/>
      <w:bookmarkEnd w:id="38"/>
    </w:p>
    <w:p w14:paraId="2644FA70" w14:textId="77777777" w:rsidR="00F6000E" w:rsidRDefault="00F6000E">
      <w:pPr>
        <w:widowControl w:val="0"/>
        <w:jc w:val="both"/>
        <w:rPr>
          <w:rFonts w:ascii="Arial" w:eastAsia="Arial" w:hAnsi="Arial" w:cs="Arial"/>
          <w:color w:val="000000"/>
          <w:sz w:val="24"/>
          <w:szCs w:val="24"/>
        </w:rPr>
      </w:pPr>
    </w:p>
    <w:p w14:paraId="3F48670A" w14:textId="77777777" w:rsidR="00F6000E" w:rsidRDefault="00AB254F" w:rsidP="0034637C">
      <w:pPr>
        <w:pStyle w:val="Heading5"/>
      </w:pPr>
      <w:bookmarkStart w:id="39" w:name="_Toc66881497"/>
      <w:r>
        <w:t>3.  EXTENDING THE INITIAL TERM</w:t>
      </w:r>
      <w:bookmarkEnd w:id="39"/>
      <w:r>
        <w:t>  </w:t>
      </w:r>
    </w:p>
    <w:p w14:paraId="57A5C7FE" w14:textId="77777777" w:rsidR="00F6000E" w:rsidRDefault="00F6000E">
      <w:pPr>
        <w:widowControl w:val="0"/>
        <w:jc w:val="both"/>
        <w:rPr>
          <w:rFonts w:ascii="Arial" w:eastAsia="Arial" w:hAnsi="Arial" w:cs="Arial"/>
          <w:color w:val="000000"/>
          <w:sz w:val="24"/>
          <w:szCs w:val="24"/>
        </w:rPr>
      </w:pPr>
    </w:p>
    <w:p w14:paraId="0DF6418E" w14:textId="77777777" w:rsidR="00F6000E" w:rsidRDefault="00AB254F">
      <w:pPr>
        <w:widowControl w:val="0"/>
        <w:jc w:val="both"/>
        <w:rPr>
          <w:rFonts w:ascii="Arial" w:eastAsia="Arial" w:hAnsi="Arial" w:cs="Arial"/>
          <w:sz w:val="24"/>
          <w:szCs w:val="24"/>
        </w:rPr>
      </w:pPr>
      <w:bookmarkStart w:id="40" w:name="z337ya" w:colFirst="0" w:colLast="0"/>
      <w:bookmarkStart w:id="41" w:name="_3j2qqm3" w:colFirst="0" w:colLast="0"/>
      <w:bookmarkEnd w:id="40"/>
      <w:bookmarkEnd w:id="41"/>
      <w:r>
        <w:rPr>
          <w:rFonts w:ascii="Arial" w:eastAsia="Arial" w:hAnsi="Arial" w:cs="Arial"/>
          <w:color w:val="000000"/>
          <w:sz w:val="24"/>
          <w:szCs w:val="24"/>
        </w:rPr>
        <w:t>3.1 </w:t>
      </w:r>
      <w:r>
        <w:rPr>
          <w:rFonts w:ascii="Arial" w:eastAsia="Arial" w:hAnsi="Arial" w:cs="Arial"/>
          <w:sz w:val="24"/>
          <w:szCs w:val="24"/>
        </w:rPr>
        <w:t>The Employer may extend this agreement beyond the Initial Term by a further period of up to 12 months. (being the “Extension Period”). If the Employer wishes to extend this agreement, it shall give the Supplier at least six months’ written notice of such intention before the expiry of the Initial Term or Extension Period.</w:t>
      </w:r>
    </w:p>
    <w:p w14:paraId="3B3D95BD" w14:textId="77777777" w:rsidR="00F6000E" w:rsidRDefault="00F6000E">
      <w:pPr>
        <w:widowControl w:val="0"/>
        <w:jc w:val="both"/>
        <w:rPr>
          <w:rFonts w:ascii="Arial" w:eastAsia="Arial" w:hAnsi="Arial" w:cs="Arial"/>
          <w:color w:val="000000"/>
          <w:sz w:val="24"/>
          <w:szCs w:val="24"/>
        </w:rPr>
      </w:pPr>
    </w:p>
    <w:p w14:paraId="44A6537E"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3.2</w:t>
      </w:r>
      <w:r>
        <w:rPr>
          <w:rFonts w:ascii="Arial" w:eastAsia="Arial" w:hAnsi="Arial" w:cs="Arial"/>
          <w:color w:val="000000"/>
          <w:sz w:val="24"/>
          <w:szCs w:val="24"/>
        </w:rPr>
        <w:t xml:space="preserve"> If the </w:t>
      </w:r>
      <w:r>
        <w:rPr>
          <w:rFonts w:ascii="Arial" w:eastAsia="Arial" w:hAnsi="Arial" w:cs="Arial"/>
          <w:sz w:val="24"/>
          <w:szCs w:val="24"/>
        </w:rPr>
        <w:t>Employer</w:t>
      </w:r>
      <w:r>
        <w:rPr>
          <w:rFonts w:ascii="Arial" w:eastAsia="Arial" w:hAnsi="Arial" w:cs="Arial"/>
          <w:color w:val="000000"/>
          <w:sz w:val="24"/>
          <w:szCs w:val="24"/>
        </w:rPr>
        <w:t xml:space="preserve"> gives such notice then the Term shall be extended by the period set out in the notice.</w:t>
      </w:r>
    </w:p>
    <w:p w14:paraId="3BDDEED4"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4C1FFDA0"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lastRenderedPageBreak/>
        <w:t>3.3</w:t>
      </w:r>
      <w:r>
        <w:rPr>
          <w:rFonts w:ascii="Arial" w:eastAsia="Arial" w:hAnsi="Arial" w:cs="Arial"/>
          <w:color w:val="000000"/>
          <w:sz w:val="24"/>
          <w:szCs w:val="24"/>
        </w:rPr>
        <w:t xml:space="preserve"> If the </w:t>
      </w:r>
      <w:r>
        <w:rPr>
          <w:rFonts w:ascii="Arial" w:eastAsia="Arial" w:hAnsi="Arial" w:cs="Arial"/>
          <w:sz w:val="24"/>
          <w:szCs w:val="24"/>
        </w:rPr>
        <w:t>Employer</w:t>
      </w:r>
      <w:r>
        <w:rPr>
          <w:rFonts w:ascii="Arial" w:eastAsia="Arial" w:hAnsi="Arial" w:cs="Arial"/>
          <w:color w:val="000000"/>
          <w:sz w:val="24"/>
          <w:szCs w:val="24"/>
        </w:rPr>
        <w:t xml:space="preserve"> does not wish to extend this agreement beyond the Initial Term this agreement shall expire on the expiry of the Initial Term and the provisions of Clause 29 shall apply.</w:t>
      </w:r>
    </w:p>
    <w:p w14:paraId="0251CF53"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bookmarkStart w:id="42" w:name="1y810tw" w:colFirst="0" w:colLast="0"/>
      <w:bookmarkEnd w:id="42"/>
    </w:p>
    <w:p w14:paraId="178B61B8" w14:textId="77777777" w:rsidR="00F6000E" w:rsidRDefault="00AB254F" w:rsidP="0034637C">
      <w:pPr>
        <w:pStyle w:val="Heading5"/>
      </w:pPr>
      <w:bookmarkStart w:id="43" w:name="_Toc66881498"/>
      <w:r>
        <w:t>4.  DUE DILIGENCE AND SUPPLIER’S WARRANTY</w:t>
      </w:r>
      <w:bookmarkEnd w:id="43"/>
      <w:r>
        <w:t>  </w:t>
      </w:r>
    </w:p>
    <w:p w14:paraId="59309D05"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3904BD1B"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4.1</w:t>
      </w:r>
      <w:r>
        <w:rPr>
          <w:rFonts w:ascii="Arial" w:eastAsia="Arial" w:hAnsi="Arial" w:cs="Arial"/>
          <w:color w:val="000000"/>
          <w:sz w:val="24"/>
          <w:szCs w:val="24"/>
        </w:rPr>
        <w:t> The Supplier acknowledges and confirms that:</w:t>
      </w:r>
    </w:p>
    <w:p w14:paraId="05D78B0E" w14:textId="77777777" w:rsidR="00F6000E" w:rsidRDefault="00F6000E">
      <w:pPr>
        <w:widowControl w:val="0"/>
        <w:jc w:val="both"/>
        <w:rPr>
          <w:rFonts w:ascii="Arial" w:eastAsia="Arial" w:hAnsi="Arial" w:cs="Arial"/>
          <w:color w:val="000000"/>
          <w:sz w:val="24"/>
          <w:szCs w:val="24"/>
        </w:rPr>
      </w:pPr>
    </w:p>
    <w:p w14:paraId="38FE4E2F" w14:textId="77777777" w:rsidR="00F6000E" w:rsidRDefault="00AB254F">
      <w:pPr>
        <w:widowControl w:val="0"/>
        <w:jc w:val="both"/>
        <w:rPr>
          <w:rFonts w:ascii="Arial" w:eastAsia="Arial" w:hAnsi="Arial" w:cs="Arial"/>
          <w:color w:val="000000"/>
          <w:sz w:val="24"/>
          <w:szCs w:val="24"/>
        </w:rPr>
      </w:pPr>
      <w:bookmarkStart w:id="44" w:name="4i7ojhp" w:colFirst="0" w:colLast="0"/>
      <w:bookmarkEnd w:id="44"/>
      <w:r>
        <w:rPr>
          <w:rFonts w:ascii="Arial" w:eastAsia="Arial" w:hAnsi="Arial" w:cs="Arial"/>
          <w:b/>
          <w:color w:val="000000"/>
          <w:sz w:val="24"/>
          <w:szCs w:val="24"/>
        </w:rPr>
        <w:t>(a)</w:t>
      </w:r>
      <w:r>
        <w:rPr>
          <w:rFonts w:ascii="Arial" w:eastAsia="Arial" w:hAnsi="Arial" w:cs="Arial"/>
          <w:color w:val="000000"/>
          <w:sz w:val="24"/>
          <w:szCs w:val="24"/>
        </w:rPr>
        <w:t xml:space="preserve"> the </w:t>
      </w:r>
      <w:r>
        <w:rPr>
          <w:rFonts w:ascii="Arial" w:eastAsia="Arial" w:hAnsi="Arial" w:cs="Arial"/>
          <w:sz w:val="24"/>
          <w:szCs w:val="24"/>
        </w:rPr>
        <w:t xml:space="preserve">Employer </w:t>
      </w:r>
      <w:r>
        <w:rPr>
          <w:rFonts w:ascii="Arial" w:eastAsia="Arial" w:hAnsi="Arial" w:cs="Arial"/>
          <w:color w:val="000000"/>
          <w:sz w:val="24"/>
          <w:szCs w:val="24"/>
        </w:rPr>
        <w:t>has delivered or made available to the Supplier all of the information and documents that the Supplier considers necessary or relevant for the performance of its obligations under this agreement;</w:t>
      </w:r>
    </w:p>
    <w:p w14:paraId="0F0A4076"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1757AB1D"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xml:space="preserve"> it has made and shall make its own enquiries to satisfy itself as to the accuracy and adequacy of any information supplied or made available to it by or on behalf of the </w:t>
      </w:r>
      <w:r>
        <w:rPr>
          <w:rFonts w:ascii="Arial" w:eastAsia="Arial" w:hAnsi="Arial" w:cs="Arial"/>
          <w:sz w:val="24"/>
          <w:szCs w:val="24"/>
        </w:rPr>
        <w:t xml:space="preserve">Employer </w:t>
      </w:r>
      <w:r>
        <w:rPr>
          <w:rFonts w:ascii="Arial" w:eastAsia="Arial" w:hAnsi="Arial" w:cs="Arial"/>
          <w:color w:val="000000"/>
          <w:sz w:val="24"/>
          <w:szCs w:val="24"/>
        </w:rPr>
        <w:t>pursuant to Clause 4.1(a);</w:t>
      </w:r>
    </w:p>
    <w:p w14:paraId="194C2C83" w14:textId="77777777" w:rsidR="00F6000E" w:rsidRDefault="00F6000E">
      <w:pPr>
        <w:widowControl w:val="0"/>
        <w:jc w:val="both"/>
        <w:rPr>
          <w:rFonts w:ascii="Arial" w:eastAsia="Arial" w:hAnsi="Arial" w:cs="Arial"/>
          <w:b/>
          <w:color w:val="000000"/>
          <w:sz w:val="24"/>
          <w:szCs w:val="24"/>
        </w:rPr>
      </w:pPr>
    </w:p>
    <w:p w14:paraId="1A54612E"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(c)</w:t>
      </w:r>
      <w:r>
        <w:rPr>
          <w:rFonts w:ascii="Arial" w:eastAsia="Arial" w:hAnsi="Arial" w:cs="Arial"/>
          <w:color w:val="000000"/>
          <w:sz w:val="24"/>
          <w:szCs w:val="24"/>
        </w:rPr>
        <w:t xml:space="preserve"> it has satisfied itself (whether by inspection or having raised all relevant due diligence questions with the </w:t>
      </w:r>
      <w:r>
        <w:rPr>
          <w:rFonts w:ascii="Arial" w:eastAsia="Arial" w:hAnsi="Arial" w:cs="Arial"/>
          <w:sz w:val="24"/>
          <w:szCs w:val="24"/>
        </w:rPr>
        <w:t xml:space="preserve">Employer </w:t>
      </w:r>
      <w:r>
        <w:rPr>
          <w:rFonts w:ascii="Arial" w:eastAsia="Arial" w:hAnsi="Arial" w:cs="Arial"/>
          <w:color w:val="000000"/>
          <w:sz w:val="24"/>
          <w:szCs w:val="24"/>
        </w:rPr>
        <w:t xml:space="preserve">before the Commencement Date) of all relevant details relating to the performance of its obligations under this agreement (including without limitation the suitability of </w:t>
      </w:r>
      <w:r>
        <w:rPr>
          <w:rFonts w:ascii="Arial" w:eastAsia="Arial" w:hAnsi="Arial" w:cs="Arial"/>
          <w:sz w:val="24"/>
          <w:szCs w:val="24"/>
        </w:rPr>
        <w:t xml:space="preserve">Employer </w:t>
      </w:r>
      <w:r>
        <w:rPr>
          <w:rFonts w:ascii="Arial" w:eastAsia="Arial" w:hAnsi="Arial" w:cs="Arial"/>
          <w:color w:val="000000"/>
          <w:sz w:val="24"/>
          <w:szCs w:val="24"/>
        </w:rPr>
        <w:t>Premises); and</w:t>
      </w:r>
    </w:p>
    <w:p w14:paraId="3220CF0B"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2FB3AEB7"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(d)</w:t>
      </w:r>
      <w:r>
        <w:rPr>
          <w:rFonts w:ascii="Arial" w:eastAsia="Arial" w:hAnsi="Arial" w:cs="Arial"/>
          <w:color w:val="000000"/>
          <w:sz w:val="24"/>
          <w:szCs w:val="24"/>
        </w:rPr>
        <w:t> it has entered into this agreement in reliance on its own due diligence.</w:t>
      </w:r>
    </w:p>
    <w:p w14:paraId="1B427488"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5F7D34E9"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4.2</w:t>
      </w:r>
      <w:r>
        <w:rPr>
          <w:rFonts w:ascii="Arial" w:eastAsia="Arial" w:hAnsi="Arial" w:cs="Arial"/>
          <w:color w:val="000000"/>
          <w:sz w:val="24"/>
          <w:szCs w:val="24"/>
        </w:rPr>
        <w:t xml:space="preserve"> Save as provided in this agreement, no representations, warranties or conditions are given or assumed by the </w:t>
      </w:r>
      <w:r>
        <w:rPr>
          <w:rFonts w:ascii="Arial" w:eastAsia="Arial" w:hAnsi="Arial" w:cs="Arial"/>
          <w:sz w:val="24"/>
          <w:szCs w:val="24"/>
        </w:rPr>
        <w:t xml:space="preserve">Employer </w:t>
      </w:r>
      <w:r>
        <w:rPr>
          <w:rFonts w:ascii="Arial" w:eastAsia="Arial" w:hAnsi="Arial" w:cs="Arial"/>
          <w:color w:val="000000"/>
          <w:sz w:val="24"/>
          <w:szCs w:val="24"/>
        </w:rPr>
        <w:t xml:space="preserve">in respect of any information which is provided to the Supplier by the </w:t>
      </w:r>
      <w:r>
        <w:rPr>
          <w:rFonts w:ascii="Arial" w:eastAsia="Arial" w:hAnsi="Arial" w:cs="Arial"/>
          <w:sz w:val="24"/>
          <w:szCs w:val="24"/>
        </w:rPr>
        <w:t xml:space="preserve">Employer </w:t>
      </w:r>
      <w:r>
        <w:rPr>
          <w:rFonts w:ascii="Arial" w:eastAsia="Arial" w:hAnsi="Arial" w:cs="Arial"/>
          <w:color w:val="000000"/>
          <w:sz w:val="24"/>
          <w:szCs w:val="24"/>
        </w:rPr>
        <w:t>and any such representations, warranties or conditions are excluded, save to the extent that such exclusion is prohibited by law.</w:t>
      </w:r>
    </w:p>
    <w:p w14:paraId="6163AEA0"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482F241D"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4.3</w:t>
      </w:r>
      <w:r>
        <w:rPr>
          <w:rFonts w:ascii="Arial" w:eastAsia="Arial" w:hAnsi="Arial" w:cs="Arial"/>
          <w:color w:val="000000"/>
          <w:sz w:val="24"/>
          <w:szCs w:val="24"/>
        </w:rPr>
        <w:t> The Supplier:</w:t>
      </w:r>
    </w:p>
    <w:p w14:paraId="53894D44"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556616A6"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xml:space="preserve">  warrants and represents that all information and statements made by the Supplier as a part of the procurement process, including without limitation the Supplier’s Tender or response to any Selection questionnaire (if applicable), remains true, accurate and not misleading, save as may have been specifically disclosed in writing to the </w:t>
      </w:r>
      <w:r>
        <w:rPr>
          <w:rFonts w:ascii="Arial" w:eastAsia="Arial" w:hAnsi="Arial" w:cs="Arial"/>
          <w:sz w:val="24"/>
          <w:szCs w:val="24"/>
        </w:rPr>
        <w:t xml:space="preserve">Employer </w:t>
      </w:r>
      <w:r>
        <w:rPr>
          <w:rFonts w:ascii="Arial" w:eastAsia="Arial" w:hAnsi="Arial" w:cs="Arial"/>
          <w:color w:val="000000"/>
          <w:sz w:val="24"/>
          <w:szCs w:val="24"/>
        </w:rPr>
        <w:t>prior to execution of the agreement; and</w:t>
      </w:r>
    </w:p>
    <w:p w14:paraId="487FBC31" w14:textId="77777777" w:rsidR="00F6000E" w:rsidRDefault="00F6000E">
      <w:pPr>
        <w:widowControl w:val="0"/>
        <w:jc w:val="both"/>
        <w:rPr>
          <w:rFonts w:ascii="Arial" w:eastAsia="Arial" w:hAnsi="Arial" w:cs="Arial"/>
          <w:color w:val="0000FF"/>
          <w:sz w:val="24"/>
          <w:szCs w:val="24"/>
        </w:rPr>
      </w:pPr>
      <w:bookmarkStart w:id="45" w:name="2xcytpi" w:colFirst="0" w:colLast="0"/>
      <w:bookmarkEnd w:id="45"/>
    </w:p>
    <w:p w14:paraId="67636E21"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xml:space="preserve"> shall promptly notify the </w:t>
      </w:r>
      <w:r>
        <w:rPr>
          <w:rFonts w:ascii="Arial" w:eastAsia="Arial" w:hAnsi="Arial" w:cs="Arial"/>
          <w:sz w:val="24"/>
          <w:szCs w:val="24"/>
        </w:rPr>
        <w:t xml:space="preserve">Employer </w:t>
      </w:r>
      <w:r>
        <w:rPr>
          <w:rFonts w:ascii="Arial" w:eastAsia="Arial" w:hAnsi="Arial" w:cs="Arial"/>
          <w:color w:val="000000"/>
          <w:sz w:val="24"/>
          <w:szCs w:val="24"/>
        </w:rPr>
        <w:t xml:space="preserve">in writing if it becomes aware during the performance of this agreement of any inaccuracies in any information provided to it by the </w:t>
      </w:r>
      <w:r>
        <w:rPr>
          <w:rFonts w:ascii="Arial" w:eastAsia="Arial" w:hAnsi="Arial" w:cs="Arial"/>
          <w:sz w:val="24"/>
          <w:szCs w:val="24"/>
        </w:rPr>
        <w:t>Employer</w:t>
      </w:r>
      <w:r>
        <w:rPr>
          <w:rFonts w:ascii="Arial" w:eastAsia="Arial" w:hAnsi="Arial" w:cs="Arial"/>
          <w:color w:val="000000"/>
          <w:sz w:val="24"/>
          <w:szCs w:val="24"/>
        </w:rPr>
        <w:t xml:space="preserve"> during such due diligence which materially and adversely affects its ability to perform the Services or meet any Target KPIs.</w:t>
      </w:r>
    </w:p>
    <w:p w14:paraId="6C84C905"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3D20A746"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4.4</w:t>
      </w:r>
      <w:r>
        <w:rPr>
          <w:rFonts w:ascii="Arial" w:eastAsia="Arial" w:hAnsi="Arial" w:cs="Arial"/>
          <w:color w:val="000000"/>
          <w:sz w:val="24"/>
          <w:szCs w:val="24"/>
        </w:rPr>
        <w:t xml:space="preserve"> Nothing in this Clause 4 shall limit or exclude the liability of the </w:t>
      </w:r>
      <w:r>
        <w:rPr>
          <w:rFonts w:ascii="Arial" w:eastAsia="Arial" w:hAnsi="Arial" w:cs="Arial"/>
          <w:sz w:val="24"/>
          <w:szCs w:val="24"/>
        </w:rPr>
        <w:t xml:space="preserve">Employer </w:t>
      </w:r>
      <w:r>
        <w:rPr>
          <w:rFonts w:ascii="Arial" w:eastAsia="Arial" w:hAnsi="Arial" w:cs="Arial"/>
          <w:color w:val="000000"/>
          <w:sz w:val="24"/>
          <w:szCs w:val="24"/>
        </w:rPr>
        <w:t>for fraud or fraudulent misrepresentation.</w:t>
      </w:r>
    </w:p>
    <w:p w14:paraId="28BDF5FB" w14:textId="77777777" w:rsidR="00F6000E" w:rsidRDefault="00F6000E" w:rsidP="0034637C">
      <w:pPr>
        <w:pStyle w:val="Heading5"/>
      </w:pPr>
    </w:p>
    <w:p w14:paraId="1A9277F3" w14:textId="77777777" w:rsidR="00F6000E" w:rsidRDefault="00AB254F" w:rsidP="0034637C">
      <w:pPr>
        <w:pStyle w:val="Heading5"/>
      </w:pPr>
      <w:bookmarkStart w:id="46" w:name="_Toc66881499"/>
      <w:r>
        <w:t>THE SERVICES</w:t>
      </w:r>
      <w:bookmarkEnd w:id="46"/>
    </w:p>
    <w:p w14:paraId="11A4CDB2" w14:textId="77777777" w:rsidR="00F6000E" w:rsidRDefault="00AB254F" w:rsidP="0034637C">
      <w:pPr>
        <w:pStyle w:val="Heading5"/>
      </w:pPr>
      <w:bookmarkStart w:id="47" w:name="_Toc66881500"/>
      <w:r>
        <w:t>5.  SUPPLY OF SERVICES</w:t>
      </w:r>
      <w:bookmarkEnd w:id="47"/>
    </w:p>
    <w:p w14:paraId="7A73F383"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4D51EBE2" w14:textId="77777777" w:rsidR="00F6000E" w:rsidRDefault="00AB254F">
      <w:pPr>
        <w:widowControl w:val="0"/>
        <w:jc w:val="both"/>
        <w:rPr>
          <w:rFonts w:ascii="Arial" w:eastAsia="Arial" w:hAnsi="Arial" w:cs="Arial"/>
          <w:color w:val="000000"/>
          <w:sz w:val="24"/>
          <w:szCs w:val="24"/>
        </w:rPr>
      </w:pPr>
      <w:bookmarkStart w:id="48" w:name="1ci93xb" w:colFirst="0" w:colLast="0"/>
      <w:bookmarkEnd w:id="48"/>
      <w:r>
        <w:rPr>
          <w:rFonts w:ascii="Arial" w:eastAsia="Arial" w:hAnsi="Arial" w:cs="Arial"/>
          <w:b/>
          <w:color w:val="000000"/>
          <w:sz w:val="24"/>
          <w:szCs w:val="24"/>
        </w:rPr>
        <w:lastRenderedPageBreak/>
        <w:t>5.1</w:t>
      </w:r>
      <w:r>
        <w:rPr>
          <w:rFonts w:ascii="Arial" w:eastAsia="Arial" w:hAnsi="Arial" w:cs="Arial"/>
          <w:color w:val="000000"/>
          <w:sz w:val="24"/>
          <w:szCs w:val="24"/>
        </w:rPr>
        <w:t xml:space="preserve"> The Supplier shall provide the Services to the </w:t>
      </w:r>
      <w:r>
        <w:rPr>
          <w:rFonts w:ascii="Arial" w:eastAsia="Arial" w:hAnsi="Arial" w:cs="Arial"/>
          <w:sz w:val="24"/>
          <w:szCs w:val="24"/>
        </w:rPr>
        <w:t xml:space="preserve">Employer </w:t>
      </w:r>
      <w:r>
        <w:rPr>
          <w:rFonts w:ascii="Arial" w:eastAsia="Arial" w:hAnsi="Arial" w:cs="Arial"/>
          <w:color w:val="000000"/>
          <w:sz w:val="24"/>
          <w:szCs w:val="24"/>
        </w:rPr>
        <w:t>with effect from the Commencement Date and for the duration of this agreement in accordance with the provisions of this agreement, including without limitation Schedule 4 - Specification.</w:t>
      </w:r>
      <w:bookmarkStart w:id="49" w:name="3whwml4" w:colFirst="0" w:colLast="0"/>
      <w:bookmarkEnd w:id="49"/>
      <w:r>
        <w:rPr>
          <w:rFonts w:ascii="Arial" w:eastAsia="Arial" w:hAnsi="Arial" w:cs="Arial"/>
          <w:color w:val="000000"/>
          <w:sz w:val="24"/>
          <w:szCs w:val="24"/>
        </w:rPr>
        <w:t xml:space="preserve"> </w:t>
      </w:r>
    </w:p>
    <w:p w14:paraId="5AD31823" w14:textId="77777777" w:rsidR="00F6000E" w:rsidRDefault="00F6000E">
      <w:pPr>
        <w:widowControl w:val="0"/>
        <w:jc w:val="both"/>
        <w:rPr>
          <w:rFonts w:ascii="Arial" w:eastAsia="Arial" w:hAnsi="Arial" w:cs="Arial"/>
          <w:color w:val="000000"/>
          <w:sz w:val="24"/>
          <w:szCs w:val="24"/>
        </w:rPr>
      </w:pPr>
    </w:p>
    <w:p w14:paraId="6F51EB27"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5.2</w:t>
      </w:r>
      <w:r>
        <w:rPr>
          <w:rFonts w:ascii="Arial" w:eastAsia="Arial" w:hAnsi="Arial" w:cs="Arial"/>
          <w:color w:val="000000"/>
          <w:sz w:val="24"/>
          <w:szCs w:val="24"/>
        </w:rPr>
        <w:t xml:space="preserve"> In the event that the Supplier does not comply with the provisions of Clause 5.1 in any way, the </w:t>
      </w:r>
      <w:r>
        <w:rPr>
          <w:rFonts w:ascii="Arial" w:eastAsia="Arial" w:hAnsi="Arial" w:cs="Arial"/>
          <w:sz w:val="24"/>
          <w:szCs w:val="24"/>
        </w:rPr>
        <w:t xml:space="preserve">Employer </w:t>
      </w:r>
      <w:r>
        <w:rPr>
          <w:rFonts w:ascii="Arial" w:eastAsia="Arial" w:hAnsi="Arial" w:cs="Arial"/>
          <w:color w:val="000000"/>
          <w:sz w:val="24"/>
          <w:szCs w:val="24"/>
        </w:rPr>
        <w:t xml:space="preserve">may serve the Supplier with a notice in writing setting out the details of the Supplier’s default (a </w:t>
      </w:r>
      <w:r>
        <w:rPr>
          <w:rFonts w:ascii="Arial" w:eastAsia="Arial" w:hAnsi="Arial" w:cs="Arial"/>
          <w:b/>
          <w:color w:val="000000"/>
          <w:sz w:val="24"/>
          <w:szCs w:val="24"/>
        </w:rPr>
        <w:t>Default Notice</w:t>
      </w:r>
      <w:r>
        <w:rPr>
          <w:rFonts w:ascii="Arial" w:eastAsia="Arial" w:hAnsi="Arial" w:cs="Arial"/>
          <w:color w:val="000000"/>
          <w:sz w:val="24"/>
          <w:szCs w:val="24"/>
        </w:rPr>
        <w:t>).</w:t>
      </w:r>
    </w:p>
    <w:p w14:paraId="34B71B59" w14:textId="77777777" w:rsidR="00F6000E" w:rsidRDefault="00F6000E">
      <w:pPr>
        <w:widowControl w:val="0"/>
        <w:jc w:val="both"/>
        <w:rPr>
          <w:rFonts w:ascii="Arial" w:eastAsia="Arial" w:hAnsi="Arial" w:cs="Arial"/>
          <w:color w:val="0000FF"/>
          <w:sz w:val="24"/>
          <w:szCs w:val="24"/>
        </w:rPr>
      </w:pPr>
      <w:bookmarkStart w:id="50" w:name="2bn6wsx" w:colFirst="0" w:colLast="0"/>
      <w:bookmarkEnd w:id="50"/>
    </w:p>
    <w:p w14:paraId="6FA0F9A0" w14:textId="77777777" w:rsidR="00F6000E" w:rsidRDefault="00AB254F" w:rsidP="0034637C">
      <w:pPr>
        <w:pStyle w:val="Heading5"/>
      </w:pPr>
      <w:bookmarkStart w:id="51" w:name="_Toc66881501"/>
      <w:r>
        <w:t>6.  SERVICE STANDARDS</w:t>
      </w:r>
      <w:bookmarkEnd w:id="51"/>
      <w:r>
        <w:t>  </w:t>
      </w:r>
    </w:p>
    <w:p w14:paraId="0D95563B"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3519C683"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The Supplier shall provide the Services, or procure that they are provided:</w:t>
      </w:r>
    </w:p>
    <w:p w14:paraId="38E16875"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3A711451"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with reasonable skill and care and in accordance with Best Industry Practice;</w:t>
      </w:r>
    </w:p>
    <w:p w14:paraId="1F2529AA" w14:textId="77777777" w:rsidR="00F6000E" w:rsidRDefault="00AB254F">
      <w:pPr>
        <w:widowControl w:val="0"/>
        <w:jc w:val="both"/>
        <w:rPr>
          <w:rFonts w:ascii="Arial" w:eastAsia="Arial" w:hAnsi="Arial" w:cs="Arial"/>
          <w:sz w:val="24"/>
          <w:szCs w:val="24"/>
        </w:rPr>
      </w:pPr>
      <w:r>
        <w:rPr>
          <w:rFonts w:ascii="Arial" w:eastAsia="Arial" w:hAnsi="Arial" w:cs="Arial"/>
          <w:color w:val="000000"/>
          <w:sz w:val="24"/>
          <w:szCs w:val="24"/>
        </w:rPr>
        <w:t> </w:t>
      </w:r>
    </w:p>
    <w:p w14:paraId="6FBC281C" w14:textId="77777777" w:rsidR="00F6000E" w:rsidRDefault="00AB254F">
      <w:pPr>
        <w:widowControl w:val="0"/>
        <w:jc w:val="both"/>
        <w:rPr>
          <w:rFonts w:ascii="Arial" w:eastAsia="Arial" w:hAnsi="Arial" w:cs="Arial"/>
          <w:color w:val="000000"/>
          <w:sz w:val="24"/>
          <w:szCs w:val="24"/>
        </w:rPr>
      </w:pPr>
      <w:r>
        <w:rPr>
          <w:rFonts w:ascii="Arial" w:eastAsia="Arial" w:hAnsi="Arial" w:cs="Arial"/>
          <w:b/>
          <w:sz w:val="24"/>
          <w:szCs w:val="24"/>
        </w:rPr>
        <w:t>(b)</w:t>
      </w:r>
      <w:r>
        <w:rPr>
          <w:rFonts w:ascii="Arial" w:eastAsia="Arial" w:hAnsi="Arial" w:cs="Arial"/>
          <w:sz w:val="24"/>
          <w:szCs w:val="24"/>
        </w:rPr>
        <w:t>  in all respects in accordance with the Employer’s policies set out in Schedule 4 - Specification;</w:t>
      </w:r>
      <w:r>
        <w:rPr>
          <w:rFonts w:ascii="Arial" w:eastAsia="Arial" w:hAnsi="Arial" w:cs="Arial"/>
          <w:color w:val="000000"/>
          <w:sz w:val="24"/>
          <w:szCs w:val="24"/>
        </w:rPr>
        <w:t xml:space="preserve"> and</w:t>
      </w:r>
    </w:p>
    <w:p w14:paraId="205BB3B5"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7909F234"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(c)</w:t>
      </w:r>
      <w:r>
        <w:rPr>
          <w:rFonts w:ascii="Arial" w:eastAsia="Arial" w:hAnsi="Arial" w:cs="Arial"/>
          <w:color w:val="000000"/>
          <w:sz w:val="24"/>
          <w:szCs w:val="24"/>
        </w:rPr>
        <w:t xml:space="preserve">  in accordance with all applicable Law. </w:t>
      </w:r>
      <w:bookmarkStart w:id="52" w:name="qsh70q" w:colFirst="0" w:colLast="0"/>
      <w:bookmarkEnd w:id="52"/>
    </w:p>
    <w:p w14:paraId="0D9DB1B9" w14:textId="77777777" w:rsidR="00F6000E" w:rsidRDefault="00F6000E">
      <w:pPr>
        <w:widowControl w:val="0"/>
        <w:jc w:val="both"/>
        <w:rPr>
          <w:rFonts w:ascii="Arial" w:eastAsia="Arial" w:hAnsi="Arial" w:cs="Arial"/>
          <w:b/>
          <w:color w:val="000000"/>
          <w:sz w:val="24"/>
          <w:szCs w:val="24"/>
        </w:rPr>
      </w:pPr>
    </w:p>
    <w:p w14:paraId="75B7D15B" w14:textId="77777777" w:rsidR="00F6000E" w:rsidRDefault="00AB254F" w:rsidP="0034637C">
      <w:pPr>
        <w:pStyle w:val="Heading5"/>
      </w:pPr>
      <w:bookmarkStart w:id="53" w:name="_Toc66881502"/>
      <w:r>
        <w:t>7.  COMPLIANCE</w:t>
      </w:r>
      <w:bookmarkEnd w:id="53"/>
      <w:r>
        <w:t>  </w:t>
      </w:r>
    </w:p>
    <w:p w14:paraId="27E79762"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7AA73FDF"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7.1</w:t>
      </w:r>
      <w:r>
        <w:rPr>
          <w:rFonts w:ascii="Arial" w:eastAsia="Arial" w:hAnsi="Arial" w:cs="Arial"/>
          <w:color w:val="000000"/>
          <w:sz w:val="24"/>
          <w:szCs w:val="24"/>
        </w:rPr>
        <w:t> The Supplier shall (and shall procure that the Supplier’s Personnel shall) perform its obligations under this agreement (including those in relation to the Services) in accordance with:</w:t>
      </w:r>
    </w:p>
    <w:p w14:paraId="7D4A53D5"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277EFC1B"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all applicable Law regarding health and safety; and</w:t>
      </w:r>
    </w:p>
    <w:p w14:paraId="4D9A56AC"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34FBED89"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xml:space="preserve">  the Health and Safety Policy whilst at the </w:t>
      </w:r>
      <w:r>
        <w:rPr>
          <w:rFonts w:ascii="Arial" w:eastAsia="Arial" w:hAnsi="Arial" w:cs="Arial"/>
          <w:sz w:val="24"/>
          <w:szCs w:val="24"/>
        </w:rPr>
        <w:t xml:space="preserve">Employer </w:t>
      </w:r>
      <w:r>
        <w:rPr>
          <w:rFonts w:ascii="Arial" w:eastAsia="Arial" w:hAnsi="Arial" w:cs="Arial"/>
          <w:color w:val="000000"/>
          <w:sz w:val="24"/>
          <w:szCs w:val="24"/>
        </w:rPr>
        <w:t>Premises.</w:t>
      </w:r>
    </w:p>
    <w:p w14:paraId="3FD46D92"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537C5AD8"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7.2</w:t>
      </w:r>
      <w:r>
        <w:rPr>
          <w:rFonts w:ascii="Arial" w:eastAsia="Arial" w:hAnsi="Arial" w:cs="Arial"/>
          <w:color w:val="000000"/>
          <w:sz w:val="24"/>
          <w:szCs w:val="24"/>
        </w:rPr>
        <w:t> Without limiting the general obligation set out in Clause 6, the Supplier shall (and shall procure that the Supplier’s Personnel shall):</w:t>
      </w:r>
    </w:p>
    <w:p w14:paraId="64B60462"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bookmarkStart w:id="54" w:name="3as4poj" w:colFirst="0" w:colLast="0"/>
      <w:bookmarkEnd w:id="54"/>
    </w:p>
    <w:p w14:paraId="35D2FD5E"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perform its obligations under this agreement in accordance with:</w:t>
      </w:r>
    </w:p>
    <w:p w14:paraId="7A4EC9D9"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3BA28DB5" w14:textId="77777777" w:rsidR="00F6000E" w:rsidRDefault="00AB254F">
      <w:pPr>
        <w:widowControl w:val="0"/>
        <w:ind w:left="720" w:hanging="720"/>
        <w:jc w:val="both"/>
        <w:rPr>
          <w:rFonts w:ascii="Arial" w:eastAsia="Arial" w:hAnsi="Arial" w:cs="Arial"/>
          <w:color w:val="000000"/>
          <w:sz w:val="24"/>
          <w:szCs w:val="24"/>
        </w:rPr>
      </w:pPr>
      <w:r>
        <w:rPr>
          <w:rFonts w:ascii="Arial" w:eastAsia="Arial" w:hAnsi="Arial" w:cs="Arial"/>
          <w:b/>
          <w:color w:val="000000"/>
          <w:sz w:val="24"/>
          <w:szCs w:val="24"/>
        </w:rPr>
        <w:tab/>
        <w:t>(</w:t>
      </w:r>
      <w:proofErr w:type="spellStart"/>
      <w:r>
        <w:rPr>
          <w:rFonts w:ascii="Arial" w:eastAsia="Arial" w:hAnsi="Arial" w:cs="Arial"/>
          <w:b/>
          <w:color w:val="000000"/>
          <w:sz w:val="24"/>
          <w:szCs w:val="24"/>
        </w:rPr>
        <w:t>i</w:t>
      </w:r>
      <w:proofErr w:type="spellEnd"/>
      <w:r>
        <w:rPr>
          <w:rFonts w:ascii="Arial" w:eastAsia="Arial" w:hAnsi="Arial" w:cs="Arial"/>
          <w:b/>
          <w:color w:val="000000"/>
          <w:sz w:val="24"/>
          <w:szCs w:val="24"/>
        </w:rPr>
        <w:t>)</w:t>
      </w:r>
      <w:r>
        <w:rPr>
          <w:rFonts w:ascii="Arial" w:eastAsia="Arial" w:hAnsi="Arial" w:cs="Arial"/>
          <w:color w:val="000000"/>
          <w:sz w:val="24"/>
          <w:szCs w:val="24"/>
        </w:rPr>
        <w:t>  all applicable equality law (whether in relation to race, sex, gender reassignment, age, disability, sexual orientation, religion or belief, pregnancy, maternity or otherwise);</w:t>
      </w:r>
    </w:p>
    <w:p w14:paraId="6623269A"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6D8CD795" w14:textId="77777777" w:rsidR="00F6000E" w:rsidRDefault="00AB254F">
      <w:pPr>
        <w:widowControl w:val="0"/>
        <w:ind w:left="720" w:hanging="720"/>
        <w:jc w:val="both"/>
        <w:rPr>
          <w:rFonts w:ascii="Arial" w:eastAsia="Arial" w:hAnsi="Arial" w:cs="Arial"/>
          <w:color w:val="000000"/>
          <w:sz w:val="24"/>
          <w:szCs w:val="24"/>
        </w:rPr>
      </w:pPr>
      <w:r>
        <w:rPr>
          <w:rFonts w:ascii="Arial" w:eastAsia="Arial" w:hAnsi="Arial" w:cs="Arial"/>
          <w:b/>
          <w:color w:val="000000"/>
          <w:sz w:val="24"/>
          <w:szCs w:val="24"/>
        </w:rPr>
        <w:tab/>
        <w:t>(ii)</w:t>
      </w:r>
      <w:r>
        <w:rPr>
          <w:rFonts w:ascii="Arial" w:eastAsia="Arial" w:hAnsi="Arial" w:cs="Arial"/>
          <w:color w:val="000000"/>
          <w:sz w:val="24"/>
          <w:szCs w:val="24"/>
        </w:rPr>
        <w:t xml:space="preserve">  the </w:t>
      </w:r>
      <w:r>
        <w:rPr>
          <w:rFonts w:ascii="Arial" w:eastAsia="Arial" w:hAnsi="Arial" w:cs="Arial"/>
          <w:sz w:val="24"/>
          <w:szCs w:val="24"/>
        </w:rPr>
        <w:t xml:space="preserve">Employer’s </w:t>
      </w:r>
      <w:r>
        <w:rPr>
          <w:rFonts w:ascii="Arial" w:eastAsia="Arial" w:hAnsi="Arial" w:cs="Arial"/>
          <w:color w:val="000000"/>
          <w:sz w:val="24"/>
          <w:szCs w:val="24"/>
        </w:rPr>
        <w:t xml:space="preserve">equality and diversity policy (which can be found on the </w:t>
      </w:r>
      <w:r>
        <w:rPr>
          <w:rFonts w:ascii="Arial" w:eastAsia="Arial" w:hAnsi="Arial" w:cs="Arial"/>
          <w:sz w:val="24"/>
          <w:szCs w:val="24"/>
        </w:rPr>
        <w:t xml:space="preserve">Employer’s </w:t>
      </w:r>
      <w:r>
        <w:rPr>
          <w:rFonts w:ascii="Arial" w:eastAsia="Arial" w:hAnsi="Arial" w:cs="Arial"/>
          <w:color w:val="000000"/>
          <w:sz w:val="24"/>
          <w:szCs w:val="24"/>
        </w:rPr>
        <w:t xml:space="preserve">website </w:t>
      </w:r>
      <w:hyperlink r:id="rId31">
        <w:r>
          <w:rPr>
            <w:rFonts w:ascii="Arial" w:eastAsia="Arial" w:hAnsi="Arial" w:cs="Arial"/>
            <w:color w:val="1155CC"/>
            <w:sz w:val="24"/>
            <w:szCs w:val="24"/>
            <w:u w:val="single"/>
          </w:rPr>
          <w:t>http://www.theheightsprimary.co.uk</w:t>
        </w:r>
      </w:hyperlink>
      <w:r>
        <w:rPr>
          <w:rFonts w:ascii="Arial" w:eastAsia="Arial" w:hAnsi="Arial" w:cs="Arial"/>
          <w:color w:val="000000"/>
          <w:sz w:val="24"/>
          <w:szCs w:val="24"/>
        </w:rPr>
        <w:t>)</w:t>
      </w:r>
    </w:p>
    <w:p w14:paraId="4F374FB6" w14:textId="77777777" w:rsidR="00F6000E" w:rsidRDefault="00F6000E">
      <w:pPr>
        <w:widowControl w:val="0"/>
        <w:ind w:left="720" w:hanging="720"/>
        <w:jc w:val="both"/>
        <w:rPr>
          <w:rFonts w:ascii="Arial" w:eastAsia="Arial" w:hAnsi="Arial" w:cs="Arial"/>
          <w:color w:val="000000"/>
          <w:sz w:val="24"/>
          <w:szCs w:val="24"/>
        </w:rPr>
      </w:pPr>
    </w:p>
    <w:p w14:paraId="17F9D834" w14:textId="77777777" w:rsidR="00F6000E" w:rsidRDefault="00AB254F">
      <w:pPr>
        <w:widowControl w:val="0"/>
        <w:ind w:left="720" w:hanging="720"/>
        <w:jc w:val="both"/>
        <w:rPr>
          <w:rFonts w:ascii="Arial" w:eastAsia="Arial" w:hAnsi="Arial" w:cs="Arial"/>
          <w:color w:val="000000"/>
          <w:sz w:val="24"/>
          <w:szCs w:val="24"/>
        </w:rPr>
      </w:pPr>
      <w:r>
        <w:rPr>
          <w:rFonts w:ascii="Arial" w:eastAsia="Arial" w:hAnsi="Arial" w:cs="Arial"/>
          <w:b/>
          <w:color w:val="000000"/>
          <w:sz w:val="24"/>
          <w:szCs w:val="24"/>
        </w:rPr>
        <w:tab/>
        <w:t>(iii)</w:t>
      </w:r>
      <w:r>
        <w:rPr>
          <w:rFonts w:ascii="Arial" w:eastAsia="Arial" w:hAnsi="Arial" w:cs="Arial"/>
          <w:color w:val="000000"/>
          <w:sz w:val="24"/>
          <w:szCs w:val="24"/>
        </w:rPr>
        <w:t xml:space="preserve">  any other requirements and instructions which the </w:t>
      </w:r>
      <w:r>
        <w:rPr>
          <w:rFonts w:ascii="Arial" w:eastAsia="Arial" w:hAnsi="Arial" w:cs="Arial"/>
          <w:sz w:val="24"/>
          <w:szCs w:val="24"/>
        </w:rPr>
        <w:t xml:space="preserve">Employer </w:t>
      </w:r>
      <w:r>
        <w:rPr>
          <w:rFonts w:ascii="Arial" w:eastAsia="Arial" w:hAnsi="Arial" w:cs="Arial"/>
          <w:color w:val="000000"/>
          <w:sz w:val="24"/>
          <w:szCs w:val="24"/>
        </w:rPr>
        <w:t xml:space="preserve">reasonably imposes in connection with any equality obligations imposed on the </w:t>
      </w:r>
      <w:r>
        <w:rPr>
          <w:rFonts w:ascii="Arial" w:eastAsia="Arial" w:hAnsi="Arial" w:cs="Arial"/>
          <w:sz w:val="24"/>
          <w:szCs w:val="24"/>
        </w:rPr>
        <w:t xml:space="preserve">Employer </w:t>
      </w:r>
      <w:r>
        <w:rPr>
          <w:rFonts w:ascii="Arial" w:eastAsia="Arial" w:hAnsi="Arial" w:cs="Arial"/>
          <w:color w:val="000000"/>
          <w:sz w:val="24"/>
          <w:szCs w:val="24"/>
        </w:rPr>
        <w:t>at any time under applicable equality law;</w:t>
      </w:r>
    </w:p>
    <w:p w14:paraId="66E8099F"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6EC60495" w14:textId="77777777" w:rsidR="00F6000E" w:rsidRDefault="00AB254F">
      <w:pPr>
        <w:widowControl w:val="0"/>
        <w:jc w:val="both"/>
        <w:rPr>
          <w:rFonts w:ascii="Arial" w:eastAsia="Arial" w:hAnsi="Arial" w:cs="Arial"/>
          <w:color w:val="000000"/>
          <w:sz w:val="24"/>
          <w:szCs w:val="24"/>
        </w:rPr>
      </w:pPr>
      <w:bookmarkStart w:id="55" w:name="1pxezwc" w:colFirst="0" w:colLast="0"/>
      <w:bookmarkEnd w:id="55"/>
      <w:r>
        <w:rPr>
          <w:rFonts w:ascii="Arial" w:eastAsia="Arial" w:hAnsi="Arial" w:cs="Arial"/>
          <w:b/>
          <w:color w:val="000000"/>
          <w:sz w:val="24"/>
          <w:szCs w:val="24"/>
        </w:rPr>
        <w:t>(b)</w:t>
      </w:r>
      <w:r>
        <w:rPr>
          <w:rFonts w:ascii="Arial" w:eastAsia="Arial" w:hAnsi="Arial" w:cs="Arial"/>
          <w:color w:val="000000"/>
          <w:sz w:val="24"/>
          <w:szCs w:val="24"/>
        </w:rPr>
        <w:t xml:space="preserve">  take all necessary steps, and inform the </w:t>
      </w:r>
      <w:r>
        <w:rPr>
          <w:rFonts w:ascii="Arial" w:eastAsia="Arial" w:hAnsi="Arial" w:cs="Arial"/>
          <w:sz w:val="24"/>
          <w:szCs w:val="24"/>
        </w:rPr>
        <w:t xml:space="preserve">Employer </w:t>
      </w:r>
      <w:r>
        <w:rPr>
          <w:rFonts w:ascii="Arial" w:eastAsia="Arial" w:hAnsi="Arial" w:cs="Arial"/>
          <w:color w:val="000000"/>
          <w:sz w:val="24"/>
          <w:szCs w:val="24"/>
        </w:rPr>
        <w:t>of the steps taken, to prevent unlawful discrimination designated as such by any court or tribunal, or the Equality and Human Rights Commission or (any successor organisation); and</w:t>
      </w:r>
    </w:p>
    <w:p w14:paraId="3DAAB094" w14:textId="77777777" w:rsidR="00F6000E" w:rsidRDefault="00F6000E">
      <w:pPr>
        <w:widowControl w:val="0"/>
        <w:jc w:val="both"/>
        <w:rPr>
          <w:rFonts w:ascii="Arial" w:eastAsia="Arial" w:hAnsi="Arial" w:cs="Arial"/>
          <w:color w:val="000000"/>
          <w:sz w:val="24"/>
          <w:szCs w:val="24"/>
        </w:rPr>
      </w:pPr>
    </w:p>
    <w:p w14:paraId="5844FFB2" w14:textId="77777777" w:rsidR="00F6000E" w:rsidRDefault="00AB254F">
      <w:pPr>
        <w:widowControl w:val="0"/>
        <w:jc w:val="both"/>
        <w:rPr>
          <w:rFonts w:ascii="Arial" w:eastAsia="Arial" w:hAnsi="Arial" w:cs="Arial"/>
          <w:color w:val="000000"/>
          <w:sz w:val="24"/>
          <w:szCs w:val="24"/>
        </w:rPr>
      </w:pPr>
      <w:bookmarkStart w:id="56" w:name="49x2ik5" w:colFirst="0" w:colLast="0"/>
      <w:bookmarkEnd w:id="56"/>
      <w:r>
        <w:rPr>
          <w:rFonts w:ascii="Arial" w:eastAsia="Arial" w:hAnsi="Arial" w:cs="Arial"/>
          <w:b/>
          <w:color w:val="000000"/>
          <w:sz w:val="24"/>
          <w:szCs w:val="24"/>
        </w:rPr>
        <w:t>(c)</w:t>
      </w:r>
      <w:r>
        <w:rPr>
          <w:rFonts w:ascii="Arial" w:eastAsia="Arial" w:hAnsi="Arial" w:cs="Arial"/>
          <w:color w:val="000000"/>
          <w:sz w:val="24"/>
          <w:szCs w:val="24"/>
        </w:rPr>
        <w:t xml:space="preserve">  at all times comply with the provisions of the Human Rights Act 1998 in the performance of this agreement. The Supplier shall also undertake, or refrain from undertaking, such acts as the </w:t>
      </w:r>
      <w:r>
        <w:rPr>
          <w:rFonts w:ascii="Arial" w:eastAsia="Arial" w:hAnsi="Arial" w:cs="Arial"/>
          <w:sz w:val="24"/>
          <w:szCs w:val="24"/>
        </w:rPr>
        <w:t xml:space="preserve">Employer </w:t>
      </w:r>
      <w:r>
        <w:rPr>
          <w:rFonts w:ascii="Arial" w:eastAsia="Arial" w:hAnsi="Arial" w:cs="Arial"/>
          <w:color w:val="000000"/>
          <w:sz w:val="24"/>
          <w:szCs w:val="24"/>
        </w:rPr>
        <w:t xml:space="preserve">requests so as to enable the </w:t>
      </w:r>
      <w:r>
        <w:rPr>
          <w:rFonts w:ascii="Arial" w:eastAsia="Arial" w:hAnsi="Arial" w:cs="Arial"/>
          <w:sz w:val="24"/>
          <w:szCs w:val="24"/>
        </w:rPr>
        <w:t xml:space="preserve">Employer </w:t>
      </w:r>
      <w:r>
        <w:rPr>
          <w:rFonts w:ascii="Arial" w:eastAsia="Arial" w:hAnsi="Arial" w:cs="Arial"/>
          <w:color w:val="000000"/>
          <w:sz w:val="24"/>
          <w:szCs w:val="24"/>
        </w:rPr>
        <w:t>to comply with its obligations under the Human Rights Act 1998.</w:t>
      </w:r>
    </w:p>
    <w:p w14:paraId="6A123903"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582210C3" w14:textId="77777777" w:rsidR="00F6000E" w:rsidRDefault="00AB254F" w:rsidP="0034637C">
      <w:pPr>
        <w:pStyle w:val="Heading5"/>
      </w:pPr>
      <w:bookmarkStart w:id="57" w:name="2p2csry" w:colFirst="0" w:colLast="0"/>
      <w:bookmarkStart w:id="58" w:name="_Toc66881503"/>
      <w:bookmarkEnd w:id="57"/>
      <w:r>
        <w:t>CHARGES AND PAYMENT</w:t>
      </w:r>
      <w:bookmarkEnd w:id="58"/>
    </w:p>
    <w:p w14:paraId="2DE9FF87" w14:textId="77777777" w:rsidR="00F6000E" w:rsidRDefault="00F6000E">
      <w:pPr>
        <w:widowControl w:val="0"/>
        <w:jc w:val="both"/>
        <w:rPr>
          <w:rFonts w:ascii="Arial" w:eastAsia="Arial" w:hAnsi="Arial" w:cs="Arial"/>
          <w:color w:val="0000FF"/>
          <w:sz w:val="24"/>
          <w:szCs w:val="24"/>
        </w:rPr>
      </w:pPr>
      <w:bookmarkStart w:id="59" w:name="147n2zr" w:colFirst="0" w:colLast="0"/>
      <w:bookmarkEnd w:id="59"/>
    </w:p>
    <w:p w14:paraId="04FCAD19" w14:textId="77777777" w:rsidR="00F6000E" w:rsidRDefault="00AB254F" w:rsidP="001D20A2">
      <w:pPr>
        <w:pStyle w:val="Heading5"/>
      </w:pPr>
      <w:bookmarkStart w:id="60" w:name="_Toc66881504"/>
      <w:r>
        <w:t>8.  PAYMENT</w:t>
      </w:r>
      <w:bookmarkEnd w:id="60"/>
      <w:r>
        <w:t>  </w:t>
      </w:r>
    </w:p>
    <w:p w14:paraId="6C893D65"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68053710"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8.1</w:t>
      </w:r>
      <w:r>
        <w:rPr>
          <w:rFonts w:ascii="Arial" w:eastAsia="Arial" w:hAnsi="Arial" w:cs="Arial"/>
          <w:color w:val="000000"/>
          <w:sz w:val="24"/>
          <w:szCs w:val="24"/>
        </w:rPr>
        <w:t xml:space="preserve"> The supplier shall supply the Services described in the Specification in accordance with the terms and conditions of this agreement, the </w:t>
      </w:r>
      <w:r>
        <w:rPr>
          <w:rFonts w:ascii="Arial" w:eastAsia="Arial" w:hAnsi="Arial" w:cs="Arial"/>
          <w:sz w:val="24"/>
          <w:szCs w:val="24"/>
        </w:rPr>
        <w:t xml:space="preserve">Employer </w:t>
      </w:r>
      <w:r>
        <w:rPr>
          <w:rFonts w:ascii="Arial" w:eastAsia="Arial" w:hAnsi="Arial" w:cs="Arial"/>
          <w:color w:val="000000"/>
          <w:sz w:val="24"/>
          <w:szCs w:val="24"/>
        </w:rPr>
        <w:t xml:space="preserve">shall pay the Charges to the Supplier in accordance with Schedule 7 – Pricing Schedule and Schedule 9 – Payment Details. </w:t>
      </w:r>
    </w:p>
    <w:p w14:paraId="2B1E45E4" w14:textId="77777777" w:rsidR="00F6000E" w:rsidRDefault="00F6000E">
      <w:pPr>
        <w:widowControl w:val="0"/>
        <w:jc w:val="both"/>
        <w:rPr>
          <w:rFonts w:ascii="Arial" w:eastAsia="Arial" w:hAnsi="Arial" w:cs="Arial"/>
          <w:color w:val="000000"/>
          <w:sz w:val="24"/>
          <w:szCs w:val="24"/>
        </w:rPr>
      </w:pPr>
    </w:p>
    <w:p w14:paraId="436C16F1"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8.2</w:t>
      </w:r>
      <w:r>
        <w:rPr>
          <w:rFonts w:ascii="Arial" w:eastAsia="Arial" w:hAnsi="Arial" w:cs="Arial"/>
          <w:color w:val="000000"/>
          <w:sz w:val="24"/>
          <w:szCs w:val="24"/>
        </w:rPr>
        <w:t xml:space="preserve"> Unless otherwise stated in </w:t>
      </w:r>
      <w:r>
        <w:rPr>
          <w:rFonts w:ascii="Arial" w:eastAsia="Arial" w:hAnsi="Arial" w:cs="Arial"/>
          <w:sz w:val="24"/>
          <w:szCs w:val="24"/>
        </w:rPr>
        <w:t>Schedule 7 – Pricing Schedule,</w:t>
      </w:r>
      <w:r>
        <w:rPr>
          <w:rFonts w:ascii="Arial" w:eastAsia="Arial" w:hAnsi="Arial" w:cs="Arial"/>
          <w:i/>
          <w:color w:val="000000"/>
          <w:sz w:val="24"/>
          <w:szCs w:val="24"/>
        </w:rPr>
        <w:t xml:space="preserve"> </w:t>
      </w:r>
      <w:r>
        <w:rPr>
          <w:rFonts w:ascii="Arial" w:eastAsia="Arial" w:hAnsi="Arial" w:cs="Arial"/>
          <w:color w:val="000000"/>
          <w:sz w:val="24"/>
          <w:szCs w:val="24"/>
        </w:rPr>
        <w:t>the Charges:</w:t>
      </w:r>
    </w:p>
    <w:p w14:paraId="24B8F099"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65F2D746" w14:textId="227A317D"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xml:space="preserve">  shall remain fixed </w:t>
      </w:r>
      <w:r w:rsidR="002959B3">
        <w:rPr>
          <w:rFonts w:ascii="Arial" w:eastAsia="Arial" w:hAnsi="Arial" w:cs="Arial"/>
          <w:color w:val="000000"/>
          <w:sz w:val="24"/>
          <w:szCs w:val="24"/>
        </w:rPr>
        <w:t>for a period of 24 months, after which time the Contractor may in discussion with the Employer increase the costs by an amount to be agreed at that time</w:t>
      </w:r>
      <w:r>
        <w:rPr>
          <w:rFonts w:ascii="Arial" w:eastAsia="Arial" w:hAnsi="Arial" w:cs="Arial"/>
          <w:color w:val="000000"/>
          <w:sz w:val="24"/>
          <w:szCs w:val="24"/>
        </w:rPr>
        <w:t>; and</w:t>
      </w:r>
    </w:p>
    <w:p w14:paraId="30399363"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2BD81994"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xml:space="preserve">  is the entire price payable by the </w:t>
      </w:r>
      <w:r>
        <w:rPr>
          <w:rFonts w:ascii="Arial" w:eastAsia="Arial" w:hAnsi="Arial" w:cs="Arial"/>
          <w:sz w:val="24"/>
          <w:szCs w:val="24"/>
        </w:rPr>
        <w:t xml:space="preserve">Employer </w:t>
      </w:r>
      <w:r>
        <w:rPr>
          <w:rFonts w:ascii="Arial" w:eastAsia="Arial" w:hAnsi="Arial" w:cs="Arial"/>
          <w:color w:val="000000"/>
          <w:sz w:val="24"/>
          <w:szCs w:val="24"/>
        </w:rPr>
        <w:t>to the Supplier in respect of the Services and includes, without limitation, any royalties, licence fees, supplies and all consumables used by the Supplier, travel costs, accommodation expenses and the cost of Supplier’s Personnel.</w:t>
      </w:r>
    </w:p>
    <w:p w14:paraId="1C5A09BA" w14:textId="77777777" w:rsidR="00F6000E" w:rsidRDefault="00F6000E">
      <w:pPr>
        <w:widowControl w:val="0"/>
        <w:jc w:val="both"/>
        <w:rPr>
          <w:rFonts w:ascii="Arial" w:eastAsia="Arial" w:hAnsi="Arial" w:cs="Arial"/>
          <w:color w:val="0000FF"/>
          <w:sz w:val="24"/>
          <w:szCs w:val="24"/>
        </w:rPr>
      </w:pPr>
      <w:bookmarkStart w:id="61" w:name="3o7alnk" w:colFirst="0" w:colLast="0"/>
      <w:bookmarkEnd w:id="61"/>
    </w:p>
    <w:p w14:paraId="4533D892" w14:textId="4CFA3236"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8.3</w:t>
      </w:r>
      <w:r>
        <w:rPr>
          <w:rFonts w:ascii="Arial" w:eastAsia="Arial" w:hAnsi="Arial" w:cs="Arial"/>
          <w:color w:val="000000"/>
          <w:sz w:val="24"/>
          <w:szCs w:val="24"/>
        </w:rPr>
        <w:t xml:space="preserve"> The Supplier shall invoice the </w:t>
      </w:r>
      <w:r>
        <w:rPr>
          <w:rFonts w:ascii="Arial" w:eastAsia="Arial" w:hAnsi="Arial" w:cs="Arial"/>
          <w:sz w:val="24"/>
          <w:szCs w:val="24"/>
        </w:rPr>
        <w:t>Employer</w:t>
      </w:r>
      <w:r>
        <w:rPr>
          <w:rFonts w:ascii="Arial" w:eastAsia="Arial" w:hAnsi="Arial" w:cs="Arial"/>
          <w:color w:val="000000"/>
          <w:sz w:val="24"/>
          <w:szCs w:val="24"/>
        </w:rPr>
        <w:t xml:space="preserve"> for payment of the Charges in accordance with Schedule 7 – Pricing Schedule and Schedule 9 – Payment Details. All invoices shall be directed to the </w:t>
      </w:r>
      <w:r>
        <w:rPr>
          <w:rFonts w:ascii="Arial" w:eastAsia="Arial" w:hAnsi="Arial" w:cs="Arial"/>
          <w:sz w:val="24"/>
          <w:szCs w:val="24"/>
        </w:rPr>
        <w:t>Employer</w:t>
      </w:r>
      <w:r>
        <w:rPr>
          <w:rFonts w:ascii="Arial" w:eastAsia="Arial" w:hAnsi="Arial" w:cs="Arial"/>
          <w:color w:val="000000"/>
          <w:sz w:val="24"/>
          <w:szCs w:val="24"/>
        </w:rPr>
        <w:t xml:space="preserve">’s </w:t>
      </w:r>
      <w:r w:rsidR="006D557F">
        <w:rPr>
          <w:rFonts w:ascii="Arial" w:eastAsia="Arial" w:hAnsi="Arial" w:cs="Arial"/>
          <w:sz w:val="24"/>
          <w:szCs w:val="24"/>
        </w:rPr>
        <w:t>Finance</w:t>
      </w:r>
      <w:r>
        <w:rPr>
          <w:rFonts w:ascii="Arial" w:eastAsia="Arial" w:hAnsi="Arial" w:cs="Arial"/>
          <w:color w:val="000000"/>
          <w:sz w:val="24"/>
          <w:szCs w:val="24"/>
        </w:rPr>
        <w:t xml:space="preserve"> Team and shall contain such information as the </w:t>
      </w:r>
      <w:r>
        <w:rPr>
          <w:rFonts w:ascii="Arial" w:eastAsia="Arial" w:hAnsi="Arial" w:cs="Arial"/>
          <w:sz w:val="24"/>
          <w:szCs w:val="24"/>
        </w:rPr>
        <w:t>Employer</w:t>
      </w:r>
      <w:r>
        <w:rPr>
          <w:rFonts w:ascii="Arial" w:eastAsia="Arial" w:hAnsi="Arial" w:cs="Arial"/>
          <w:color w:val="000000"/>
          <w:sz w:val="24"/>
          <w:szCs w:val="24"/>
        </w:rPr>
        <w:t xml:space="preserve"> may inform the Supplier from time to time. </w:t>
      </w:r>
    </w:p>
    <w:p w14:paraId="71083520"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bookmarkStart w:id="62" w:name="23ckvvd" w:colFirst="0" w:colLast="0"/>
      <w:bookmarkEnd w:id="62"/>
      <w:r>
        <w:rPr>
          <w:rFonts w:ascii="Arial" w:eastAsia="Arial" w:hAnsi="Arial" w:cs="Arial"/>
          <w:color w:val="000000"/>
          <w:sz w:val="24"/>
          <w:szCs w:val="24"/>
        </w:rPr>
        <w:t> </w:t>
      </w:r>
      <w:bookmarkStart w:id="63" w:name="ihv636" w:colFirst="0" w:colLast="0"/>
      <w:bookmarkEnd w:id="63"/>
    </w:p>
    <w:p w14:paraId="62EAEF87"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8.4</w:t>
      </w:r>
      <w:r>
        <w:rPr>
          <w:rFonts w:ascii="Arial" w:eastAsia="Arial" w:hAnsi="Arial" w:cs="Arial"/>
          <w:color w:val="000000"/>
          <w:sz w:val="24"/>
          <w:szCs w:val="24"/>
        </w:rPr>
        <w:t xml:space="preserve"> The </w:t>
      </w:r>
      <w:r>
        <w:rPr>
          <w:rFonts w:ascii="Arial" w:eastAsia="Arial" w:hAnsi="Arial" w:cs="Arial"/>
          <w:sz w:val="24"/>
          <w:szCs w:val="24"/>
        </w:rPr>
        <w:t>Employer</w:t>
      </w:r>
      <w:r>
        <w:rPr>
          <w:rFonts w:ascii="Arial" w:eastAsia="Arial" w:hAnsi="Arial" w:cs="Arial"/>
          <w:color w:val="000000"/>
          <w:sz w:val="24"/>
          <w:szCs w:val="24"/>
        </w:rPr>
        <w:t xml:space="preserve"> shall pay the Supplier any sums due under such an invoice no later than a period of 30 days from the date on which the </w:t>
      </w:r>
      <w:r>
        <w:rPr>
          <w:rFonts w:ascii="Arial" w:eastAsia="Arial" w:hAnsi="Arial" w:cs="Arial"/>
          <w:sz w:val="24"/>
          <w:szCs w:val="24"/>
        </w:rPr>
        <w:t>Employer</w:t>
      </w:r>
      <w:r>
        <w:rPr>
          <w:rFonts w:ascii="Arial" w:eastAsia="Arial" w:hAnsi="Arial" w:cs="Arial"/>
          <w:color w:val="000000"/>
          <w:sz w:val="24"/>
          <w:szCs w:val="24"/>
        </w:rPr>
        <w:t xml:space="preserve"> has determined that the invoice is valid and undisputed. </w:t>
      </w:r>
    </w:p>
    <w:p w14:paraId="69F40540" w14:textId="77777777" w:rsidR="00F6000E" w:rsidRDefault="00F6000E">
      <w:pPr>
        <w:widowControl w:val="0"/>
        <w:jc w:val="both"/>
        <w:rPr>
          <w:rFonts w:ascii="Arial" w:eastAsia="Arial" w:hAnsi="Arial" w:cs="Arial"/>
          <w:color w:val="0000FF"/>
          <w:sz w:val="24"/>
          <w:szCs w:val="24"/>
        </w:rPr>
      </w:pPr>
      <w:bookmarkStart w:id="64" w:name="1hmsyys" w:colFirst="0" w:colLast="0"/>
      <w:bookmarkStart w:id="65" w:name="32hioqz" w:colFirst="0" w:colLast="0"/>
      <w:bookmarkEnd w:id="64"/>
      <w:bookmarkEnd w:id="65"/>
    </w:p>
    <w:p w14:paraId="517A6814"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8.5</w:t>
      </w:r>
      <w:r>
        <w:rPr>
          <w:rFonts w:ascii="Arial" w:eastAsia="Arial" w:hAnsi="Arial" w:cs="Arial"/>
          <w:color w:val="000000"/>
          <w:sz w:val="24"/>
          <w:szCs w:val="24"/>
        </w:rPr>
        <w:t> Where the Supplier enters into a Sub-Contract, the Supplier shall include in that Sub-Contract:</w:t>
      </w:r>
    </w:p>
    <w:p w14:paraId="5FF79C75"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393A2280"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provisions having the same effect as Clause 8.1 to Clause 8.4 of this agreement; and</w:t>
      </w:r>
    </w:p>
    <w:p w14:paraId="064A54DB"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6CA60C8E"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a provision requiring the counterparty to that Sub-Contract to include in any Sub-Contract which it awards provisions having the same effect as Clause 8.1 to Clause 8.4 of this agreement.</w:t>
      </w:r>
    </w:p>
    <w:p w14:paraId="393C89DD"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6281BAE0"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xml:space="preserve">In this Clause 8.5, “Sub-Contract” means a contract between two or more suppliers, at any stage of remoteness from the </w:t>
      </w:r>
      <w:r>
        <w:rPr>
          <w:rFonts w:ascii="Arial" w:eastAsia="Arial" w:hAnsi="Arial" w:cs="Arial"/>
          <w:sz w:val="24"/>
          <w:szCs w:val="24"/>
        </w:rPr>
        <w:t>Employer</w:t>
      </w:r>
      <w:r>
        <w:rPr>
          <w:rFonts w:ascii="Arial" w:eastAsia="Arial" w:hAnsi="Arial" w:cs="Arial"/>
          <w:color w:val="000000"/>
          <w:sz w:val="24"/>
          <w:szCs w:val="24"/>
        </w:rPr>
        <w:t xml:space="preserve"> in a subcontracting chain, made wholly or substantially for the purpose of performing (or contributing to the performance of) </w:t>
      </w:r>
      <w:r>
        <w:rPr>
          <w:rFonts w:ascii="Arial" w:eastAsia="Arial" w:hAnsi="Arial" w:cs="Arial"/>
          <w:color w:val="000000"/>
          <w:sz w:val="24"/>
          <w:szCs w:val="24"/>
        </w:rPr>
        <w:lastRenderedPageBreak/>
        <w:t>the whole or any part of this agreement.</w:t>
      </w:r>
    </w:p>
    <w:p w14:paraId="25EB0A2E"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bookmarkStart w:id="66" w:name="41mghml" w:colFirst="0" w:colLast="0"/>
      <w:bookmarkEnd w:id="66"/>
      <w:r>
        <w:rPr>
          <w:rFonts w:ascii="Arial" w:eastAsia="Arial" w:hAnsi="Arial" w:cs="Arial"/>
          <w:color w:val="000000"/>
          <w:sz w:val="24"/>
          <w:szCs w:val="24"/>
        </w:rPr>
        <w:t> </w:t>
      </w:r>
    </w:p>
    <w:p w14:paraId="44F24247"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8.6</w:t>
      </w:r>
      <w:r>
        <w:rPr>
          <w:rFonts w:ascii="Arial" w:eastAsia="Arial" w:hAnsi="Arial" w:cs="Arial"/>
          <w:color w:val="000000"/>
          <w:sz w:val="24"/>
          <w:szCs w:val="24"/>
        </w:rPr>
        <w:t xml:space="preserve"> The Charges are stated exclusive of VAT, which shall be added at the prevailing rate as applicable and paid by the </w:t>
      </w:r>
      <w:r>
        <w:rPr>
          <w:rFonts w:ascii="Arial" w:eastAsia="Arial" w:hAnsi="Arial" w:cs="Arial"/>
          <w:sz w:val="24"/>
          <w:szCs w:val="24"/>
        </w:rPr>
        <w:t>Employer</w:t>
      </w:r>
      <w:r>
        <w:rPr>
          <w:rFonts w:ascii="Arial" w:eastAsia="Arial" w:hAnsi="Arial" w:cs="Arial"/>
          <w:color w:val="000000"/>
          <w:sz w:val="24"/>
          <w:szCs w:val="24"/>
        </w:rPr>
        <w:t xml:space="preserve"> following delivery of a valid VAT invoice. The Supplier shall indemnify the </w:t>
      </w:r>
      <w:r>
        <w:rPr>
          <w:rFonts w:ascii="Arial" w:eastAsia="Arial" w:hAnsi="Arial" w:cs="Arial"/>
          <w:sz w:val="24"/>
          <w:szCs w:val="24"/>
        </w:rPr>
        <w:t>Employer</w:t>
      </w:r>
      <w:r>
        <w:rPr>
          <w:rFonts w:ascii="Arial" w:eastAsia="Arial" w:hAnsi="Arial" w:cs="Arial"/>
          <w:color w:val="000000"/>
          <w:sz w:val="24"/>
          <w:szCs w:val="24"/>
        </w:rPr>
        <w:t xml:space="preserve"> against any liability (including any interest, penalties or costs incurred) which is levied, demanded or assessed on the </w:t>
      </w:r>
      <w:r>
        <w:rPr>
          <w:rFonts w:ascii="Arial" w:eastAsia="Arial" w:hAnsi="Arial" w:cs="Arial"/>
          <w:sz w:val="24"/>
          <w:szCs w:val="24"/>
        </w:rPr>
        <w:t>Employer</w:t>
      </w:r>
      <w:r>
        <w:rPr>
          <w:rFonts w:ascii="Arial" w:eastAsia="Arial" w:hAnsi="Arial" w:cs="Arial"/>
          <w:color w:val="000000"/>
          <w:sz w:val="24"/>
          <w:szCs w:val="24"/>
        </w:rPr>
        <w:t xml:space="preserve"> at any time in respect of the Supplier’s failure to account for, or to pay, any VAT relating to payments made to the Supplier under this agreement.</w:t>
      </w:r>
    </w:p>
    <w:p w14:paraId="1CE58725"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2C7E58C1" w14:textId="77777777" w:rsidR="00F6000E" w:rsidRDefault="00AB254F">
      <w:pPr>
        <w:widowControl w:val="0"/>
        <w:jc w:val="both"/>
        <w:rPr>
          <w:rFonts w:ascii="Arial" w:eastAsia="Arial" w:hAnsi="Arial" w:cs="Arial"/>
          <w:color w:val="000000"/>
          <w:sz w:val="24"/>
          <w:szCs w:val="24"/>
        </w:rPr>
      </w:pPr>
      <w:r>
        <w:rPr>
          <w:rFonts w:ascii="Arial" w:eastAsia="Arial" w:hAnsi="Arial" w:cs="Arial"/>
          <w:b/>
          <w:sz w:val="24"/>
          <w:szCs w:val="24"/>
        </w:rPr>
        <w:t>8.7</w:t>
      </w:r>
      <w:r>
        <w:rPr>
          <w:rFonts w:ascii="Arial" w:eastAsia="Arial" w:hAnsi="Arial" w:cs="Arial"/>
          <w:sz w:val="24"/>
          <w:szCs w:val="24"/>
        </w:rPr>
        <w:t xml:space="preserve"> Where any party/Employer disputes any sum to be paid by it then a payment equal to the sum not in dispute shall be paid and the dispute as to the sum that remains unpaid shall be determined in accordance with Clause 15. </w:t>
      </w:r>
    </w:p>
    <w:p w14:paraId="061FB471" w14:textId="1689AEB7" w:rsidR="00F6000E" w:rsidRDefault="00F6000E">
      <w:pPr>
        <w:widowControl w:val="0"/>
        <w:spacing w:before="200"/>
        <w:jc w:val="both"/>
        <w:rPr>
          <w:rFonts w:ascii="Arial" w:eastAsia="Arial" w:hAnsi="Arial" w:cs="Arial"/>
          <w:b/>
          <w:sz w:val="24"/>
          <w:szCs w:val="24"/>
        </w:rPr>
      </w:pPr>
    </w:p>
    <w:p w14:paraId="0959FBBE" w14:textId="77777777" w:rsidR="00F6000E" w:rsidRDefault="00AB254F" w:rsidP="001D20A2">
      <w:pPr>
        <w:pStyle w:val="Heading5"/>
      </w:pPr>
      <w:bookmarkStart w:id="67" w:name="2grqrue" w:colFirst="0" w:colLast="0"/>
      <w:bookmarkStart w:id="68" w:name="_Toc66881505"/>
      <w:bookmarkEnd w:id="67"/>
      <w:r>
        <w:t>STAFF</w:t>
      </w:r>
      <w:bookmarkEnd w:id="68"/>
    </w:p>
    <w:p w14:paraId="5C1B4D56" w14:textId="77777777" w:rsidR="00F6000E" w:rsidRDefault="00F6000E">
      <w:pPr>
        <w:widowControl w:val="0"/>
        <w:spacing w:before="200"/>
        <w:jc w:val="both"/>
        <w:rPr>
          <w:rFonts w:ascii="Arial" w:eastAsia="Arial" w:hAnsi="Arial" w:cs="Arial"/>
          <w:b/>
          <w:sz w:val="24"/>
          <w:szCs w:val="24"/>
        </w:rPr>
      </w:pPr>
      <w:bookmarkStart w:id="69" w:name="vx1227" w:colFirst="0" w:colLast="0"/>
      <w:bookmarkEnd w:id="69"/>
    </w:p>
    <w:p w14:paraId="1E72C79E" w14:textId="77777777" w:rsidR="00F6000E" w:rsidRDefault="00AB254F" w:rsidP="001D20A2">
      <w:pPr>
        <w:pStyle w:val="Heading5"/>
      </w:pPr>
      <w:bookmarkStart w:id="70" w:name="_Toc66881506"/>
      <w:r>
        <w:t>9.  CONTRACT REPRESENTATIVES</w:t>
      </w:r>
      <w:bookmarkEnd w:id="70"/>
      <w:r>
        <w:t>  </w:t>
      </w:r>
    </w:p>
    <w:p w14:paraId="3460B70A"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7D5ACEC6"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9.1</w:t>
      </w:r>
      <w:r>
        <w:rPr>
          <w:rFonts w:ascii="Arial" w:eastAsia="Arial" w:hAnsi="Arial" w:cs="Arial"/>
          <w:color w:val="000000"/>
          <w:sz w:val="24"/>
          <w:szCs w:val="24"/>
        </w:rPr>
        <w:t> Each party shall appoint the persons named as such in the Contract Particulars as the individuals who shall have the authority to act on behalf of their respective party.</w:t>
      </w:r>
    </w:p>
    <w:p w14:paraId="1FBB8176" w14:textId="77777777" w:rsidR="00F6000E" w:rsidRDefault="00F6000E">
      <w:pPr>
        <w:widowControl w:val="0"/>
        <w:jc w:val="both"/>
        <w:rPr>
          <w:rFonts w:ascii="Arial" w:eastAsia="Arial" w:hAnsi="Arial" w:cs="Arial"/>
          <w:color w:val="000000"/>
          <w:sz w:val="24"/>
          <w:szCs w:val="24"/>
        </w:rPr>
      </w:pPr>
    </w:p>
    <w:p w14:paraId="77624556"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9.2</w:t>
      </w:r>
      <w:r>
        <w:rPr>
          <w:rFonts w:ascii="Arial" w:eastAsia="Arial" w:hAnsi="Arial" w:cs="Arial"/>
          <w:color w:val="000000"/>
          <w:sz w:val="24"/>
          <w:szCs w:val="24"/>
        </w:rPr>
        <w:t> The Supplier shall not remove or replace any of the Contract Representatives unless:</w:t>
      </w:r>
    </w:p>
    <w:p w14:paraId="100ADA4C" w14:textId="77777777" w:rsidR="00F6000E" w:rsidRDefault="00F6000E">
      <w:pPr>
        <w:widowControl w:val="0"/>
        <w:jc w:val="both"/>
        <w:rPr>
          <w:rFonts w:ascii="Arial" w:eastAsia="Arial" w:hAnsi="Arial" w:cs="Arial"/>
          <w:color w:val="000000"/>
          <w:sz w:val="24"/>
          <w:szCs w:val="24"/>
        </w:rPr>
      </w:pPr>
    </w:p>
    <w:p w14:paraId="0B655860" w14:textId="77777777" w:rsidR="00F6000E" w:rsidRDefault="00AB254F">
      <w:pPr>
        <w:widowControl w:val="0"/>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xml:space="preserve">)  requested to do so by the </w:t>
      </w:r>
      <w:r>
        <w:rPr>
          <w:rFonts w:ascii="Arial" w:eastAsia="Arial" w:hAnsi="Arial" w:cs="Arial"/>
          <w:sz w:val="24"/>
          <w:szCs w:val="24"/>
        </w:rPr>
        <w:t>Employer</w:t>
      </w:r>
      <w:r>
        <w:rPr>
          <w:rFonts w:ascii="Arial" w:eastAsia="Arial" w:hAnsi="Arial" w:cs="Arial"/>
          <w:color w:val="000000"/>
          <w:sz w:val="24"/>
          <w:szCs w:val="24"/>
        </w:rPr>
        <w:t>; </w:t>
      </w:r>
    </w:p>
    <w:p w14:paraId="49FC0848" w14:textId="77777777" w:rsidR="00F6000E" w:rsidRDefault="00F6000E"/>
    <w:p w14:paraId="64D68ED7"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the person is on long-term sick leave;</w:t>
      </w:r>
    </w:p>
    <w:p w14:paraId="1632C266"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345872EF"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(c)</w:t>
      </w:r>
      <w:r>
        <w:rPr>
          <w:rFonts w:ascii="Arial" w:eastAsia="Arial" w:hAnsi="Arial" w:cs="Arial"/>
          <w:color w:val="000000"/>
          <w:sz w:val="24"/>
          <w:szCs w:val="24"/>
        </w:rPr>
        <w:t xml:space="preserve">  the element of the Services in respect of which the individual was engaged has been completed to the </w:t>
      </w:r>
      <w:r>
        <w:rPr>
          <w:rFonts w:ascii="Arial" w:eastAsia="Arial" w:hAnsi="Arial" w:cs="Arial"/>
          <w:sz w:val="24"/>
          <w:szCs w:val="24"/>
        </w:rPr>
        <w:t>Employer</w:t>
      </w:r>
      <w:r>
        <w:rPr>
          <w:rFonts w:ascii="Arial" w:eastAsia="Arial" w:hAnsi="Arial" w:cs="Arial"/>
          <w:color w:val="000000"/>
          <w:sz w:val="24"/>
          <w:szCs w:val="24"/>
        </w:rPr>
        <w:t>’s satisfaction;</w:t>
      </w:r>
    </w:p>
    <w:p w14:paraId="403E1749" w14:textId="77777777" w:rsidR="00F6000E" w:rsidRDefault="00F6000E">
      <w:pPr>
        <w:widowControl w:val="0"/>
        <w:jc w:val="both"/>
        <w:rPr>
          <w:rFonts w:ascii="Arial" w:eastAsia="Arial" w:hAnsi="Arial" w:cs="Arial"/>
          <w:color w:val="000000"/>
          <w:sz w:val="24"/>
          <w:szCs w:val="24"/>
        </w:rPr>
      </w:pPr>
    </w:p>
    <w:p w14:paraId="29102AE8"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(d)</w:t>
      </w:r>
      <w:r>
        <w:rPr>
          <w:rFonts w:ascii="Arial" w:eastAsia="Arial" w:hAnsi="Arial" w:cs="Arial"/>
          <w:color w:val="000000"/>
          <w:sz w:val="24"/>
          <w:szCs w:val="24"/>
        </w:rPr>
        <w:t>  the person resigns from their employment with the Supplier; or</w:t>
      </w:r>
    </w:p>
    <w:p w14:paraId="6C4AC285"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0B156A05"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(e)</w:t>
      </w:r>
      <w:r>
        <w:rPr>
          <w:rFonts w:ascii="Arial" w:eastAsia="Arial" w:hAnsi="Arial" w:cs="Arial"/>
          <w:color w:val="000000"/>
          <w:sz w:val="24"/>
          <w:szCs w:val="24"/>
        </w:rPr>
        <w:t xml:space="preserve">  the Supplier obtains the prior written consent of the </w:t>
      </w:r>
      <w:r>
        <w:rPr>
          <w:rFonts w:ascii="Arial" w:eastAsia="Arial" w:hAnsi="Arial" w:cs="Arial"/>
          <w:sz w:val="24"/>
          <w:szCs w:val="24"/>
        </w:rPr>
        <w:t>Employer</w:t>
      </w:r>
      <w:r>
        <w:rPr>
          <w:rFonts w:ascii="Arial" w:eastAsia="Arial" w:hAnsi="Arial" w:cs="Arial"/>
          <w:color w:val="000000"/>
          <w:sz w:val="24"/>
          <w:szCs w:val="24"/>
        </w:rPr>
        <w:t>.</w:t>
      </w:r>
    </w:p>
    <w:p w14:paraId="4F91057A"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098BF3FD"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9.3</w:t>
      </w:r>
      <w:r>
        <w:rPr>
          <w:rFonts w:ascii="Arial" w:eastAsia="Arial" w:hAnsi="Arial" w:cs="Arial"/>
          <w:color w:val="000000"/>
          <w:sz w:val="24"/>
          <w:szCs w:val="24"/>
        </w:rPr>
        <w:t xml:space="preserve"> The Supplier shall inform the </w:t>
      </w:r>
      <w:r>
        <w:rPr>
          <w:rFonts w:ascii="Arial" w:eastAsia="Arial" w:hAnsi="Arial" w:cs="Arial"/>
          <w:sz w:val="24"/>
          <w:szCs w:val="24"/>
        </w:rPr>
        <w:t>Employer</w:t>
      </w:r>
      <w:r>
        <w:rPr>
          <w:rFonts w:ascii="Arial" w:eastAsia="Arial" w:hAnsi="Arial" w:cs="Arial"/>
          <w:color w:val="000000"/>
          <w:sz w:val="24"/>
          <w:szCs w:val="24"/>
        </w:rPr>
        <w:t xml:space="preserve"> of the identity and background of any replacements for any of the Contract Representatives as soon as a suitable replacement has been identified. The </w:t>
      </w:r>
      <w:r>
        <w:rPr>
          <w:rFonts w:ascii="Arial" w:eastAsia="Arial" w:hAnsi="Arial" w:cs="Arial"/>
          <w:sz w:val="24"/>
          <w:szCs w:val="24"/>
        </w:rPr>
        <w:t>Employer</w:t>
      </w:r>
      <w:r>
        <w:rPr>
          <w:rFonts w:ascii="Arial" w:eastAsia="Arial" w:hAnsi="Arial" w:cs="Arial"/>
          <w:color w:val="000000"/>
          <w:sz w:val="24"/>
          <w:szCs w:val="24"/>
        </w:rPr>
        <w:t xml:space="preserve"> shall be entitled to interview any such person and may object to any such proposed appointment within 30 Working Days of being informed of or meeting any such replacement if, in its reasonable opinion, it considers the proposed replacement to be unsuitable for any reason.</w:t>
      </w:r>
    </w:p>
    <w:p w14:paraId="591BDC25"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1CD949DD"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9.4</w:t>
      </w:r>
      <w:r>
        <w:rPr>
          <w:rFonts w:ascii="Arial" w:eastAsia="Arial" w:hAnsi="Arial" w:cs="Arial"/>
          <w:color w:val="000000"/>
          <w:sz w:val="24"/>
          <w:szCs w:val="24"/>
        </w:rPr>
        <w:t xml:space="preserve"> Each party shall ensure that the role of each of its Contract Representatives is not vacant (in terms of a permanent representative) for more than 30 Working Days. Any replacement shall be as, or more, qualified and experienced as the previous incumbent. A temporary replacement shall be identified with immediate effect from the Supplier or the </w:t>
      </w:r>
      <w:r>
        <w:rPr>
          <w:rFonts w:ascii="Arial" w:eastAsia="Arial" w:hAnsi="Arial" w:cs="Arial"/>
          <w:sz w:val="24"/>
          <w:szCs w:val="24"/>
        </w:rPr>
        <w:t>Employer</w:t>
      </w:r>
      <w:r>
        <w:rPr>
          <w:rFonts w:ascii="Arial" w:eastAsia="Arial" w:hAnsi="Arial" w:cs="Arial"/>
          <w:color w:val="000000"/>
          <w:sz w:val="24"/>
          <w:szCs w:val="24"/>
        </w:rPr>
        <w:t xml:space="preserve"> becoming aware of the role becoming vacant.</w:t>
      </w:r>
    </w:p>
    <w:p w14:paraId="56F375A1"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54F4933A"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lastRenderedPageBreak/>
        <w:t>9.5</w:t>
      </w:r>
      <w:r>
        <w:rPr>
          <w:rFonts w:ascii="Arial" w:eastAsia="Arial" w:hAnsi="Arial" w:cs="Arial"/>
          <w:color w:val="000000"/>
          <w:sz w:val="24"/>
          <w:szCs w:val="24"/>
        </w:rPr>
        <w:t xml:space="preserve"> The </w:t>
      </w:r>
      <w:r>
        <w:rPr>
          <w:rFonts w:ascii="Arial" w:eastAsia="Arial" w:hAnsi="Arial" w:cs="Arial"/>
          <w:sz w:val="24"/>
          <w:szCs w:val="24"/>
        </w:rPr>
        <w:t>Employer</w:t>
      </w:r>
      <w:r>
        <w:rPr>
          <w:rFonts w:ascii="Arial" w:eastAsia="Arial" w:hAnsi="Arial" w:cs="Arial"/>
          <w:color w:val="000000"/>
          <w:sz w:val="24"/>
          <w:szCs w:val="24"/>
        </w:rPr>
        <w:t xml:space="preserve"> may require the Supplier to remove, or procure the removal of, any of its Contract Representatives whom it considers, in its reasonable opinion, to be unsatisfactory for any reason which has a material impact on such person’s responsibilities.</w:t>
      </w:r>
    </w:p>
    <w:p w14:paraId="45C10DEF"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1A4058F3"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9.6</w:t>
      </w:r>
      <w:r>
        <w:rPr>
          <w:rFonts w:ascii="Arial" w:eastAsia="Arial" w:hAnsi="Arial" w:cs="Arial"/>
          <w:color w:val="000000"/>
          <w:sz w:val="24"/>
          <w:szCs w:val="24"/>
        </w:rPr>
        <w:t> If the Supplier replaces the Contract Representative as a consequence of this</w:t>
      </w:r>
      <w:r>
        <w:rPr>
          <w:rFonts w:ascii="Arial" w:eastAsia="Arial" w:hAnsi="Arial" w:cs="Arial"/>
          <w:sz w:val="24"/>
          <w:szCs w:val="24"/>
        </w:rPr>
        <w:t xml:space="preserve"> Clause</w:t>
      </w:r>
      <w:r>
        <w:rPr>
          <w:rFonts w:ascii="Arial" w:eastAsia="Arial" w:hAnsi="Arial" w:cs="Arial"/>
          <w:color w:val="000000"/>
          <w:sz w:val="24"/>
          <w:szCs w:val="24"/>
        </w:rPr>
        <w:t>, the cost of effecting such replacement shall be borne by the Supplier.</w:t>
      </w:r>
    </w:p>
    <w:p w14:paraId="31A134ED"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bookmarkStart w:id="71" w:name="3fwokq0" w:colFirst="0" w:colLast="0"/>
      <w:bookmarkEnd w:id="71"/>
    </w:p>
    <w:p w14:paraId="107828FD" w14:textId="77777777" w:rsidR="00F6000E" w:rsidRDefault="00AB254F" w:rsidP="001D20A2">
      <w:pPr>
        <w:pStyle w:val="Heading5"/>
      </w:pPr>
      <w:bookmarkStart w:id="72" w:name="_Toc66881507"/>
      <w:r>
        <w:t>10.  OTHER PERSONNEL USED TO PROVIDE THE SERVICES</w:t>
      </w:r>
      <w:bookmarkEnd w:id="72"/>
    </w:p>
    <w:p w14:paraId="6CC930EC" w14:textId="77777777" w:rsidR="00F6000E" w:rsidRDefault="00AB254F" w:rsidP="001D20A2">
      <w:pPr>
        <w:pStyle w:val="Heading5"/>
      </w:pPr>
      <w:r>
        <w:t>  </w:t>
      </w:r>
    </w:p>
    <w:p w14:paraId="7D66C4B8"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10.1</w:t>
      </w:r>
      <w:r>
        <w:rPr>
          <w:rFonts w:ascii="Arial" w:eastAsia="Arial" w:hAnsi="Arial" w:cs="Arial"/>
          <w:color w:val="000000"/>
          <w:sz w:val="24"/>
          <w:szCs w:val="24"/>
        </w:rPr>
        <w:t> At all times, the Supplier shall ensure that:</w:t>
      </w:r>
    </w:p>
    <w:p w14:paraId="6A95B1C4" w14:textId="77777777" w:rsidR="00F6000E" w:rsidRDefault="00F6000E">
      <w:pPr>
        <w:widowControl w:val="0"/>
        <w:jc w:val="both"/>
        <w:rPr>
          <w:rFonts w:ascii="Arial" w:eastAsia="Arial" w:hAnsi="Arial" w:cs="Arial"/>
          <w:color w:val="000000"/>
          <w:sz w:val="24"/>
          <w:szCs w:val="24"/>
        </w:rPr>
      </w:pPr>
    </w:p>
    <w:p w14:paraId="0BD18DD7"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each of the Supplier’s Personnel is suitably qualified, adequately trained and capable of providing the applicable Services in respect of which they are engaged;</w:t>
      </w:r>
    </w:p>
    <w:p w14:paraId="013B1839"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531CEF24"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there is an adequate number of Supplier’s Personnel to provide the Services properly;</w:t>
      </w:r>
    </w:p>
    <w:p w14:paraId="180F06E8"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1388B485"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(c)</w:t>
      </w:r>
      <w:r>
        <w:rPr>
          <w:rFonts w:ascii="Arial" w:eastAsia="Arial" w:hAnsi="Arial" w:cs="Arial"/>
          <w:color w:val="000000"/>
          <w:sz w:val="24"/>
          <w:szCs w:val="24"/>
        </w:rPr>
        <w:t>  only those people who are authorised by the Supplier (under the authorisation procedure to be agreed between the parties) are involved in providing the Services; and</w:t>
      </w:r>
    </w:p>
    <w:p w14:paraId="7E821BAB"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606C68A7" w14:textId="77777777" w:rsidR="00F6000E" w:rsidRDefault="00AB254F">
      <w:pPr>
        <w:widowControl w:val="0"/>
        <w:jc w:val="both"/>
        <w:rPr>
          <w:rFonts w:ascii="Arial" w:eastAsia="Arial" w:hAnsi="Arial" w:cs="Arial"/>
          <w:strike/>
          <w:color w:val="000000"/>
          <w:sz w:val="24"/>
          <w:szCs w:val="24"/>
        </w:rPr>
      </w:pPr>
      <w:r>
        <w:rPr>
          <w:rFonts w:ascii="Arial" w:eastAsia="Arial" w:hAnsi="Arial" w:cs="Arial"/>
          <w:b/>
          <w:color w:val="000000"/>
          <w:sz w:val="24"/>
          <w:szCs w:val="24"/>
        </w:rPr>
        <w:t>(d)</w:t>
      </w:r>
      <w:r>
        <w:rPr>
          <w:rFonts w:ascii="Arial" w:eastAsia="Arial" w:hAnsi="Arial" w:cs="Arial"/>
          <w:color w:val="000000"/>
          <w:sz w:val="24"/>
          <w:szCs w:val="24"/>
        </w:rPr>
        <w:t xml:space="preserve">  all of the Supplier’s Personnel comply with all of the </w:t>
      </w:r>
      <w:r>
        <w:rPr>
          <w:rFonts w:ascii="Arial" w:eastAsia="Arial" w:hAnsi="Arial" w:cs="Arial"/>
          <w:sz w:val="24"/>
          <w:szCs w:val="24"/>
        </w:rPr>
        <w:t>Employer</w:t>
      </w:r>
      <w:r>
        <w:rPr>
          <w:rFonts w:ascii="Arial" w:eastAsia="Arial" w:hAnsi="Arial" w:cs="Arial"/>
          <w:color w:val="000000"/>
          <w:sz w:val="24"/>
          <w:szCs w:val="24"/>
        </w:rPr>
        <w:t xml:space="preserve">’s policies. </w:t>
      </w:r>
      <w:bookmarkStart w:id="73" w:name="1v1yuxt" w:colFirst="0" w:colLast="0"/>
      <w:bookmarkEnd w:id="73"/>
    </w:p>
    <w:p w14:paraId="39F7C07C" w14:textId="77777777" w:rsidR="00F6000E" w:rsidRDefault="00F6000E">
      <w:pPr>
        <w:widowControl w:val="0"/>
        <w:jc w:val="both"/>
        <w:rPr>
          <w:rFonts w:ascii="Arial" w:eastAsia="Arial" w:hAnsi="Arial" w:cs="Arial"/>
          <w:color w:val="0000FF"/>
          <w:sz w:val="24"/>
          <w:szCs w:val="24"/>
        </w:rPr>
      </w:pPr>
      <w:bookmarkStart w:id="74" w:name="4f1mdlm" w:colFirst="0" w:colLast="0"/>
      <w:bookmarkEnd w:id="74"/>
    </w:p>
    <w:p w14:paraId="70A02B83"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10.2</w:t>
      </w:r>
      <w:r>
        <w:rPr>
          <w:rFonts w:ascii="Arial" w:eastAsia="Arial" w:hAnsi="Arial" w:cs="Arial"/>
          <w:color w:val="000000"/>
          <w:sz w:val="24"/>
          <w:szCs w:val="24"/>
        </w:rPr>
        <w:t xml:space="preserve"> The Supplier shall replace any of the Supplier’s Personnel who the </w:t>
      </w:r>
      <w:r>
        <w:rPr>
          <w:rFonts w:ascii="Arial" w:eastAsia="Arial" w:hAnsi="Arial" w:cs="Arial"/>
          <w:sz w:val="24"/>
          <w:szCs w:val="24"/>
        </w:rPr>
        <w:t>Employer</w:t>
      </w:r>
      <w:r>
        <w:rPr>
          <w:rFonts w:ascii="Arial" w:eastAsia="Arial" w:hAnsi="Arial" w:cs="Arial"/>
          <w:color w:val="000000"/>
          <w:sz w:val="24"/>
          <w:szCs w:val="24"/>
        </w:rPr>
        <w:t xml:space="preserve"> reasonably decides have failed to carry out their duties with reasonable skill and care. Following the removal of any of the Supplier’s Personnel for any reason, the Supplier shall ensure such person is replaced promptly with another person with the necessary training and skills to meet the requirements of the Services.</w:t>
      </w:r>
    </w:p>
    <w:p w14:paraId="4BB231F5"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0E33571A"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10.3</w:t>
      </w:r>
      <w:r>
        <w:rPr>
          <w:rFonts w:ascii="Arial" w:eastAsia="Arial" w:hAnsi="Arial" w:cs="Arial"/>
          <w:color w:val="000000"/>
          <w:sz w:val="24"/>
          <w:szCs w:val="24"/>
        </w:rPr>
        <w:t xml:space="preserve"> The Supplier shall maintain up-to-date personnel records on the Supplier’s Personnel engaged in the provision of the Services and shall provide information to the </w:t>
      </w:r>
      <w:r>
        <w:rPr>
          <w:rFonts w:ascii="Arial" w:eastAsia="Arial" w:hAnsi="Arial" w:cs="Arial"/>
          <w:sz w:val="24"/>
          <w:szCs w:val="24"/>
        </w:rPr>
        <w:t>Employer</w:t>
      </w:r>
      <w:r>
        <w:rPr>
          <w:rFonts w:ascii="Arial" w:eastAsia="Arial" w:hAnsi="Arial" w:cs="Arial"/>
          <w:color w:val="000000"/>
          <w:sz w:val="24"/>
          <w:szCs w:val="24"/>
        </w:rPr>
        <w:t xml:space="preserve"> as the </w:t>
      </w:r>
      <w:r>
        <w:rPr>
          <w:rFonts w:ascii="Arial" w:eastAsia="Arial" w:hAnsi="Arial" w:cs="Arial"/>
          <w:sz w:val="24"/>
          <w:szCs w:val="24"/>
        </w:rPr>
        <w:t>Employer</w:t>
      </w:r>
      <w:r>
        <w:rPr>
          <w:rFonts w:ascii="Arial" w:eastAsia="Arial" w:hAnsi="Arial" w:cs="Arial"/>
          <w:color w:val="000000"/>
          <w:sz w:val="24"/>
          <w:szCs w:val="24"/>
        </w:rPr>
        <w:t xml:space="preserve"> reasonably requests on the Supplier’s Personnel. The Supplier shall ensure at all times that it has the right to provide these records in compliance with the applicable Data Protection Legislation.</w:t>
      </w:r>
    </w:p>
    <w:p w14:paraId="62A144C7" w14:textId="77777777" w:rsidR="00F6000E" w:rsidRDefault="00AB254F">
      <w:pPr>
        <w:widowControl w:val="0"/>
        <w:jc w:val="both"/>
        <w:rPr>
          <w:rFonts w:ascii="Arial" w:eastAsia="Arial" w:hAnsi="Arial" w:cs="Arial"/>
          <w:strike/>
          <w:color w:val="000000"/>
          <w:sz w:val="24"/>
          <w:szCs w:val="24"/>
        </w:rPr>
      </w:pPr>
      <w:r>
        <w:rPr>
          <w:rFonts w:ascii="Arial" w:eastAsia="Arial" w:hAnsi="Arial" w:cs="Arial"/>
          <w:color w:val="000000"/>
          <w:sz w:val="24"/>
          <w:szCs w:val="24"/>
        </w:rPr>
        <w:t> </w:t>
      </w:r>
      <w:bookmarkStart w:id="75" w:name="2u6wntf" w:colFirst="0" w:colLast="0"/>
      <w:bookmarkEnd w:id="75"/>
    </w:p>
    <w:p w14:paraId="5FD8794E" w14:textId="77777777" w:rsidR="00F6000E" w:rsidRDefault="00AB254F" w:rsidP="001D20A2">
      <w:pPr>
        <w:pStyle w:val="Heading5"/>
        <w:rPr>
          <w:strike/>
        </w:rPr>
      </w:pPr>
      <w:bookmarkStart w:id="76" w:name="_Toc66881508"/>
      <w:r>
        <w:t>11 TUPE AND RE-TENDERING</w:t>
      </w:r>
      <w:bookmarkEnd w:id="76"/>
    </w:p>
    <w:p w14:paraId="0EB29E93" w14:textId="77777777" w:rsidR="00F6000E" w:rsidRDefault="00F6000E">
      <w:pPr>
        <w:widowControl w:val="0"/>
        <w:jc w:val="both"/>
        <w:rPr>
          <w:rFonts w:ascii="Arial" w:eastAsia="Arial" w:hAnsi="Arial" w:cs="Arial"/>
          <w:color w:val="FF0000"/>
          <w:sz w:val="24"/>
          <w:szCs w:val="24"/>
        </w:rPr>
      </w:pPr>
    </w:p>
    <w:p w14:paraId="757A1CD4" w14:textId="77777777" w:rsidR="00F6000E" w:rsidRDefault="00AB254F">
      <w:pPr>
        <w:keepNext/>
        <w:widowControl w:val="0"/>
        <w:pBdr>
          <w:top w:val="nil"/>
          <w:left w:val="nil"/>
          <w:bottom w:val="nil"/>
          <w:right w:val="nil"/>
          <w:between w:val="nil"/>
        </w:pBdr>
        <w:tabs>
          <w:tab w:val="left" w:pos="851"/>
          <w:tab w:val="left" w:pos="1843"/>
          <w:tab w:val="left" w:pos="3119"/>
          <w:tab w:val="left" w:pos="4253"/>
        </w:tabs>
        <w:rPr>
          <w:rFonts w:ascii="Arial" w:eastAsia="Arial" w:hAnsi="Arial" w:cs="Arial"/>
          <w:color w:val="000000"/>
          <w:sz w:val="24"/>
          <w:szCs w:val="24"/>
        </w:rPr>
      </w:pPr>
      <w:bookmarkStart w:id="77" w:name="_19c6y18" w:colFirst="0" w:colLast="0"/>
      <w:bookmarkEnd w:id="77"/>
      <w:r>
        <w:rPr>
          <w:rFonts w:ascii="Arial" w:eastAsia="Arial" w:hAnsi="Arial" w:cs="Arial"/>
          <w:b/>
          <w:color w:val="000000"/>
          <w:sz w:val="24"/>
          <w:szCs w:val="24"/>
        </w:rPr>
        <w:t>11.1</w:t>
      </w:r>
      <w:r>
        <w:rPr>
          <w:rFonts w:ascii="Arial" w:eastAsia="Arial" w:hAnsi="Arial" w:cs="Arial"/>
          <w:color w:val="000000"/>
          <w:sz w:val="24"/>
          <w:szCs w:val="24"/>
        </w:rPr>
        <w:t xml:space="preserve"> In the event of expiry or termination of this Contract or whenever reasonably requested by the </w:t>
      </w:r>
      <w:r>
        <w:rPr>
          <w:rFonts w:ascii="Arial" w:eastAsia="Arial" w:hAnsi="Arial" w:cs="Arial"/>
          <w:sz w:val="24"/>
          <w:szCs w:val="24"/>
        </w:rPr>
        <w:t>Employer</w:t>
      </w:r>
      <w:r>
        <w:rPr>
          <w:rFonts w:ascii="Arial" w:eastAsia="Arial" w:hAnsi="Arial" w:cs="Arial"/>
          <w:color w:val="000000"/>
          <w:sz w:val="24"/>
          <w:szCs w:val="24"/>
        </w:rPr>
        <w:t xml:space="preserve"> in preparation for tendering arrangements the Supplier will provide the </w:t>
      </w:r>
      <w:r>
        <w:rPr>
          <w:rFonts w:ascii="Arial" w:eastAsia="Arial" w:hAnsi="Arial" w:cs="Arial"/>
          <w:sz w:val="24"/>
          <w:szCs w:val="24"/>
        </w:rPr>
        <w:t>Employer</w:t>
      </w:r>
      <w:r>
        <w:rPr>
          <w:rFonts w:ascii="Arial" w:eastAsia="Arial" w:hAnsi="Arial" w:cs="Arial"/>
          <w:color w:val="000000"/>
          <w:sz w:val="24"/>
          <w:szCs w:val="24"/>
        </w:rPr>
        <w:t xml:space="preserve"> with such assistance as the </w:t>
      </w:r>
      <w:r>
        <w:rPr>
          <w:rFonts w:ascii="Arial" w:eastAsia="Arial" w:hAnsi="Arial" w:cs="Arial"/>
          <w:sz w:val="24"/>
          <w:szCs w:val="24"/>
        </w:rPr>
        <w:t>Employer</w:t>
      </w:r>
      <w:r>
        <w:rPr>
          <w:rFonts w:ascii="Arial" w:eastAsia="Arial" w:hAnsi="Arial" w:cs="Arial"/>
          <w:color w:val="000000"/>
          <w:sz w:val="24"/>
          <w:szCs w:val="24"/>
        </w:rPr>
        <w:t xml:space="preserve"> may require and provide at no cost to the </w:t>
      </w:r>
      <w:r>
        <w:rPr>
          <w:rFonts w:ascii="Arial" w:eastAsia="Arial" w:hAnsi="Arial" w:cs="Arial"/>
          <w:sz w:val="24"/>
          <w:szCs w:val="24"/>
        </w:rPr>
        <w:t>Employer</w:t>
      </w:r>
      <w:r>
        <w:rPr>
          <w:rFonts w:ascii="Arial" w:eastAsia="Arial" w:hAnsi="Arial" w:cs="Arial"/>
          <w:color w:val="000000"/>
          <w:sz w:val="24"/>
          <w:szCs w:val="24"/>
        </w:rPr>
        <w:t xml:space="preserve"> any information the </w:t>
      </w:r>
      <w:r>
        <w:rPr>
          <w:rFonts w:ascii="Arial" w:eastAsia="Arial" w:hAnsi="Arial" w:cs="Arial"/>
          <w:sz w:val="24"/>
          <w:szCs w:val="24"/>
        </w:rPr>
        <w:t>Employer</w:t>
      </w:r>
      <w:r>
        <w:rPr>
          <w:rFonts w:ascii="Arial" w:eastAsia="Arial" w:hAnsi="Arial" w:cs="Arial"/>
          <w:color w:val="000000"/>
          <w:sz w:val="24"/>
          <w:szCs w:val="24"/>
        </w:rPr>
        <w:t xml:space="preserve"> (whether on its own account or on behalf of any potential or confirmed Replacement Supplier) may request in relation to the Employees including but not limited to, providing Employee liability information as required under Regulation 11 of TUPE. </w:t>
      </w:r>
    </w:p>
    <w:p w14:paraId="68B0F064" w14:textId="77777777" w:rsidR="00F6000E" w:rsidRDefault="00F6000E">
      <w:pPr>
        <w:widowControl w:val="0"/>
        <w:pBdr>
          <w:top w:val="nil"/>
          <w:left w:val="nil"/>
          <w:bottom w:val="nil"/>
          <w:right w:val="nil"/>
          <w:between w:val="nil"/>
        </w:pBdr>
        <w:tabs>
          <w:tab w:val="left" w:pos="900"/>
        </w:tabs>
        <w:ind w:left="850" w:hanging="850"/>
        <w:rPr>
          <w:rFonts w:ascii="Arial" w:eastAsia="Arial" w:hAnsi="Arial" w:cs="Arial"/>
          <w:color w:val="000000"/>
          <w:sz w:val="24"/>
          <w:szCs w:val="24"/>
        </w:rPr>
      </w:pPr>
    </w:p>
    <w:p w14:paraId="67032470" w14:textId="77777777" w:rsidR="00F6000E" w:rsidRDefault="00AB254F">
      <w:pPr>
        <w:widowControl w:val="0"/>
        <w:pBdr>
          <w:top w:val="nil"/>
          <w:left w:val="nil"/>
          <w:bottom w:val="nil"/>
          <w:right w:val="nil"/>
          <w:between w:val="nil"/>
        </w:pBdr>
        <w:ind w:left="993" w:hanging="993"/>
        <w:rPr>
          <w:rFonts w:ascii="Arial" w:eastAsia="Arial" w:hAnsi="Arial" w:cs="Arial"/>
          <w:sz w:val="24"/>
          <w:szCs w:val="24"/>
        </w:rPr>
      </w:pPr>
      <w:r>
        <w:rPr>
          <w:rFonts w:ascii="Arial" w:eastAsia="Arial" w:hAnsi="Arial" w:cs="Arial"/>
          <w:b/>
          <w:color w:val="000000"/>
          <w:sz w:val="24"/>
          <w:szCs w:val="24"/>
        </w:rPr>
        <w:t>11.2</w:t>
      </w:r>
      <w:r>
        <w:rPr>
          <w:rFonts w:ascii="Arial" w:eastAsia="Arial" w:hAnsi="Arial" w:cs="Arial"/>
          <w:color w:val="000000"/>
          <w:sz w:val="24"/>
          <w:szCs w:val="24"/>
        </w:rPr>
        <w:t xml:space="preserve"> The Supplier authorises the </w:t>
      </w:r>
      <w:r>
        <w:rPr>
          <w:rFonts w:ascii="Arial" w:eastAsia="Arial" w:hAnsi="Arial" w:cs="Arial"/>
          <w:sz w:val="24"/>
          <w:szCs w:val="24"/>
        </w:rPr>
        <w:t>Employer</w:t>
      </w:r>
      <w:r>
        <w:rPr>
          <w:rFonts w:ascii="Arial" w:eastAsia="Arial" w:hAnsi="Arial" w:cs="Arial"/>
          <w:color w:val="000000"/>
          <w:sz w:val="24"/>
          <w:szCs w:val="24"/>
        </w:rPr>
        <w:t xml:space="preserve"> to pass any information supplied to any</w:t>
      </w:r>
    </w:p>
    <w:p w14:paraId="7E99BD0B" w14:textId="77777777" w:rsidR="00F6000E" w:rsidRDefault="00AB254F">
      <w:pPr>
        <w:widowControl w:val="0"/>
        <w:pBdr>
          <w:top w:val="nil"/>
          <w:left w:val="nil"/>
          <w:bottom w:val="nil"/>
          <w:right w:val="nil"/>
          <w:between w:val="nil"/>
        </w:pBdr>
        <w:ind w:left="993" w:hanging="993"/>
        <w:rPr>
          <w:rFonts w:ascii="Arial" w:eastAsia="Arial" w:hAnsi="Arial" w:cs="Arial"/>
          <w:sz w:val="24"/>
          <w:szCs w:val="24"/>
        </w:rPr>
      </w:pPr>
      <w:r>
        <w:rPr>
          <w:rFonts w:ascii="Arial" w:eastAsia="Arial" w:hAnsi="Arial" w:cs="Arial"/>
          <w:color w:val="000000"/>
          <w:sz w:val="24"/>
          <w:szCs w:val="24"/>
        </w:rPr>
        <w:t>Replacement Supplier or potential Replacement Supplier and the Supplier will</w:t>
      </w:r>
    </w:p>
    <w:p w14:paraId="6AF63F76" w14:textId="77777777" w:rsidR="00F6000E" w:rsidRDefault="00AB254F">
      <w:pPr>
        <w:widowControl w:val="0"/>
        <w:pBdr>
          <w:top w:val="nil"/>
          <w:left w:val="nil"/>
          <w:bottom w:val="nil"/>
          <w:right w:val="nil"/>
          <w:between w:val="nil"/>
        </w:pBdr>
        <w:ind w:left="993" w:hanging="993"/>
        <w:rPr>
          <w:rFonts w:ascii="Arial" w:eastAsia="Arial" w:hAnsi="Arial" w:cs="Arial"/>
          <w:color w:val="000000"/>
          <w:sz w:val="24"/>
          <w:szCs w:val="24"/>
        </w:rPr>
      </w:pPr>
      <w:r>
        <w:rPr>
          <w:rFonts w:ascii="Arial" w:eastAsia="Arial" w:hAnsi="Arial" w:cs="Arial"/>
          <w:color w:val="000000"/>
          <w:sz w:val="24"/>
          <w:szCs w:val="24"/>
        </w:rPr>
        <w:lastRenderedPageBreak/>
        <w:t xml:space="preserve">secure all necessary consents from relevant Employees in order to do this. </w:t>
      </w:r>
    </w:p>
    <w:p w14:paraId="03ED8470" w14:textId="77777777" w:rsidR="00F6000E" w:rsidRDefault="00F6000E">
      <w:pPr>
        <w:widowControl w:val="0"/>
        <w:pBdr>
          <w:top w:val="nil"/>
          <w:left w:val="nil"/>
          <w:bottom w:val="nil"/>
          <w:right w:val="nil"/>
          <w:between w:val="nil"/>
        </w:pBdr>
        <w:tabs>
          <w:tab w:val="left" w:pos="900"/>
        </w:tabs>
        <w:ind w:left="850" w:hanging="850"/>
        <w:rPr>
          <w:rFonts w:ascii="Arial" w:eastAsia="Arial" w:hAnsi="Arial" w:cs="Arial"/>
          <w:color w:val="000000"/>
          <w:sz w:val="24"/>
          <w:szCs w:val="24"/>
        </w:rPr>
      </w:pPr>
    </w:p>
    <w:p w14:paraId="49FE65D3" w14:textId="77777777" w:rsidR="00F6000E" w:rsidRDefault="00AB254F">
      <w:pPr>
        <w:widowControl w:val="0"/>
        <w:pBdr>
          <w:top w:val="nil"/>
          <w:left w:val="nil"/>
          <w:bottom w:val="nil"/>
          <w:right w:val="nil"/>
          <w:between w:val="nil"/>
        </w:pBdr>
        <w:rPr>
          <w:rFonts w:ascii="Arial" w:eastAsia="Arial" w:hAnsi="Arial" w:cs="Arial"/>
          <w:color w:val="000000"/>
          <w:sz w:val="24"/>
          <w:szCs w:val="24"/>
        </w:rPr>
      </w:pPr>
      <w:r>
        <w:rPr>
          <w:rFonts w:ascii="Arial" w:eastAsia="Arial" w:hAnsi="Arial" w:cs="Arial"/>
          <w:b/>
          <w:color w:val="000000"/>
          <w:sz w:val="24"/>
          <w:szCs w:val="24"/>
        </w:rPr>
        <w:t>11.3</w:t>
      </w:r>
      <w:r>
        <w:rPr>
          <w:rFonts w:ascii="Arial" w:eastAsia="Arial" w:hAnsi="Arial" w:cs="Arial"/>
          <w:color w:val="000000"/>
          <w:sz w:val="24"/>
          <w:szCs w:val="24"/>
        </w:rPr>
        <w:t xml:space="preserve"> The Supplier will keep the </w:t>
      </w:r>
      <w:r>
        <w:rPr>
          <w:rFonts w:ascii="Arial" w:eastAsia="Arial" w:hAnsi="Arial" w:cs="Arial"/>
          <w:sz w:val="24"/>
          <w:szCs w:val="24"/>
        </w:rPr>
        <w:t>Employer</w:t>
      </w:r>
      <w:r>
        <w:rPr>
          <w:rFonts w:ascii="Arial" w:eastAsia="Arial" w:hAnsi="Arial" w:cs="Arial"/>
          <w:color w:val="000000"/>
          <w:sz w:val="24"/>
          <w:szCs w:val="24"/>
        </w:rPr>
        <w:t xml:space="preserve"> and any Replacement Supplier indemnified in full against all Liabilities arising directly or indirectly in connection with any breach of this clause or inaccuracies in or omissions from the information provided.</w:t>
      </w:r>
    </w:p>
    <w:p w14:paraId="3F951EC7" w14:textId="77777777" w:rsidR="00F6000E" w:rsidRDefault="00F6000E">
      <w:pPr>
        <w:widowControl w:val="0"/>
        <w:jc w:val="both"/>
        <w:rPr>
          <w:rFonts w:ascii="Arial" w:eastAsia="Arial" w:hAnsi="Arial" w:cs="Arial"/>
          <w:color w:val="000000"/>
          <w:sz w:val="24"/>
          <w:szCs w:val="24"/>
        </w:rPr>
      </w:pPr>
    </w:p>
    <w:p w14:paraId="56CA8AF0" w14:textId="77777777" w:rsidR="00F6000E" w:rsidRDefault="00AB254F" w:rsidP="001D20A2">
      <w:pPr>
        <w:pStyle w:val="Heading5"/>
      </w:pPr>
      <w:bookmarkStart w:id="78" w:name="3tbugp1" w:colFirst="0" w:colLast="0"/>
      <w:bookmarkStart w:id="79" w:name="_Toc66881509"/>
      <w:bookmarkEnd w:id="78"/>
      <w:r>
        <w:t>12. REPORTING AND MEETINGS</w:t>
      </w:r>
      <w:bookmarkEnd w:id="79"/>
      <w:r>
        <w:t>  </w:t>
      </w:r>
    </w:p>
    <w:p w14:paraId="33410071" w14:textId="77777777" w:rsidR="00F6000E" w:rsidRDefault="00AB254F" w:rsidP="001D20A2">
      <w:pPr>
        <w:pStyle w:val="Heading5"/>
      </w:pPr>
      <w:r>
        <w:t> </w:t>
      </w:r>
    </w:p>
    <w:p w14:paraId="5FBAAE10"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12.1</w:t>
      </w:r>
      <w:r>
        <w:rPr>
          <w:rFonts w:ascii="Arial" w:eastAsia="Arial" w:hAnsi="Arial" w:cs="Arial"/>
          <w:color w:val="000000"/>
          <w:sz w:val="24"/>
          <w:szCs w:val="24"/>
        </w:rPr>
        <w:t xml:space="preserve"> The Supplier shall </w:t>
      </w:r>
      <w:r>
        <w:rPr>
          <w:rFonts w:ascii="Arial" w:eastAsia="Arial" w:hAnsi="Arial" w:cs="Arial"/>
          <w:sz w:val="24"/>
          <w:szCs w:val="24"/>
        </w:rPr>
        <w:t>provide the Management Reports in the form and at the intervals set out in Schedule 4 -Specification.</w:t>
      </w:r>
    </w:p>
    <w:p w14:paraId="17B492CD" w14:textId="77777777" w:rsidR="00F6000E" w:rsidRDefault="00AB254F">
      <w:pPr>
        <w:widowControl w:val="0"/>
        <w:spacing w:before="240"/>
        <w:jc w:val="both"/>
        <w:rPr>
          <w:rFonts w:ascii="Arial" w:eastAsia="Arial" w:hAnsi="Arial" w:cs="Arial"/>
          <w:color w:val="000000"/>
          <w:sz w:val="24"/>
          <w:szCs w:val="24"/>
        </w:rPr>
      </w:pPr>
      <w:proofErr w:type="gramStart"/>
      <w:r>
        <w:rPr>
          <w:rFonts w:ascii="Arial" w:eastAsia="Arial" w:hAnsi="Arial" w:cs="Arial"/>
          <w:b/>
          <w:color w:val="000000"/>
          <w:sz w:val="24"/>
          <w:szCs w:val="24"/>
        </w:rPr>
        <w:t>12.2</w:t>
      </w:r>
      <w:r>
        <w:rPr>
          <w:rFonts w:ascii="Arial" w:eastAsia="Arial" w:hAnsi="Arial" w:cs="Arial"/>
          <w:color w:val="000000"/>
          <w:sz w:val="24"/>
          <w:szCs w:val="24"/>
        </w:rPr>
        <w:t>  The</w:t>
      </w:r>
      <w:proofErr w:type="gramEnd"/>
      <w:r>
        <w:rPr>
          <w:rFonts w:ascii="Arial" w:eastAsia="Arial" w:hAnsi="Arial" w:cs="Arial"/>
          <w:color w:val="000000"/>
          <w:sz w:val="24"/>
          <w:szCs w:val="24"/>
        </w:rPr>
        <w:t xml:space="preserve"> Authorised Representatives and relevant Key Personnel shall meet in accordance with the details set out in </w:t>
      </w:r>
      <w:r>
        <w:rPr>
          <w:rFonts w:ascii="Arial" w:eastAsia="Arial" w:hAnsi="Arial" w:cs="Arial"/>
          <w:sz w:val="24"/>
          <w:szCs w:val="24"/>
        </w:rPr>
        <w:t>Schedule 4 -Specification and the Supplier shall, at each meeting, present its previously circulated Management Reports in the format set out in that Schedule.</w:t>
      </w:r>
    </w:p>
    <w:p w14:paraId="05708709"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48F91F76" w14:textId="689F32A7" w:rsidR="00F6000E" w:rsidRDefault="00AB254F" w:rsidP="001D20A2">
      <w:pPr>
        <w:pStyle w:val="Heading5"/>
        <w:jc w:val="left"/>
      </w:pPr>
      <w:bookmarkStart w:id="80" w:name="_Toc66881510"/>
      <w:r>
        <w:t>13.  MONITORING</w:t>
      </w:r>
      <w:bookmarkEnd w:id="80"/>
      <w:r>
        <w:t>  </w:t>
      </w:r>
    </w:p>
    <w:p w14:paraId="1838DEBE" w14:textId="77777777" w:rsidR="00F6000E" w:rsidRDefault="00F6000E">
      <w:pPr>
        <w:widowControl w:val="0"/>
        <w:jc w:val="both"/>
        <w:rPr>
          <w:rFonts w:ascii="Arial" w:eastAsia="Arial" w:hAnsi="Arial" w:cs="Arial"/>
          <w:color w:val="0000FF"/>
          <w:sz w:val="24"/>
          <w:szCs w:val="24"/>
        </w:rPr>
      </w:pPr>
      <w:bookmarkStart w:id="81" w:name="28h4qwu" w:colFirst="0" w:colLast="0"/>
      <w:bookmarkEnd w:id="81"/>
    </w:p>
    <w:p w14:paraId="58C5CF93"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13.1</w:t>
      </w:r>
      <w:r>
        <w:rPr>
          <w:rFonts w:ascii="Arial" w:eastAsia="Arial" w:hAnsi="Arial" w:cs="Arial"/>
          <w:color w:val="000000"/>
          <w:sz w:val="24"/>
          <w:szCs w:val="24"/>
        </w:rPr>
        <w:t xml:space="preserve"> The </w:t>
      </w:r>
      <w:r>
        <w:rPr>
          <w:rFonts w:ascii="Arial" w:eastAsia="Arial" w:hAnsi="Arial" w:cs="Arial"/>
          <w:sz w:val="24"/>
          <w:szCs w:val="24"/>
        </w:rPr>
        <w:t>Employer</w:t>
      </w:r>
      <w:r>
        <w:rPr>
          <w:rFonts w:ascii="Arial" w:eastAsia="Arial" w:hAnsi="Arial" w:cs="Arial"/>
          <w:color w:val="000000"/>
          <w:sz w:val="24"/>
          <w:szCs w:val="24"/>
        </w:rPr>
        <w:t xml:space="preserve"> may monitor the performance of the Services by the Supplier</w:t>
      </w:r>
    </w:p>
    <w:p w14:paraId="37B92F37" w14:textId="77777777" w:rsidR="00F6000E" w:rsidRDefault="00F6000E">
      <w:pPr>
        <w:widowControl w:val="0"/>
        <w:jc w:val="both"/>
        <w:rPr>
          <w:rFonts w:ascii="Arial" w:eastAsia="Arial" w:hAnsi="Arial" w:cs="Arial"/>
          <w:color w:val="000000"/>
          <w:sz w:val="24"/>
          <w:szCs w:val="24"/>
        </w:rPr>
      </w:pPr>
    </w:p>
    <w:p w14:paraId="565531A3"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13.2</w:t>
      </w:r>
      <w:r>
        <w:rPr>
          <w:rFonts w:ascii="Arial" w:eastAsia="Arial" w:hAnsi="Arial" w:cs="Arial"/>
          <w:color w:val="000000"/>
          <w:sz w:val="24"/>
          <w:szCs w:val="24"/>
        </w:rPr>
        <w:t xml:space="preserve"> The Supplier shall co-operate, and shall procure that its Sub-Contractors co-operate, with the </w:t>
      </w:r>
      <w:r>
        <w:rPr>
          <w:rFonts w:ascii="Arial" w:eastAsia="Arial" w:hAnsi="Arial" w:cs="Arial"/>
          <w:sz w:val="24"/>
          <w:szCs w:val="24"/>
        </w:rPr>
        <w:t>Employer</w:t>
      </w:r>
      <w:r>
        <w:rPr>
          <w:rFonts w:ascii="Arial" w:eastAsia="Arial" w:hAnsi="Arial" w:cs="Arial"/>
          <w:color w:val="000000"/>
          <w:sz w:val="24"/>
          <w:szCs w:val="24"/>
        </w:rPr>
        <w:t xml:space="preserve"> in carrying out the monitoring referred to </w:t>
      </w:r>
      <w:r>
        <w:rPr>
          <w:rFonts w:ascii="Arial" w:eastAsia="Arial" w:hAnsi="Arial" w:cs="Arial"/>
          <w:sz w:val="24"/>
          <w:szCs w:val="24"/>
        </w:rPr>
        <w:t xml:space="preserve">in Clause 13.1 at </w:t>
      </w:r>
      <w:r>
        <w:rPr>
          <w:rFonts w:ascii="Arial" w:eastAsia="Arial" w:hAnsi="Arial" w:cs="Arial"/>
          <w:color w:val="000000"/>
          <w:sz w:val="24"/>
          <w:szCs w:val="24"/>
        </w:rPr>
        <w:t xml:space="preserve">no additional charge to the </w:t>
      </w:r>
      <w:r>
        <w:rPr>
          <w:rFonts w:ascii="Arial" w:eastAsia="Arial" w:hAnsi="Arial" w:cs="Arial"/>
          <w:sz w:val="24"/>
          <w:szCs w:val="24"/>
        </w:rPr>
        <w:t>Employer</w:t>
      </w:r>
      <w:r>
        <w:rPr>
          <w:rFonts w:ascii="Arial" w:eastAsia="Arial" w:hAnsi="Arial" w:cs="Arial"/>
          <w:color w:val="000000"/>
          <w:sz w:val="24"/>
          <w:szCs w:val="24"/>
        </w:rPr>
        <w:t>.</w:t>
      </w:r>
    </w:p>
    <w:p w14:paraId="1D5E2032" w14:textId="77777777" w:rsidR="00F6000E" w:rsidRDefault="00F6000E">
      <w:pPr>
        <w:widowControl w:val="0"/>
        <w:jc w:val="both"/>
        <w:rPr>
          <w:rFonts w:ascii="Arial" w:eastAsia="Arial" w:hAnsi="Arial" w:cs="Arial"/>
          <w:color w:val="000000"/>
          <w:sz w:val="24"/>
          <w:szCs w:val="24"/>
        </w:rPr>
      </w:pPr>
    </w:p>
    <w:p w14:paraId="3F05D9CF" w14:textId="77777777" w:rsidR="00F6000E" w:rsidRDefault="00AB254F" w:rsidP="001D20A2">
      <w:pPr>
        <w:pStyle w:val="Heading5"/>
        <w:jc w:val="left"/>
      </w:pPr>
      <w:bookmarkStart w:id="82" w:name="_Toc66881511"/>
      <w:r>
        <w:t>14.  CHANGE CONTROL, BENCHMARKING AND CONTINUOUS IMPROVEMENT</w:t>
      </w:r>
      <w:bookmarkEnd w:id="82"/>
      <w:r>
        <w:t>  </w:t>
      </w:r>
    </w:p>
    <w:p w14:paraId="5E81A427" w14:textId="77777777" w:rsidR="00F6000E" w:rsidRDefault="00AB254F">
      <w:pPr>
        <w:widowControl w:val="0"/>
        <w:spacing w:before="240"/>
        <w:jc w:val="both"/>
        <w:rPr>
          <w:rFonts w:ascii="Arial" w:eastAsia="Arial" w:hAnsi="Arial" w:cs="Arial"/>
          <w:i/>
          <w:color w:val="0000FF"/>
          <w:sz w:val="24"/>
          <w:szCs w:val="24"/>
        </w:rPr>
      </w:pPr>
      <w:r>
        <w:rPr>
          <w:rFonts w:ascii="Arial" w:eastAsia="Arial" w:hAnsi="Arial" w:cs="Arial"/>
          <w:b/>
          <w:color w:val="000000"/>
          <w:sz w:val="24"/>
          <w:szCs w:val="24"/>
        </w:rPr>
        <w:t>14.1</w:t>
      </w:r>
      <w:r>
        <w:rPr>
          <w:rFonts w:ascii="Arial" w:eastAsia="Arial" w:hAnsi="Arial" w:cs="Arial"/>
          <w:color w:val="000000"/>
          <w:sz w:val="24"/>
          <w:szCs w:val="24"/>
        </w:rPr>
        <w:t xml:space="preserve"> Any requirement for a Change shall be subject to the Change Control Procedure. Where the </w:t>
      </w:r>
      <w:r>
        <w:rPr>
          <w:rFonts w:ascii="Arial" w:eastAsia="Arial" w:hAnsi="Arial" w:cs="Arial"/>
          <w:sz w:val="24"/>
          <w:szCs w:val="24"/>
        </w:rPr>
        <w:t>Employer</w:t>
      </w:r>
      <w:r>
        <w:rPr>
          <w:rFonts w:ascii="Arial" w:eastAsia="Arial" w:hAnsi="Arial" w:cs="Arial"/>
          <w:color w:val="000000"/>
          <w:sz w:val="24"/>
          <w:szCs w:val="24"/>
        </w:rPr>
        <w:t xml:space="preserve"> or the Supplier sees a need to change this agreement, the </w:t>
      </w:r>
      <w:r>
        <w:rPr>
          <w:rFonts w:ascii="Arial" w:eastAsia="Arial" w:hAnsi="Arial" w:cs="Arial"/>
          <w:sz w:val="24"/>
          <w:szCs w:val="24"/>
        </w:rPr>
        <w:t>Employer</w:t>
      </w:r>
      <w:r>
        <w:rPr>
          <w:rFonts w:ascii="Arial" w:eastAsia="Arial" w:hAnsi="Arial" w:cs="Arial"/>
          <w:color w:val="000000"/>
          <w:sz w:val="24"/>
          <w:szCs w:val="24"/>
        </w:rPr>
        <w:t xml:space="preserve"> may at any time request, and the Supplier may at any time recommend, such Change only in accordance with the Change Control Procedure set out in Clauses 14.1-14.9</w:t>
      </w:r>
    </w:p>
    <w:p w14:paraId="2E8350B9" w14:textId="77777777" w:rsidR="00F6000E" w:rsidRDefault="00AB254F">
      <w:pPr>
        <w:widowControl w:val="0"/>
        <w:spacing w:before="240"/>
        <w:jc w:val="both"/>
        <w:rPr>
          <w:rFonts w:ascii="Arial" w:eastAsia="Arial" w:hAnsi="Arial" w:cs="Arial"/>
          <w:color w:val="000000"/>
          <w:sz w:val="24"/>
          <w:szCs w:val="24"/>
        </w:rPr>
      </w:pPr>
      <w:r>
        <w:rPr>
          <w:rFonts w:ascii="Arial" w:eastAsia="Arial" w:hAnsi="Arial" w:cs="Arial"/>
          <w:b/>
          <w:color w:val="000000"/>
          <w:sz w:val="24"/>
          <w:szCs w:val="24"/>
        </w:rPr>
        <w:t>14.2</w:t>
      </w:r>
      <w:r>
        <w:rPr>
          <w:rFonts w:ascii="Arial" w:eastAsia="Arial" w:hAnsi="Arial" w:cs="Arial"/>
          <w:color w:val="000000"/>
          <w:sz w:val="24"/>
          <w:szCs w:val="24"/>
        </w:rPr>
        <w:t xml:space="preserve"> Until such time as a Change is made in accordance with the Change Control Procedure, the </w:t>
      </w:r>
      <w:r>
        <w:rPr>
          <w:rFonts w:ascii="Arial" w:eastAsia="Arial" w:hAnsi="Arial" w:cs="Arial"/>
          <w:sz w:val="24"/>
          <w:szCs w:val="24"/>
        </w:rPr>
        <w:t>Employer</w:t>
      </w:r>
      <w:r>
        <w:rPr>
          <w:rFonts w:ascii="Arial" w:eastAsia="Arial" w:hAnsi="Arial" w:cs="Arial"/>
          <w:color w:val="000000"/>
          <w:sz w:val="24"/>
          <w:szCs w:val="24"/>
        </w:rPr>
        <w:t xml:space="preserve"> and the Supplier shall, unless otherwise agreed in writing, continue to perform this agreement in compliance with its terms before such Change.</w:t>
      </w:r>
    </w:p>
    <w:p w14:paraId="7EBC99E7"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246924D0"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14.3</w:t>
      </w:r>
      <w:r>
        <w:rPr>
          <w:rFonts w:ascii="Arial" w:eastAsia="Arial" w:hAnsi="Arial" w:cs="Arial"/>
          <w:color w:val="000000"/>
          <w:sz w:val="24"/>
          <w:szCs w:val="24"/>
        </w:rPr>
        <w:t xml:space="preserve"> Any discussions which may take place between the </w:t>
      </w:r>
      <w:r>
        <w:rPr>
          <w:rFonts w:ascii="Arial" w:eastAsia="Arial" w:hAnsi="Arial" w:cs="Arial"/>
          <w:sz w:val="24"/>
          <w:szCs w:val="24"/>
        </w:rPr>
        <w:t>Employer</w:t>
      </w:r>
      <w:r>
        <w:rPr>
          <w:rFonts w:ascii="Arial" w:eastAsia="Arial" w:hAnsi="Arial" w:cs="Arial"/>
          <w:color w:val="000000"/>
          <w:sz w:val="24"/>
          <w:szCs w:val="24"/>
        </w:rPr>
        <w:t xml:space="preserve"> and the Supplier in connection with a request or recommendation before the authorisation of a resultant Change shall be without prejudice to the rights of either party.</w:t>
      </w:r>
    </w:p>
    <w:p w14:paraId="70B5F6A2"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0FC3921A"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14.4</w:t>
      </w:r>
      <w:r>
        <w:rPr>
          <w:rFonts w:ascii="Arial" w:eastAsia="Arial" w:hAnsi="Arial" w:cs="Arial"/>
          <w:color w:val="000000"/>
          <w:sz w:val="24"/>
          <w:szCs w:val="24"/>
        </w:rPr>
        <w:t> Any work undertaken by the Supplier and the Supplier’s Personnel which has not been authorised in advance by a Change, and which has not been otherwise agreed in accordance with the provisions of this clause 14, shall be undertaken entirely at the expense and liability of the Supplier.</w:t>
      </w:r>
    </w:p>
    <w:p w14:paraId="5CC89CA0"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bookmarkStart w:id="83" w:name="nmf14n" w:colFirst="0" w:colLast="0"/>
      <w:bookmarkEnd w:id="83"/>
    </w:p>
    <w:p w14:paraId="172D9446"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PROCEDURE  </w:t>
      </w:r>
    </w:p>
    <w:p w14:paraId="4A9DF55B" w14:textId="77777777" w:rsidR="00F6000E" w:rsidRDefault="00F6000E">
      <w:pPr>
        <w:widowControl w:val="0"/>
        <w:jc w:val="both"/>
        <w:rPr>
          <w:rFonts w:ascii="Arial" w:eastAsia="Arial" w:hAnsi="Arial" w:cs="Arial"/>
          <w:color w:val="000000"/>
          <w:sz w:val="24"/>
          <w:szCs w:val="24"/>
        </w:rPr>
      </w:pPr>
    </w:p>
    <w:p w14:paraId="28DA792E"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14.5</w:t>
      </w:r>
      <w:r>
        <w:rPr>
          <w:rFonts w:ascii="Arial" w:eastAsia="Arial" w:hAnsi="Arial" w:cs="Arial"/>
          <w:color w:val="000000"/>
          <w:sz w:val="24"/>
          <w:szCs w:val="24"/>
        </w:rPr>
        <w:t xml:space="preserve"> Discussion between the </w:t>
      </w:r>
      <w:r>
        <w:rPr>
          <w:rFonts w:ascii="Arial" w:eastAsia="Arial" w:hAnsi="Arial" w:cs="Arial"/>
          <w:sz w:val="24"/>
          <w:szCs w:val="24"/>
        </w:rPr>
        <w:t>Employer</w:t>
      </w:r>
      <w:r>
        <w:rPr>
          <w:rFonts w:ascii="Arial" w:eastAsia="Arial" w:hAnsi="Arial" w:cs="Arial"/>
          <w:color w:val="000000"/>
          <w:sz w:val="24"/>
          <w:szCs w:val="24"/>
        </w:rPr>
        <w:t xml:space="preserve"> and the Supplier concerning a Change shall result in any one of the following:</w:t>
      </w:r>
    </w:p>
    <w:p w14:paraId="60679A5F" w14:textId="77777777" w:rsidR="00F6000E" w:rsidRDefault="00F6000E">
      <w:pPr>
        <w:widowControl w:val="0"/>
        <w:jc w:val="both"/>
        <w:rPr>
          <w:rFonts w:ascii="Arial" w:eastAsia="Arial" w:hAnsi="Arial" w:cs="Arial"/>
          <w:color w:val="000000"/>
          <w:sz w:val="24"/>
          <w:szCs w:val="24"/>
        </w:rPr>
      </w:pPr>
    </w:p>
    <w:p w14:paraId="019A255A"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no further action being taken; or</w:t>
      </w:r>
    </w:p>
    <w:p w14:paraId="1197A452"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0187A13B"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xml:space="preserve">  a request to change this agreement by the </w:t>
      </w:r>
      <w:r>
        <w:rPr>
          <w:rFonts w:ascii="Arial" w:eastAsia="Arial" w:hAnsi="Arial" w:cs="Arial"/>
          <w:sz w:val="24"/>
          <w:szCs w:val="24"/>
        </w:rPr>
        <w:t>Employer</w:t>
      </w:r>
      <w:r>
        <w:rPr>
          <w:rFonts w:ascii="Arial" w:eastAsia="Arial" w:hAnsi="Arial" w:cs="Arial"/>
          <w:color w:val="000000"/>
          <w:sz w:val="24"/>
          <w:szCs w:val="24"/>
        </w:rPr>
        <w:t>; or</w:t>
      </w:r>
    </w:p>
    <w:p w14:paraId="4B40FF54"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17902621"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(c)</w:t>
      </w:r>
      <w:r>
        <w:rPr>
          <w:rFonts w:ascii="Arial" w:eastAsia="Arial" w:hAnsi="Arial" w:cs="Arial"/>
          <w:color w:val="000000"/>
          <w:sz w:val="24"/>
          <w:szCs w:val="24"/>
        </w:rPr>
        <w:t>  a recommendation to change this agreement by the Supplier.</w:t>
      </w:r>
    </w:p>
    <w:p w14:paraId="101376D7"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55C2C815"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14.6</w:t>
      </w:r>
      <w:r>
        <w:rPr>
          <w:rFonts w:ascii="Arial" w:eastAsia="Arial" w:hAnsi="Arial" w:cs="Arial"/>
          <w:color w:val="000000"/>
          <w:sz w:val="24"/>
          <w:szCs w:val="24"/>
        </w:rPr>
        <w:t xml:space="preserve"> Where a written request for a Change is received from the </w:t>
      </w:r>
      <w:r>
        <w:rPr>
          <w:rFonts w:ascii="Arial" w:eastAsia="Arial" w:hAnsi="Arial" w:cs="Arial"/>
          <w:sz w:val="24"/>
          <w:szCs w:val="24"/>
        </w:rPr>
        <w:t>Employer</w:t>
      </w:r>
      <w:r>
        <w:rPr>
          <w:rFonts w:ascii="Arial" w:eastAsia="Arial" w:hAnsi="Arial" w:cs="Arial"/>
          <w:color w:val="000000"/>
          <w:sz w:val="24"/>
          <w:szCs w:val="24"/>
        </w:rPr>
        <w:t xml:space="preserve">, the Supplier shall, unless otherwise agreed, submit two copies of a Change Control Note signed by the Supplier to the </w:t>
      </w:r>
      <w:r>
        <w:rPr>
          <w:rFonts w:ascii="Arial" w:eastAsia="Arial" w:hAnsi="Arial" w:cs="Arial"/>
          <w:sz w:val="24"/>
          <w:szCs w:val="24"/>
        </w:rPr>
        <w:t>Employer</w:t>
      </w:r>
      <w:r>
        <w:rPr>
          <w:rFonts w:ascii="Arial" w:eastAsia="Arial" w:hAnsi="Arial" w:cs="Arial"/>
          <w:color w:val="000000"/>
          <w:sz w:val="24"/>
          <w:szCs w:val="24"/>
        </w:rPr>
        <w:t xml:space="preserve"> within three weeks of the date of the request.</w:t>
      </w:r>
    </w:p>
    <w:p w14:paraId="2C82AD64"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2C428E0D"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14.7</w:t>
      </w:r>
      <w:r>
        <w:rPr>
          <w:rFonts w:ascii="Arial" w:eastAsia="Arial" w:hAnsi="Arial" w:cs="Arial"/>
          <w:color w:val="000000"/>
          <w:sz w:val="24"/>
          <w:szCs w:val="24"/>
        </w:rPr>
        <w:t xml:space="preserve"> A recommendation to amend this agreement by the Supplier shall be submitted directly to the </w:t>
      </w:r>
      <w:r>
        <w:rPr>
          <w:rFonts w:ascii="Arial" w:eastAsia="Arial" w:hAnsi="Arial" w:cs="Arial"/>
          <w:sz w:val="24"/>
          <w:szCs w:val="24"/>
        </w:rPr>
        <w:t>Employer</w:t>
      </w:r>
      <w:r>
        <w:rPr>
          <w:rFonts w:ascii="Arial" w:eastAsia="Arial" w:hAnsi="Arial" w:cs="Arial"/>
          <w:color w:val="000000"/>
          <w:sz w:val="24"/>
          <w:szCs w:val="24"/>
        </w:rPr>
        <w:t xml:space="preserve"> in the form of two copies of a Change Control Note signed by the Supplier at the time of such recommendation. The </w:t>
      </w:r>
      <w:r>
        <w:rPr>
          <w:rFonts w:ascii="Arial" w:eastAsia="Arial" w:hAnsi="Arial" w:cs="Arial"/>
          <w:sz w:val="24"/>
          <w:szCs w:val="24"/>
        </w:rPr>
        <w:t>Employer</w:t>
      </w:r>
      <w:r>
        <w:rPr>
          <w:rFonts w:ascii="Arial" w:eastAsia="Arial" w:hAnsi="Arial" w:cs="Arial"/>
          <w:color w:val="000000"/>
          <w:sz w:val="24"/>
          <w:szCs w:val="24"/>
        </w:rPr>
        <w:t xml:space="preserve"> shall give its response to the Change Control Note within three weeks.</w:t>
      </w:r>
    </w:p>
    <w:p w14:paraId="10504F75"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740500F6"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14.8</w:t>
      </w:r>
      <w:r>
        <w:rPr>
          <w:rFonts w:ascii="Arial" w:eastAsia="Arial" w:hAnsi="Arial" w:cs="Arial"/>
          <w:color w:val="000000"/>
          <w:sz w:val="24"/>
          <w:szCs w:val="24"/>
        </w:rPr>
        <w:t> Each Change Control Note shall contain:</w:t>
      </w:r>
    </w:p>
    <w:p w14:paraId="7F02C5D0"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286BC4DC"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the title of the Change;</w:t>
      </w:r>
    </w:p>
    <w:p w14:paraId="496BEEFC"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4CBC02D4"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the originator and date of the request or recommendation for the Change;</w:t>
      </w:r>
    </w:p>
    <w:p w14:paraId="63C54B37"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22E372C5"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(c)</w:t>
      </w:r>
      <w:r>
        <w:rPr>
          <w:rFonts w:ascii="Arial" w:eastAsia="Arial" w:hAnsi="Arial" w:cs="Arial"/>
          <w:color w:val="000000"/>
          <w:sz w:val="24"/>
          <w:szCs w:val="24"/>
        </w:rPr>
        <w:t> the reason for the Change;</w:t>
      </w:r>
    </w:p>
    <w:p w14:paraId="0AB6B7BA"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1EB30AFA"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(d)</w:t>
      </w:r>
      <w:r>
        <w:rPr>
          <w:rFonts w:ascii="Arial" w:eastAsia="Arial" w:hAnsi="Arial" w:cs="Arial"/>
          <w:color w:val="000000"/>
          <w:sz w:val="24"/>
          <w:szCs w:val="24"/>
        </w:rPr>
        <w:t> full details of the Change, including any specifications;</w:t>
      </w:r>
    </w:p>
    <w:p w14:paraId="55B8D955"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2F767AC8"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(e)</w:t>
      </w:r>
      <w:r>
        <w:rPr>
          <w:rFonts w:ascii="Arial" w:eastAsia="Arial" w:hAnsi="Arial" w:cs="Arial"/>
          <w:color w:val="000000"/>
          <w:sz w:val="24"/>
          <w:szCs w:val="24"/>
        </w:rPr>
        <w:t> the price, if any, of the Change;</w:t>
      </w:r>
    </w:p>
    <w:p w14:paraId="6F510985" w14:textId="77777777" w:rsidR="00F6000E" w:rsidRDefault="00F6000E">
      <w:pPr>
        <w:widowControl w:val="0"/>
        <w:jc w:val="both"/>
        <w:rPr>
          <w:rFonts w:ascii="Arial" w:eastAsia="Arial" w:hAnsi="Arial" w:cs="Arial"/>
          <w:b/>
          <w:color w:val="000000"/>
          <w:sz w:val="24"/>
          <w:szCs w:val="24"/>
        </w:rPr>
      </w:pPr>
    </w:p>
    <w:p w14:paraId="12E71C5E"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(f)</w:t>
      </w:r>
      <w:r>
        <w:rPr>
          <w:rFonts w:ascii="Arial" w:eastAsia="Arial" w:hAnsi="Arial" w:cs="Arial"/>
          <w:color w:val="000000"/>
          <w:sz w:val="24"/>
          <w:szCs w:val="24"/>
        </w:rPr>
        <w:t>  a timetable for implementation, together with any proposals for acceptance of the Change;</w:t>
      </w:r>
    </w:p>
    <w:p w14:paraId="47380F1A"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4CA820D3"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(g)</w:t>
      </w:r>
      <w:r>
        <w:rPr>
          <w:rFonts w:ascii="Arial" w:eastAsia="Arial" w:hAnsi="Arial" w:cs="Arial"/>
          <w:color w:val="000000"/>
          <w:sz w:val="24"/>
          <w:szCs w:val="24"/>
        </w:rPr>
        <w:t>  a schedule of payments if appropriate;</w:t>
      </w:r>
    </w:p>
    <w:p w14:paraId="69002A52"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46648CAA"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(h)</w:t>
      </w:r>
      <w:r>
        <w:rPr>
          <w:rFonts w:ascii="Arial" w:eastAsia="Arial" w:hAnsi="Arial" w:cs="Arial"/>
          <w:color w:val="000000"/>
          <w:sz w:val="24"/>
          <w:szCs w:val="24"/>
        </w:rPr>
        <w:t>  details of the likely impact, if any, of the Change on other aspects of this agreement including:</w:t>
      </w:r>
    </w:p>
    <w:p w14:paraId="1A753FC9" w14:textId="77777777" w:rsidR="00F6000E" w:rsidRDefault="00F6000E">
      <w:pPr>
        <w:widowControl w:val="0"/>
        <w:jc w:val="both"/>
        <w:rPr>
          <w:rFonts w:ascii="Arial" w:eastAsia="Arial" w:hAnsi="Arial" w:cs="Arial"/>
          <w:color w:val="000000"/>
          <w:sz w:val="24"/>
          <w:szCs w:val="24"/>
        </w:rPr>
      </w:pPr>
    </w:p>
    <w:p w14:paraId="1F1CB652"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b/>
        <w:t>(</w:t>
      </w:r>
      <w:proofErr w:type="spellStart"/>
      <w:r>
        <w:rPr>
          <w:rFonts w:ascii="Arial" w:eastAsia="Arial" w:hAnsi="Arial" w:cs="Arial"/>
          <w:b/>
          <w:color w:val="000000"/>
          <w:sz w:val="24"/>
          <w:szCs w:val="24"/>
        </w:rPr>
        <w:t>i</w:t>
      </w:r>
      <w:proofErr w:type="spellEnd"/>
      <w:r>
        <w:rPr>
          <w:rFonts w:ascii="Arial" w:eastAsia="Arial" w:hAnsi="Arial" w:cs="Arial"/>
          <w:b/>
          <w:color w:val="000000"/>
          <w:sz w:val="24"/>
          <w:szCs w:val="24"/>
        </w:rPr>
        <w:t>)</w:t>
      </w:r>
      <w:r>
        <w:rPr>
          <w:rFonts w:ascii="Arial" w:eastAsia="Arial" w:hAnsi="Arial" w:cs="Arial"/>
          <w:color w:val="000000"/>
          <w:sz w:val="24"/>
          <w:szCs w:val="24"/>
        </w:rPr>
        <w:t>the timetable for the provision of the Change;</w:t>
      </w:r>
    </w:p>
    <w:p w14:paraId="2B8B3963"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b/>
        <w:t>(ii)</w:t>
      </w:r>
      <w:r>
        <w:rPr>
          <w:rFonts w:ascii="Arial" w:eastAsia="Arial" w:hAnsi="Arial" w:cs="Arial"/>
          <w:color w:val="000000"/>
          <w:sz w:val="24"/>
          <w:szCs w:val="24"/>
        </w:rPr>
        <w:t>the personnel to be provided;</w:t>
      </w:r>
    </w:p>
    <w:p w14:paraId="17255D64"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b/>
        <w:t>(iii)</w:t>
      </w:r>
      <w:r>
        <w:rPr>
          <w:rFonts w:ascii="Arial" w:eastAsia="Arial" w:hAnsi="Arial" w:cs="Arial"/>
          <w:color w:val="000000"/>
          <w:sz w:val="24"/>
          <w:szCs w:val="24"/>
        </w:rPr>
        <w:t>the Charges;</w:t>
      </w:r>
    </w:p>
    <w:p w14:paraId="0F7C7150"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b/>
        <w:t>(iv)</w:t>
      </w:r>
      <w:r>
        <w:rPr>
          <w:rFonts w:ascii="Arial" w:eastAsia="Arial" w:hAnsi="Arial" w:cs="Arial"/>
          <w:color w:val="000000"/>
          <w:sz w:val="24"/>
          <w:szCs w:val="24"/>
        </w:rPr>
        <w:t>the Documentation to be provided;</w:t>
      </w:r>
    </w:p>
    <w:p w14:paraId="3413D571"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b/>
        <w:t>(v)</w:t>
      </w:r>
      <w:r>
        <w:rPr>
          <w:rFonts w:ascii="Arial" w:eastAsia="Arial" w:hAnsi="Arial" w:cs="Arial"/>
          <w:color w:val="000000"/>
          <w:sz w:val="24"/>
          <w:szCs w:val="24"/>
        </w:rPr>
        <w:t>the training to be provided;</w:t>
      </w:r>
    </w:p>
    <w:p w14:paraId="77F01F8C"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b/>
        <w:t>(vi)</w:t>
      </w:r>
      <w:r>
        <w:rPr>
          <w:rFonts w:ascii="Arial" w:eastAsia="Arial" w:hAnsi="Arial" w:cs="Arial"/>
          <w:color w:val="000000"/>
          <w:sz w:val="24"/>
          <w:szCs w:val="24"/>
        </w:rPr>
        <w:t>working arrangements;</w:t>
      </w:r>
    </w:p>
    <w:p w14:paraId="51F73359"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b/>
        <w:t>(vii)</w:t>
      </w:r>
      <w:r>
        <w:rPr>
          <w:rFonts w:ascii="Arial" w:eastAsia="Arial" w:hAnsi="Arial" w:cs="Arial"/>
          <w:color w:val="000000"/>
          <w:sz w:val="24"/>
          <w:szCs w:val="24"/>
        </w:rPr>
        <w:t>other contractual issues;</w:t>
      </w:r>
    </w:p>
    <w:p w14:paraId="1379AFFB" w14:textId="77777777" w:rsidR="00F6000E" w:rsidRDefault="00F6000E">
      <w:pPr>
        <w:widowControl w:val="0"/>
        <w:jc w:val="both"/>
        <w:rPr>
          <w:rFonts w:ascii="Arial" w:eastAsia="Arial" w:hAnsi="Arial" w:cs="Arial"/>
          <w:color w:val="000000"/>
          <w:sz w:val="24"/>
          <w:szCs w:val="24"/>
        </w:rPr>
      </w:pPr>
    </w:p>
    <w:p w14:paraId="3E60F112" w14:textId="77777777" w:rsidR="00F6000E" w:rsidRDefault="00AB254F">
      <w:pPr>
        <w:widowControl w:val="0"/>
        <w:rPr>
          <w:rFonts w:ascii="Arial" w:eastAsia="Arial" w:hAnsi="Arial" w:cs="Arial"/>
          <w:color w:val="000000"/>
          <w:sz w:val="24"/>
          <w:szCs w:val="24"/>
        </w:rPr>
      </w:pPr>
      <w:r>
        <w:rPr>
          <w:rFonts w:ascii="Arial" w:eastAsia="Arial" w:hAnsi="Arial" w:cs="Arial"/>
          <w:b/>
          <w:color w:val="000000"/>
          <w:sz w:val="24"/>
          <w:szCs w:val="24"/>
        </w:rPr>
        <w:t>(</w:t>
      </w:r>
      <w:proofErr w:type="spellStart"/>
      <w:r>
        <w:rPr>
          <w:rFonts w:ascii="Arial" w:eastAsia="Arial" w:hAnsi="Arial" w:cs="Arial"/>
          <w:b/>
          <w:color w:val="000000"/>
          <w:sz w:val="24"/>
          <w:szCs w:val="24"/>
        </w:rPr>
        <w:t>i</w:t>
      </w:r>
      <w:proofErr w:type="spellEnd"/>
      <w:r>
        <w:rPr>
          <w:rFonts w:ascii="Arial" w:eastAsia="Arial" w:hAnsi="Arial" w:cs="Arial"/>
          <w:b/>
          <w:color w:val="000000"/>
          <w:sz w:val="24"/>
          <w:szCs w:val="24"/>
        </w:rPr>
        <w:t>)</w:t>
      </w:r>
      <w:r>
        <w:rPr>
          <w:rFonts w:ascii="Arial" w:eastAsia="Arial" w:hAnsi="Arial" w:cs="Arial"/>
          <w:color w:val="000000"/>
          <w:sz w:val="24"/>
          <w:szCs w:val="24"/>
        </w:rPr>
        <w:t>  the date of expiry of validity of the Change Control Note;</w:t>
      </w:r>
    </w:p>
    <w:p w14:paraId="280D24EB" w14:textId="77777777" w:rsidR="00F6000E" w:rsidRDefault="00AB254F">
      <w:pPr>
        <w:widowControl w:val="0"/>
        <w:rPr>
          <w:rFonts w:ascii="Arial" w:eastAsia="Arial" w:hAnsi="Arial" w:cs="Arial"/>
          <w:color w:val="000000"/>
          <w:sz w:val="24"/>
          <w:szCs w:val="24"/>
        </w:rPr>
      </w:pPr>
      <w:r>
        <w:rPr>
          <w:rFonts w:ascii="Arial" w:eastAsia="Arial" w:hAnsi="Arial" w:cs="Arial"/>
          <w:color w:val="000000"/>
          <w:sz w:val="24"/>
          <w:szCs w:val="24"/>
        </w:rPr>
        <w:t> </w:t>
      </w:r>
    </w:p>
    <w:p w14:paraId="1B4E1BFF" w14:textId="77777777" w:rsidR="00F6000E" w:rsidRDefault="00AB254F">
      <w:pPr>
        <w:widowControl w:val="0"/>
        <w:rPr>
          <w:rFonts w:ascii="Arial" w:eastAsia="Arial" w:hAnsi="Arial" w:cs="Arial"/>
          <w:color w:val="000000"/>
          <w:sz w:val="24"/>
          <w:szCs w:val="24"/>
        </w:rPr>
      </w:pPr>
      <w:r>
        <w:rPr>
          <w:rFonts w:ascii="Arial" w:eastAsia="Arial" w:hAnsi="Arial" w:cs="Arial"/>
          <w:b/>
          <w:color w:val="000000"/>
          <w:sz w:val="24"/>
          <w:szCs w:val="24"/>
        </w:rPr>
        <w:t>(j)</w:t>
      </w:r>
      <w:r>
        <w:rPr>
          <w:rFonts w:ascii="Arial" w:eastAsia="Arial" w:hAnsi="Arial" w:cs="Arial"/>
          <w:color w:val="000000"/>
          <w:sz w:val="24"/>
          <w:szCs w:val="24"/>
        </w:rPr>
        <w:t xml:space="preserve">  provision for signature by the </w:t>
      </w:r>
      <w:r>
        <w:rPr>
          <w:rFonts w:ascii="Arial" w:eastAsia="Arial" w:hAnsi="Arial" w:cs="Arial"/>
          <w:sz w:val="24"/>
          <w:szCs w:val="24"/>
        </w:rPr>
        <w:t>Employer</w:t>
      </w:r>
      <w:r>
        <w:rPr>
          <w:rFonts w:ascii="Arial" w:eastAsia="Arial" w:hAnsi="Arial" w:cs="Arial"/>
          <w:color w:val="000000"/>
          <w:sz w:val="24"/>
          <w:szCs w:val="24"/>
        </w:rPr>
        <w:t xml:space="preserve"> and the Supplier; and</w:t>
      </w:r>
    </w:p>
    <w:p w14:paraId="1E94CA33" w14:textId="77777777" w:rsidR="00F6000E" w:rsidRDefault="00AB254F">
      <w:pPr>
        <w:widowControl w:val="0"/>
        <w:rPr>
          <w:rFonts w:ascii="Arial" w:eastAsia="Arial" w:hAnsi="Arial" w:cs="Arial"/>
          <w:color w:val="000000"/>
          <w:sz w:val="24"/>
          <w:szCs w:val="24"/>
        </w:rPr>
      </w:pPr>
      <w:r>
        <w:rPr>
          <w:rFonts w:ascii="Arial" w:eastAsia="Arial" w:hAnsi="Arial" w:cs="Arial"/>
          <w:color w:val="000000"/>
          <w:sz w:val="24"/>
          <w:szCs w:val="24"/>
        </w:rPr>
        <w:lastRenderedPageBreak/>
        <w:t> </w:t>
      </w:r>
      <w:bookmarkStart w:id="84" w:name="37m2jsg" w:colFirst="0" w:colLast="0"/>
      <w:bookmarkEnd w:id="84"/>
      <w:r>
        <w:rPr>
          <w:rFonts w:ascii="Arial" w:eastAsia="Arial" w:hAnsi="Arial" w:cs="Arial"/>
          <w:color w:val="000000"/>
          <w:sz w:val="24"/>
          <w:szCs w:val="24"/>
        </w:rPr>
        <w:tab/>
      </w:r>
    </w:p>
    <w:p w14:paraId="4D1DC1B8" w14:textId="77777777" w:rsidR="00F6000E" w:rsidRDefault="00AB254F">
      <w:pPr>
        <w:widowControl w:val="0"/>
        <w:rPr>
          <w:rFonts w:ascii="Arial" w:eastAsia="Arial" w:hAnsi="Arial" w:cs="Arial"/>
          <w:color w:val="000000"/>
          <w:sz w:val="24"/>
          <w:szCs w:val="24"/>
        </w:rPr>
      </w:pPr>
      <w:r>
        <w:rPr>
          <w:rFonts w:ascii="Arial" w:eastAsia="Arial" w:hAnsi="Arial" w:cs="Arial"/>
          <w:b/>
          <w:color w:val="000000"/>
          <w:sz w:val="24"/>
          <w:szCs w:val="24"/>
        </w:rPr>
        <w:t>(k)</w:t>
      </w:r>
      <w:r>
        <w:rPr>
          <w:rFonts w:ascii="Arial" w:eastAsia="Arial" w:hAnsi="Arial" w:cs="Arial"/>
          <w:color w:val="000000"/>
          <w:sz w:val="24"/>
          <w:szCs w:val="24"/>
        </w:rPr>
        <w:t>  if applicable, details of how costs incurred by the parties if the Change subsequently results in the termination of this agreement will be apportioned.</w:t>
      </w:r>
    </w:p>
    <w:p w14:paraId="099D9CB8" w14:textId="77777777" w:rsidR="00F6000E" w:rsidRDefault="00AB254F">
      <w:pPr>
        <w:widowControl w:val="0"/>
        <w:rPr>
          <w:rFonts w:ascii="Arial" w:eastAsia="Arial" w:hAnsi="Arial" w:cs="Arial"/>
          <w:color w:val="000000"/>
          <w:sz w:val="24"/>
          <w:szCs w:val="24"/>
        </w:rPr>
      </w:pPr>
      <w:r>
        <w:rPr>
          <w:rFonts w:ascii="Arial" w:eastAsia="Arial" w:hAnsi="Arial" w:cs="Arial"/>
          <w:color w:val="000000"/>
          <w:sz w:val="24"/>
          <w:szCs w:val="24"/>
        </w:rPr>
        <w:t> </w:t>
      </w:r>
    </w:p>
    <w:p w14:paraId="7E91EF65" w14:textId="77777777" w:rsidR="00F6000E" w:rsidRDefault="00AB254F">
      <w:pPr>
        <w:widowControl w:val="0"/>
        <w:rPr>
          <w:rFonts w:ascii="Arial" w:eastAsia="Arial" w:hAnsi="Arial" w:cs="Arial"/>
          <w:color w:val="000000"/>
          <w:sz w:val="24"/>
          <w:szCs w:val="24"/>
        </w:rPr>
      </w:pPr>
      <w:r>
        <w:rPr>
          <w:rFonts w:ascii="Arial" w:eastAsia="Arial" w:hAnsi="Arial" w:cs="Arial"/>
          <w:b/>
          <w:color w:val="000000"/>
          <w:sz w:val="24"/>
          <w:szCs w:val="24"/>
        </w:rPr>
        <w:t>14.9</w:t>
      </w:r>
      <w:r>
        <w:rPr>
          <w:rFonts w:ascii="Arial" w:eastAsia="Arial" w:hAnsi="Arial" w:cs="Arial"/>
          <w:color w:val="000000"/>
          <w:sz w:val="24"/>
          <w:szCs w:val="24"/>
        </w:rPr>
        <w:t xml:space="preserve"> A Change Control Note signed by the </w:t>
      </w:r>
      <w:r>
        <w:rPr>
          <w:rFonts w:ascii="Arial" w:eastAsia="Arial" w:hAnsi="Arial" w:cs="Arial"/>
          <w:sz w:val="24"/>
          <w:szCs w:val="24"/>
        </w:rPr>
        <w:t>Employer</w:t>
      </w:r>
      <w:r>
        <w:rPr>
          <w:rFonts w:ascii="Arial" w:eastAsia="Arial" w:hAnsi="Arial" w:cs="Arial"/>
          <w:color w:val="000000"/>
          <w:sz w:val="24"/>
          <w:szCs w:val="24"/>
        </w:rPr>
        <w:t xml:space="preserve"> and by the Supplier shall constitute an amendment to this agreement.</w:t>
      </w:r>
      <w:bookmarkStart w:id="85" w:name="1mrcu09" w:colFirst="0" w:colLast="0"/>
      <w:bookmarkEnd w:id="85"/>
    </w:p>
    <w:p w14:paraId="3F99EA81" w14:textId="77777777" w:rsidR="00F6000E" w:rsidRDefault="00F6000E">
      <w:pPr>
        <w:widowControl w:val="0"/>
        <w:jc w:val="both"/>
        <w:rPr>
          <w:rFonts w:ascii="Arial" w:eastAsia="Arial" w:hAnsi="Arial" w:cs="Arial"/>
          <w:color w:val="000000"/>
          <w:sz w:val="24"/>
          <w:szCs w:val="24"/>
        </w:rPr>
      </w:pPr>
      <w:bookmarkStart w:id="86" w:name="46r0co2" w:colFirst="0" w:colLast="0"/>
      <w:bookmarkEnd w:id="86"/>
    </w:p>
    <w:p w14:paraId="0EC63799" w14:textId="77777777" w:rsidR="00F6000E" w:rsidRDefault="00AB254F" w:rsidP="001D20A2">
      <w:pPr>
        <w:pStyle w:val="Heading5"/>
      </w:pPr>
      <w:bookmarkStart w:id="87" w:name="_Toc66881512"/>
      <w:r>
        <w:t>15.  DISPUTE RESOLUTION</w:t>
      </w:r>
      <w:bookmarkEnd w:id="87"/>
      <w:r>
        <w:t>  </w:t>
      </w:r>
    </w:p>
    <w:p w14:paraId="654FAF2A" w14:textId="77777777" w:rsidR="00F6000E" w:rsidRDefault="00F6000E" w:rsidP="001D20A2">
      <w:pPr>
        <w:pStyle w:val="Heading5"/>
      </w:pPr>
    </w:p>
    <w:p w14:paraId="3CFFBC25"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15.1</w:t>
      </w:r>
      <w:r>
        <w:rPr>
          <w:rFonts w:ascii="Arial" w:eastAsia="Arial" w:hAnsi="Arial" w:cs="Arial"/>
          <w:color w:val="000000"/>
          <w:sz w:val="24"/>
          <w:szCs w:val="24"/>
        </w:rPr>
        <w:t> If a dispute arises out of or in connection with this agreement or the performance, validity or enforceability of it (</w:t>
      </w:r>
      <w:r>
        <w:rPr>
          <w:rFonts w:ascii="Arial" w:eastAsia="Arial" w:hAnsi="Arial" w:cs="Arial"/>
          <w:b/>
          <w:color w:val="000000"/>
          <w:sz w:val="24"/>
          <w:szCs w:val="24"/>
        </w:rPr>
        <w:t>Dispute</w:t>
      </w:r>
      <w:r>
        <w:rPr>
          <w:rFonts w:ascii="Arial" w:eastAsia="Arial" w:hAnsi="Arial" w:cs="Arial"/>
          <w:color w:val="000000"/>
          <w:sz w:val="24"/>
          <w:szCs w:val="24"/>
        </w:rPr>
        <w:t>) then [except as expressly provided in this agreement,] the parties shall follow the procedure set out in this clause:</w:t>
      </w:r>
    </w:p>
    <w:p w14:paraId="39E1A1C5" w14:textId="77777777" w:rsidR="00F6000E" w:rsidRDefault="00F6000E">
      <w:pPr>
        <w:widowControl w:val="0"/>
        <w:jc w:val="both"/>
        <w:rPr>
          <w:rFonts w:ascii="Arial" w:eastAsia="Arial" w:hAnsi="Arial" w:cs="Arial"/>
          <w:color w:val="000000"/>
          <w:sz w:val="24"/>
          <w:szCs w:val="24"/>
        </w:rPr>
      </w:pPr>
    </w:p>
    <w:p w14:paraId="2007E39A"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either party shall give to the other written notice of the Dispute, setting out its nature and full particulars (</w:t>
      </w:r>
      <w:r>
        <w:rPr>
          <w:rFonts w:ascii="Arial" w:eastAsia="Arial" w:hAnsi="Arial" w:cs="Arial"/>
          <w:b/>
          <w:color w:val="000000"/>
          <w:sz w:val="24"/>
          <w:szCs w:val="24"/>
        </w:rPr>
        <w:t>Dispute Notice</w:t>
      </w:r>
      <w:r>
        <w:rPr>
          <w:rFonts w:ascii="Arial" w:eastAsia="Arial" w:hAnsi="Arial" w:cs="Arial"/>
          <w:color w:val="000000"/>
          <w:sz w:val="24"/>
          <w:szCs w:val="24"/>
        </w:rPr>
        <w:t>), together with relevant supporting documents. On service of the Dispute Notice, the Authorised Representatives shall attempt in good faith to resolve the Dispute;</w:t>
      </w:r>
    </w:p>
    <w:p w14:paraId="69B34709"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1DB91809"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if the Authorised Representatives are for any reason unable to resolve the Dispute within 30 days of it being referred to them, the parties will attempt to settle it by mediation in accordance with the CEDR Model Mediation Procedure. Unless otherwise agreed between the parties, the mediator shall be nominated by CEDR. To initiate the mediation, a party must serve notice in writing (ADR notice) to the other party to the Dispute, requesting a mediation. [A copy of the ADR notice should be sent to CEDR.] The mediation will start not later 90 days after the date of the ADR notice.</w:t>
      </w:r>
    </w:p>
    <w:p w14:paraId="60DBDD18"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6DBDDB06" w14:textId="77777777" w:rsidR="00F6000E" w:rsidRDefault="00AB254F">
      <w:pPr>
        <w:widowControl w:val="0"/>
        <w:jc w:val="both"/>
        <w:rPr>
          <w:rFonts w:ascii="Arial" w:eastAsia="Arial" w:hAnsi="Arial" w:cs="Arial"/>
          <w:sz w:val="24"/>
          <w:szCs w:val="24"/>
        </w:rPr>
      </w:pPr>
      <w:r>
        <w:rPr>
          <w:rFonts w:ascii="Arial" w:eastAsia="Arial" w:hAnsi="Arial" w:cs="Arial"/>
          <w:b/>
          <w:sz w:val="24"/>
          <w:szCs w:val="24"/>
        </w:rPr>
        <w:t xml:space="preserve">15.2 </w:t>
      </w:r>
      <w:r>
        <w:rPr>
          <w:rFonts w:ascii="Arial" w:eastAsia="Arial" w:hAnsi="Arial" w:cs="Arial"/>
          <w:sz w:val="24"/>
          <w:szCs w:val="24"/>
        </w:rPr>
        <w:t>No party may commence any court proceedings in relation to any dispute arising out of this agreement until 30 days after the appointment of a mediator, provided that the right to issue proceedings is not prejudiced by a delay.</w:t>
      </w:r>
    </w:p>
    <w:p w14:paraId="2788784E" w14:textId="77777777" w:rsidR="00F6000E" w:rsidRDefault="00F6000E">
      <w:pPr>
        <w:widowControl w:val="0"/>
        <w:jc w:val="both"/>
        <w:rPr>
          <w:rFonts w:ascii="Arial" w:eastAsia="Arial" w:hAnsi="Arial" w:cs="Arial"/>
          <w:sz w:val="24"/>
          <w:szCs w:val="24"/>
        </w:rPr>
      </w:pPr>
    </w:p>
    <w:p w14:paraId="397C1D61" w14:textId="77777777" w:rsidR="00F6000E" w:rsidRDefault="00AB254F">
      <w:pPr>
        <w:widowControl w:val="0"/>
        <w:jc w:val="both"/>
        <w:rPr>
          <w:rFonts w:ascii="Arial" w:eastAsia="Arial" w:hAnsi="Arial" w:cs="Arial"/>
          <w:strike/>
          <w:color w:val="000000"/>
          <w:sz w:val="24"/>
          <w:szCs w:val="24"/>
        </w:rPr>
      </w:pPr>
      <w:r>
        <w:rPr>
          <w:rFonts w:ascii="Arial" w:eastAsia="Arial" w:hAnsi="Arial" w:cs="Arial"/>
          <w:b/>
          <w:sz w:val="24"/>
          <w:szCs w:val="24"/>
        </w:rPr>
        <w:t>15.3</w:t>
      </w:r>
      <w:r>
        <w:rPr>
          <w:rFonts w:ascii="Arial" w:eastAsia="Arial" w:hAnsi="Arial" w:cs="Arial"/>
          <w:sz w:val="24"/>
          <w:szCs w:val="24"/>
        </w:rPr>
        <w:t xml:space="preserve"> Each party shall be responsible for their own costs in relation to the dispute resolution process with equal sharing of </w:t>
      </w:r>
      <w:proofErr w:type="gramStart"/>
      <w:r>
        <w:rPr>
          <w:rFonts w:ascii="Arial" w:eastAsia="Arial" w:hAnsi="Arial" w:cs="Arial"/>
          <w:sz w:val="24"/>
          <w:szCs w:val="24"/>
        </w:rPr>
        <w:t>third party</w:t>
      </w:r>
      <w:proofErr w:type="gramEnd"/>
      <w:r>
        <w:rPr>
          <w:rFonts w:ascii="Arial" w:eastAsia="Arial" w:hAnsi="Arial" w:cs="Arial"/>
          <w:sz w:val="24"/>
          <w:szCs w:val="24"/>
        </w:rPr>
        <w:t xml:space="preserve"> costs.</w:t>
      </w:r>
    </w:p>
    <w:p w14:paraId="697FF24B" w14:textId="77777777" w:rsidR="00F6000E" w:rsidRDefault="00F6000E">
      <w:pPr>
        <w:widowControl w:val="0"/>
        <w:jc w:val="both"/>
        <w:rPr>
          <w:rFonts w:ascii="Arial" w:eastAsia="Arial" w:hAnsi="Arial" w:cs="Arial"/>
          <w:color w:val="0000FF"/>
          <w:sz w:val="24"/>
          <w:szCs w:val="24"/>
        </w:rPr>
      </w:pPr>
      <w:bookmarkStart w:id="88" w:name="2lwamvv" w:colFirst="0" w:colLast="0"/>
      <w:bookmarkEnd w:id="88"/>
    </w:p>
    <w:p w14:paraId="6C7F2233" w14:textId="77777777" w:rsidR="00F6000E" w:rsidRDefault="00AB254F" w:rsidP="001D20A2">
      <w:pPr>
        <w:pStyle w:val="Heading5"/>
      </w:pPr>
      <w:bookmarkStart w:id="89" w:name="_Toc66881513"/>
      <w:r>
        <w:t>16.  SUB-CONTRACTING AND ASSIGNMENT</w:t>
      </w:r>
      <w:bookmarkEnd w:id="89"/>
      <w:r>
        <w:t>  </w:t>
      </w:r>
    </w:p>
    <w:p w14:paraId="64500180"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6C5678D1"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16.1</w:t>
      </w:r>
      <w:r>
        <w:rPr>
          <w:rFonts w:ascii="Arial" w:eastAsia="Arial" w:hAnsi="Arial" w:cs="Arial"/>
          <w:color w:val="000000"/>
          <w:sz w:val="24"/>
          <w:szCs w:val="24"/>
        </w:rPr>
        <w:t xml:space="preserve"> Subject to Clause 16.3, neither party shall assign, novate, subcontract or otherwise dispose of any or all of its rights and obligations under this agreement without the prior written consent of the other party, neither may the Supplier sub-contract the whole or any part of its obligations under this agreement except with the express prior written consent of the </w:t>
      </w:r>
      <w:r>
        <w:rPr>
          <w:rFonts w:ascii="Arial" w:eastAsia="Arial" w:hAnsi="Arial" w:cs="Arial"/>
          <w:sz w:val="24"/>
          <w:szCs w:val="24"/>
        </w:rPr>
        <w:t>Employer</w:t>
      </w:r>
      <w:r>
        <w:rPr>
          <w:rFonts w:ascii="Arial" w:eastAsia="Arial" w:hAnsi="Arial" w:cs="Arial"/>
          <w:color w:val="000000"/>
          <w:sz w:val="24"/>
          <w:szCs w:val="24"/>
        </w:rPr>
        <w:t>, such consent not to be unreasonably withheld.</w:t>
      </w:r>
    </w:p>
    <w:p w14:paraId="4C65EAA7" w14:textId="77777777" w:rsidR="00F6000E" w:rsidRDefault="00AB254F">
      <w:pPr>
        <w:widowControl w:val="0"/>
        <w:spacing w:before="240"/>
        <w:jc w:val="both"/>
        <w:rPr>
          <w:rFonts w:ascii="Arial" w:eastAsia="Arial" w:hAnsi="Arial" w:cs="Arial"/>
          <w:color w:val="000000"/>
          <w:sz w:val="24"/>
          <w:szCs w:val="24"/>
        </w:rPr>
      </w:pPr>
      <w:r>
        <w:rPr>
          <w:rFonts w:ascii="Arial" w:eastAsia="Arial" w:hAnsi="Arial" w:cs="Arial"/>
          <w:b/>
          <w:color w:val="000000"/>
          <w:sz w:val="24"/>
          <w:szCs w:val="24"/>
        </w:rPr>
        <w:t>16.2</w:t>
      </w:r>
      <w:r>
        <w:rPr>
          <w:rFonts w:ascii="Arial" w:eastAsia="Arial" w:hAnsi="Arial" w:cs="Arial"/>
          <w:color w:val="000000"/>
          <w:sz w:val="24"/>
          <w:szCs w:val="24"/>
        </w:rPr>
        <w:t> In the event that the Supplier enters into any Sub-Contract in connection with this agreement it shall:</w:t>
      </w:r>
    </w:p>
    <w:p w14:paraId="7CE7E4E7"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674562C2"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xml:space="preserve">  remain responsible to the </w:t>
      </w:r>
      <w:r>
        <w:rPr>
          <w:rFonts w:ascii="Arial" w:eastAsia="Arial" w:hAnsi="Arial" w:cs="Arial"/>
          <w:sz w:val="24"/>
          <w:szCs w:val="24"/>
        </w:rPr>
        <w:t>Employer</w:t>
      </w:r>
      <w:r>
        <w:rPr>
          <w:rFonts w:ascii="Arial" w:eastAsia="Arial" w:hAnsi="Arial" w:cs="Arial"/>
          <w:color w:val="000000"/>
          <w:sz w:val="24"/>
          <w:szCs w:val="24"/>
        </w:rPr>
        <w:t xml:space="preserve"> for the performance of its obligations under the agreement notwithstanding the appointment of any Sub-Contractor and be responsible for the acts omissions and neglects of its Sub-Contractors;</w:t>
      </w:r>
    </w:p>
    <w:p w14:paraId="6BEA9B98"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lastRenderedPageBreak/>
        <w:t> </w:t>
      </w:r>
    </w:p>
    <w:p w14:paraId="225FFE5F"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impose obligations on its Sub-Contractor in the same terms as those imposed on it pursuant to this agreement and shall procure that the Sub-Contractor complies with such terms; and</w:t>
      </w:r>
    </w:p>
    <w:p w14:paraId="57AE4892"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5422DC82"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(c)</w:t>
      </w:r>
      <w:r>
        <w:rPr>
          <w:rFonts w:ascii="Arial" w:eastAsia="Arial" w:hAnsi="Arial" w:cs="Arial"/>
          <w:color w:val="000000"/>
          <w:sz w:val="24"/>
          <w:szCs w:val="24"/>
        </w:rPr>
        <w:t xml:space="preserve">  provide a copy, at no charge to the </w:t>
      </w:r>
      <w:r>
        <w:rPr>
          <w:rFonts w:ascii="Arial" w:eastAsia="Arial" w:hAnsi="Arial" w:cs="Arial"/>
          <w:sz w:val="24"/>
          <w:szCs w:val="24"/>
        </w:rPr>
        <w:t>Employer</w:t>
      </w:r>
      <w:r>
        <w:rPr>
          <w:rFonts w:ascii="Arial" w:eastAsia="Arial" w:hAnsi="Arial" w:cs="Arial"/>
          <w:color w:val="000000"/>
          <w:sz w:val="24"/>
          <w:szCs w:val="24"/>
        </w:rPr>
        <w:t xml:space="preserve">, of any such Sub-Contract on receipt of a request for such by the </w:t>
      </w:r>
      <w:r>
        <w:rPr>
          <w:rFonts w:ascii="Arial" w:eastAsia="Arial" w:hAnsi="Arial" w:cs="Arial"/>
          <w:sz w:val="24"/>
          <w:szCs w:val="24"/>
        </w:rPr>
        <w:t>Employer</w:t>
      </w:r>
      <w:r>
        <w:rPr>
          <w:rFonts w:ascii="Arial" w:eastAsia="Arial" w:hAnsi="Arial" w:cs="Arial"/>
          <w:color w:val="000000"/>
          <w:sz w:val="24"/>
          <w:szCs w:val="24"/>
        </w:rPr>
        <w:t>’s Contract Representative.</w:t>
      </w:r>
    </w:p>
    <w:p w14:paraId="58724E67" w14:textId="77777777" w:rsidR="00F6000E" w:rsidRDefault="00F6000E">
      <w:pPr>
        <w:widowControl w:val="0"/>
        <w:jc w:val="both"/>
        <w:rPr>
          <w:rFonts w:ascii="Arial" w:eastAsia="Arial" w:hAnsi="Arial" w:cs="Arial"/>
          <w:color w:val="0000FF"/>
          <w:sz w:val="24"/>
          <w:szCs w:val="24"/>
        </w:rPr>
      </w:pPr>
      <w:bookmarkStart w:id="90" w:name="111kx3o" w:colFirst="0" w:colLast="0"/>
      <w:bookmarkEnd w:id="90"/>
    </w:p>
    <w:p w14:paraId="3436A3D4"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16.3</w:t>
      </w:r>
      <w:r>
        <w:rPr>
          <w:rFonts w:ascii="Arial" w:eastAsia="Arial" w:hAnsi="Arial" w:cs="Arial"/>
          <w:color w:val="000000"/>
          <w:sz w:val="24"/>
          <w:szCs w:val="24"/>
        </w:rPr>
        <w:t xml:space="preserve"> The </w:t>
      </w:r>
      <w:r>
        <w:rPr>
          <w:rFonts w:ascii="Arial" w:eastAsia="Arial" w:hAnsi="Arial" w:cs="Arial"/>
          <w:sz w:val="24"/>
          <w:szCs w:val="24"/>
        </w:rPr>
        <w:t>Employer</w:t>
      </w:r>
      <w:r>
        <w:rPr>
          <w:rFonts w:ascii="Arial" w:eastAsia="Arial" w:hAnsi="Arial" w:cs="Arial"/>
          <w:color w:val="000000"/>
          <w:sz w:val="24"/>
          <w:szCs w:val="24"/>
        </w:rPr>
        <w:t xml:space="preserve"> shall be entitled to novate (and the Supplier shall be deemed to consent to any such novation) the agreement to any other body which substantially performs any of the functions that previously had been performed by the </w:t>
      </w:r>
      <w:r>
        <w:rPr>
          <w:rFonts w:ascii="Arial" w:eastAsia="Arial" w:hAnsi="Arial" w:cs="Arial"/>
          <w:sz w:val="24"/>
          <w:szCs w:val="24"/>
        </w:rPr>
        <w:t>Employer</w:t>
      </w:r>
      <w:r>
        <w:rPr>
          <w:rFonts w:ascii="Arial" w:eastAsia="Arial" w:hAnsi="Arial" w:cs="Arial"/>
          <w:color w:val="000000"/>
          <w:sz w:val="24"/>
          <w:szCs w:val="24"/>
        </w:rPr>
        <w:t xml:space="preserve">. </w:t>
      </w:r>
    </w:p>
    <w:p w14:paraId="2F37D0C3"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bookmarkStart w:id="91" w:name="3l18frh" w:colFirst="0" w:colLast="0"/>
      <w:bookmarkEnd w:id="91"/>
    </w:p>
    <w:p w14:paraId="0B508D07"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16.4</w:t>
      </w:r>
      <w:r>
        <w:rPr>
          <w:rFonts w:ascii="Arial" w:eastAsia="Arial" w:hAnsi="Arial" w:cs="Arial"/>
          <w:color w:val="000000"/>
          <w:sz w:val="24"/>
          <w:szCs w:val="24"/>
        </w:rPr>
        <w:t xml:space="preserve"> Provided that the </w:t>
      </w:r>
      <w:r>
        <w:rPr>
          <w:rFonts w:ascii="Arial" w:eastAsia="Arial" w:hAnsi="Arial" w:cs="Arial"/>
          <w:sz w:val="24"/>
          <w:szCs w:val="24"/>
        </w:rPr>
        <w:t>Employer</w:t>
      </w:r>
      <w:r>
        <w:rPr>
          <w:rFonts w:ascii="Arial" w:eastAsia="Arial" w:hAnsi="Arial" w:cs="Arial"/>
          <w:color w:val="000000"/>
          <w:sz w:val="24"/>
          <w:szCs w:val="24"/>
        </w:rPr>
        <w:t xml:space="preserve"> has given prior written consent, the Supplier shall be entitled to novate the agreement where:</w:t>
      </w:r>
    </w:p>
    <w:p w14:paraId="2C3F0442" w14:textId="77777777" w:rsidR="00F6000E" w:rsidRDefault="00F6000E">
      <w:pPr>
        <w:widowControl w:val="0"/>
        <w:jc w:val="both"/>
        <w:rPr>
          <w:rFonts w:ascii="Arial" w:eastAsia="Arial" w:hAnsi="Arial" w:cs="Arial"/>
          <w:strike/>
          <w:color w:val="000000"/>
          <w:sz w:val="24"/>
          <w:szCs w:val="24"/>
        </w:rPr>
      </w:pPr>
    </w:p>
    <w:p w14:paraId="08933318"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there has been a universal or partial succession into the position of the Supplier, following a corporate restructuring, including takeover, merger, acquisition or insolvency, by another economic operator that meets the criteria for qualitative selection applied in the procurement process for the award of this agreement.</w:t>
      </w:r>
    </w:p>
    <w:p w14:paraId="121BCE67"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4FC9FF1D" w14:textId="77777777" w:rsidR="00F6000E" w:rsidRDefault="00AB254F" w:rsidP="001D20A2">
      <w:pPr>
        <w:pStyle w:val="Heading5"/>
      </w:pPr>
      <w:bookmarkStart w:id="92" w:name="_Toc66881514"/>
      <w:r>
        <w:t>LIABILITY</w:t>
      </w:r>
      <w:bookmarkEnd w:id="92"/>
    </w:p>
    <w:p w14:paraId="134CD022" w14:textId="3E673118" w:rsidR="00F6000E" w:rsidRDefault="00AB254F" w:rsidP="001D20A2">
      <w:pPr>
        <w:pStyle w:val="Heading5"/>
      </w:pPr>
      <w:bookmarkStart w:id="93" w:name="206ipza" w:colFirst="0" w:colLast="0"/>
      <w:bookmarkStart w:id="94" w:name="_Toc66881515"/>
      <w:bookmarkEnd w:id="93"/>
      <w:r>
        <w:t>17.  INDEMNITIES</w:t>
      </w:r>
      <w:bookmarkEnd w:id="94"/>
      <w:r>
        <w:t>  </w:t>
      </w:r>
    </w:p>
    <w:p w14:paraId="04D95E9B" w14:textId="77777777" w:rsidR="00F6000E" w:rsidRDefault="00AB254F">
      <w:pPr>
        <w:widowControl w:val="0"/>
        <w:spacing w:before="240"/>
        <w:jc w:val="both"/>
        <w:rPr>
          <w:rFonts w:ascii="Arial" w:eastAsia="Arial" w:hAnsi="Arial" w:cs="Arial"/>
          <w:color w:val="000000"/>
          <w:sz w:val="24"/>
          <w:szCs w:val="24"/>
        </w:rPr>
      </w:pPr>
      <w:bookmarkStart w:id="95" w:name="4k668n3" w:colFirst="0" w:colLast="0"/>
      <w:bookmarkStart w:id="96" w:name="_2zbgiuw" w:colFirst="0" w:colLast="0"/>
      <w:bookmarkEnd w:id="95"/>
      <w:bookmarkEnd w:id="96"/>
      <w:r>
        <w:rPr>
          <w:rFonts w:ascii="Arial" w:eastAsia="Arial" w:hAnsi="Arial" w:cs="Arial"/>
          <w:b/>
          <w:color w:val="000000"/>
          <w:sz w:val="24"/>
          <w:szCs w:val="24"/>
        </w:rPr>
        <w:t>17.1</w:t>
      </w:r>
      <w:r>
        <w:rPr>
          <w:rFonts w:ascii="Arial" w:eastAsia="Arial" w:hAnsi="Arial" w:cs="Arial"/>
          <w:color w:val="000000"/>
          <w:sz w:val="24"/>
          <w:szCs w:val="24"/>
        </w:rPr>
        <w:t>  </w:t>
      </w:r>
      <w:r>
        <w:rPr>
          <w:rFonts w:ascii="Arial" w:eastAsia="Arial" w:hAnsi="Arial" w:cs="Arial"/>
          <w:sz w:val="24"/>
          <w:szCs w:val="24"/>
        </w:rPr>
        <w:t xml:space="preserve">The Supplier shall indemnify and keep indemnified the Employer against all actions, proceedings, costs, claims, demands, liabilities, losses and expenses whatsoever whether arising in tort (including negligence) default or breach of this agreement, to the extent that any such loss or claim is due to the breach of contract, negligence, wilful default or fraud of itself or of its employees or of any of its Representatives or Sub-contractors save to the extent that the same is directly caused by or directly arises from the negligence, breach of this agreement or applicable Law by the Employer or its Representatives (excluding any Suppliers Personnel). </w:t>
      </w:r>
    </w:p>
    <w:p w14:paraId="220F00E8" w14:textId="77777777" w:rsidR="00F6000E" w:rsidRDefault="00F6000E">
      <w:pPr>
        <w:widowControl w:val="0"/>
        <w:jc w:val="both"/>
        <w:rPr>
          <w:rFonts w:ascii="Arial" w:eastAsia="Arial" w:hAnsi="Arial" w:cs="Arial"/>
          <w:color w:val="0000FF"/>
          <w:sz w:val="24"/>
          <w:szCs w:val="24"/>
        </w:rPr>
      </w:pPr>
      <w:bookmarkStart w:id="97" w:name="1egqt2p" w:colFirst="0" w:colLast="0"/>
      <w:bookmarkEnd w:id="97"/>
    </w:p>
    <w:p w14:paraId="34A27848" w14:textId="17D34C4C" w:rsidR="00F6000E" w:rsidRDefault="00AB254F" w:rsidP="001D20A2">
      <w:pPr>
        <w:pStyle w:val="Heading5"/>
      </w:pPr>
      <w:bookmarkStart w:id="98" w:name="_Toc66881516"/>
      <w:r>
        <w:t>18. LIMITATION OF LIABILITY</w:t>
      </w:r>
      <w:bookmarkEnd w:id="98"/>
      <w:r>
        <w:t>  </w:t>
      </w:r>
    </w:p>
    <w:p w14:paraId="57ED3E3E"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4379B36E" w14:textId="77777777" w:rsidR="00F6000E" w:rsidRDefault="00AB254F">
      <w:pPr>
        <w:widowControl w:val="0"/>
        <w:jc w:val="both"/>
        <w:rPr>
          <w:rFonts w:ascii="Arial" w:eastAsia="Arial" w:hAnsi="Arial" w:cs="Arial"/>
          <w:color w:val="000000"/>
          <w:sz w:val="24"/>
          <w:szCs w:val="24"/>
        </w:rPr>
      </w:pPr>
      <w:bookmarkStart w:id="99" w:name="3ygebqi" w:colFirst="0" w:colLast="0"/>
      <w:bookmarkEnd w:id="99"/>
      <w:r>
        <w:rPr>
          <w:rFonts w:ascii="Arial" w:eastAsia="Arial" w:hAnsi="Arial" w:cs="Arial"/>
          <w:b/>
          <w:color w:val="000000"/>
          <w:sz w:val="24"/>
          <w:szCs w:val="24"/>
        </w:rPr>
        <w:t>18.1</w:t>
      </w:r>
      <w:r>
        <w:rPr>
          <w:rFonts w:ascii="Arial" w:eastAsia="Arial" w:hAnsi="Arial" w:cs="Arial"/>
          <w:color w:val="000000"/>
          <w:sz w:val="24"/>
          <w:szCs w:val="24"/>
        </w:rPr>
        <w:t> Subject to Clause 18.2, neither party shall be liable to the other party, whether in contract, tort (including negligence), breach of statutory duty, or otherwise, for any indirect or consequential loss arising under or in connection with this agreement.</w:t>
      </w:r>
      <w:bookmarkStart w:id="100" w:name="2dlolyb" w:colFirst="0" w:colLast="0"/>
      <w:bookmarkEnd w:id="100"/>
    </w:p>
    <w:p w14:paraId="2EE553CF" w14:textId="77777777" w:rsidR="00F6000E" w:rsidRDefault="00F6000E">
      <w:pPr>
        <w:widowControl w:val="0"/>
        <w:jc w:val="both"/>
        <w:rPr>
          <w:rFonts w:ascii="Arial" w:eastAsia="Arial" w:hAnsi="Arial" w:cs="Arial"/>
          <w:b/>
          <w:color w:val="000000"/>
          <w:sz w:val="24"/>
          <w:szCs w:val="24"/>
        </w:rPr>
      </w:pPr>
    </w:p>
    <w:p w14:paraId="2ECD05AA"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18.2</w:t>
      </w:r>
      <w:r>
        <w:rPr>
          <w:rFonts w:ascii="Arial" w:eastAsia="Arial" w:hAnsi="Arial" w:cs="Arial"/>
          <w:color w:val="000000"/>
          <w:sz w:val="24"/>
          <w:szCs w:val="24"/>
        </w:rPr>
        <w:t xml:space="preserve"> Notwithstanding the provisions of Clause 18.1, the Supplier assumes responsibility for and acknowledges that the </w:t>
      </w:r>
      <w:r>
        <w:rPr>
          <w:rFonts w:ascii="Arial" w:eastAsia="Arial" w:hAnsi="Arial" w:cs="Arial"/>
          <w:sz w:val="24"/>
          <w:szCs w:val="24"/>
        </w:rPr>
        <w:t>Employer</w:t>
      </w:r>
      <w:r>
        <w:rPr>
          <w:rFonts w:ascii="Arial" w:eastAsia="Arial" w:hAnsi="Arial" w:cs="Arial"/>
          <w:color w:val="000000"/>
          <w:sz w:val="24"/>
          <w:szCs w:val="24"/>
        </w:rPr>
        <w:t xml:space="preserve"> may, amongst other things, recover:</w:t>
      </w:r>
    </w:p>
    <w:p w14:paraId="0A5F1FF4"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7E599B45"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xml:space="preserve">  sums paid by the </w:t>
      </w:r>
      <w:r>
        <w:rPr>
          <w:rFonts w:ascii="Arial" w:eastAsia="Arial" w:hAnsi="Arial" w:cs="Arial"/>
          <w:sz w:val="24"/>
          <w:szCs w:val="24"/>
        </w:rPr>
        <w:t>Employer</w:t>
      </w:r>
      <w:r>
        <w:rPr>
          <w:rFonts w:ascii="Arial" w:eastAsia="Arial" w:hAnsi="Arial" w:cs="Arial"/>
          <w:color w:val="000000"/>
          <w:sz w:val="24"/>
          <w:szCs w:val="24"/>
        </w:rPr>
        <w:t xml:space="preserve"> to the Supplier pursuant to this agreement, in respect of any services not provided in accordance with the agreement;</w:t>
      </w:r>
    </w:p>
    <w:p w14:paraId="4EA698C8"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68400E17"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wasted expenditure;</w:t>
      </w:r>
    </w:p>
    <w:p w14:paraId="7C697599"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74D16856"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(c)</w:t>
      </w:r>
      <w:r>
        <w:rPr>
          <w:rFonts w:ascii="Arial" w:eastAsia="Arial" w:hAnsi="Arial" w:cs="Arial"/>
          <w:color w:val="000000"/>
          <w:sz w:val="24"/>
          <w:szCs w:val="24"/>
        </w:rPr>
        <w:t xml:space="preserve">  additional costs of procuring and implementing replacements for, or alternatives </w:t>
      </w:r>
      <w:r>
        <w:rPr>
          <w:rFonts w:ascii="Arial" w:eastAsia="Arial" w:hAnsi="Arial" w:cs="Arial"/>
          <w:color w:val="000000"/>
          <w:sz w:val="24"/>
          <w:szCs w:val="24"/>
        </w:rPr>
        <w:lastRenderedPageBreak/>
        <w:t>to, the Services, including consultancy costs, additional costs of management time and other personnel costs and costs of equipment and materials;</w:t>
      </w:r>
    </w:p>
    <w:p w14:paraId="209CB1E4"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36613B0A"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(d)</w:t>
      </w:r>
      <w:r>
        <w:rPr>
          <w:rFonts w:ascii="Arial" w:eastAsia="Arial" w:hAnsi="Arial" w:cs="Arial"/>
          <w:color w:val="000000"/>
          <w:sz w:val="24"/>
          <w:szCs w:val="24"/>
        </w:rPr>
        <w:t xml:space="preserve">  losses incurred by the </w:t>
      </w:r>
      <w:r>
        <w:rPr>
          <w:rFonts w:ascii="Arial" w:eastAsia="Arial" w:hAnsi="Arial" w:cs="Arial"/>
          <w:sz w:val="24"/>
          <w:szCs w:val="24"/>
        </w:rPr>
        <w:t>Employer</w:t>
      </w:r>
      <w:r>
        <w:rPr>
          <w:rFonts w:ascii="Arial" w:eastAsia="Arial" w:hAnsi="Arial" w:cs="Arial"/>
          <w:color w:val="000000"/>
          <w:sz w:val="24"/>
          <w:szCs w:val="24"/>
        </w:rPr>
        <w:t xml:space="preserve"> arising out of or in connection with any claim, demand, fine, penalty, action, investigation or proceeding by any third party (including any Subcontract, Supplier’s Personnel, regulator or customer of the </w:t>
      </w:r>
      <w:r>
        <w:rPr>
          <w:rFonts w:ascii="Arial" w:eastAsia="Arial" w:hAnsi="Arial" w:cs="Arial"/>
          <w:sz w:val="24"/>
          <w:szCs w:val="24"/>
        </w:rPr>
        <w:t>Employer</w:t>
      </w:r>
      <w:r>
        <w:rPr>
          <w:rFonts w:ascii="Arial" w:eastAsia="Arial" w:hAnsi="Arial" w:cs="Arial"/>
          <w:color w:val="000000"/>
          <w:sz w:val="24"/>
          <w:szCs w:val="24"/>
        </w:rPr>
        <w:t xml:space="preserve">) against the </w:t>
      </w:r>
      <w:r>
        <w:rPr>
          <w:rFonts w:ascii="Arial" w:eastAsia="Arial" w:hAnsi="Arial" w:cs="Arial"/>
          <w:sz w:val="24"/>
          <w:szCs w:val="24"/>
        </w:rPr>
        <w:t>Employer</w:t>
      </w:r>
      <w:r>
        <w:rPr>
          <w:rFonts w:ascii="Arial" w:eastAsia="Arial" w:hAnsi="Arial" w:cs="Arial"/>
          <w:color w:val="000000"/>
          <w:sz w:val="24"/>
          <w:szCs w:val="24"/>
        </w:rPr>
        <w:t xml:space="preserve"> caused by the act or omission of the Supplier;</w:t>
      </w:r>
    </w:p>
    <w:p w14:paraId="4B22C5D9"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100D0029"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18.3</w:t>
      </w:r>
      <w:r>
        <w:rPr>
          <w:rFonts w:ascii="Arial" w:eastAsia="Arial" w:hAnsi="Arial" w:cs="Arial"/>
          <w:color w:val="000000"/>
          <w:sz w:val="24"/>
          <w:szCs w:val="24"/>
        </w:rPr>
        <w:t> Each party shall at all times take all reasonable steps to minimise and mitigate any loss or damage arising out of or in connection with this agreement, including any losses for which the relevant party is entitled to bring a claim against the other party pursuant to the indemnities in this agreement.</w:t>
      </w:r>
    </w:p>
    <w:p w14:paraId="5DCBCEB4"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bookmarkStart w:id="101" w:name="3cqmetx" w:colFirst="0" w:colLast="0"/>
      <w:bookmarkStart w:id="102" w:name="sqyw64" w:colFirst="0" w:colLast="0"/>
      <w:bookmarkEnd w:id="101"/>
      <w:bookmarkEnd w:id="102"/>
    </w:p>
    <w:p w14:paraId="6EC5B6DD"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18.4</w:t>
      </w:r>
      <w:r>
        <w:rPr>
          <w:rFonts w:ascii="Arial" w:eastAsia="Arial" w:hAnsi="Arial" w:cs="Arial"/>
          <w:color w:val="000000"/>
          <w:sz w:val="24"/>
          <w:szCs w:val="24"/>
        </w:rPr>
        <w:t> Notwithstanding any other provision of this agreement neither party limits or excludes its liability for:</w:t>
      </w:r>
    </w:p>
    <w:p w14:paraId="32053692"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0D0B434D"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fraud or fraudulent misrepresentation;</w:t>
      </w:r>
    </w:p>
    <w:p w14:paraId="0421A6A9"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1A035207"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death or personal injury caused by its negligence (or the negligence of its personnel, agents or subcontractors);</w:t>
      </w:r>
    </w:p>
    <w:p w14:paraId="0C6E859A"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07081B1F"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(c)</w:t>
      </w:r>
      <w:r>
        <w:rPr>
          <w:rFonts w:ascii="Arial" w:eastAsia="Arial" w:hAnsi="Arial" w:cs="Arial"/>
          <w:color w:val="000000"/>
          <w:sz w:val="24"/>
          <w:szCs w:val="24"/>
        </w:rPr>
        <w:t>  breach of any obligation as to title implied by statute; or</w:t>
      </w:r>
    </w:p>
    <w:p w14:paraId="5D053440"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2BB259BC"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(d)</w:t>
      </w:r>
      <w:r>
        <w:rPr>
          <w:rFonts w:ascii="Arial" w:eastAsia="Arial" w:hAnsi="Arial" w:cs="Arial"/>
          <w:color w:val="000000"/>
          <w:sz w:val="24"/>
          <w:szCs w:val="24"/>
        </w:rPr>
        <w:t>  any other liability for which may not be limited under any applicable law.</w:t>
      </w:r>
    </w:p>
    <w:p w14:paraId="74295D02" w14:textId="77777777" w:rsidR="00F6000E" w:rsidRDefault="00F6000E">
      <w:pPr>
        <w:widowControl w:val="0"/>
        <w:jc w:val="both"/>
        <w:rPr>
          <w:rFonts w:ascii="Arial" w:eastAsia="Arial" w:hAnsi="Arial" w:cs="Arial"/>
          <w:color w:val="0000FF"/>
          <w:sz w:val="24"/>
          <w:szCs w:val="24"/>
        </w:rPr>
      </w:pPr>
      <w:bookmarkStart w:id="103" w:name="1rvwp1q" w:colFirst="0" w:colLast="0"/>
      <w:bookmarkEnd w:id="103"/>
    </w:p>
    <w:p w14:paraId="71E1FC27" w14:textId="77777777" w:rsidR="00F6000E" w:rsidRDefault="00AB254F" w:rsidP="001D20A2">
      <w:pPr>
        <w:pStyle w:val="Heading5"/>
      </w:pPr>
      <w:bookmarkStart w:id="104" w:name="_Toc66881517"/>
      <w:r>
        <w:t>19.  INSURANCE</w:t>
      </w:r>
      <w:bookmarkEnd w:id="104"/>
      <w:r>
        <w:t>  </w:t>
      </w:r>
    </w:p>
    <w:p w14:paraId="059349B3"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7E7F104C" w14:textId="44C95F2D"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19.1</w:t>
      </w:r>
      <w:r>
        <w:rPr>
          <w:rFonts w:ascii="Arial" w:eastAsia="Arial" w:hAnsi="Arial" w:cs="Arial"/>
          <w:color w:val="000000"/>
          <w:sz w:val="24"/>
          <w:szCs w:val="24"/>
        </w:rPr>
        <w:t> The Supplier shall at its own cost effect and maintain with a reputable insurance company a policy or policies of insurance providing as a minimum level of cover:</w:t>
      </w:r>
    </w:p>
    <w:p w14:paraId="6BA11D42" w14:textId="77777777" w:rsidR="00F6000E" w:rsidRDefault="00F6000E">
      <w:pPr>
        <w:widowControl w:val="0"/>
        <w:jc w:val="both"/>
        <w:rPr>
          <w:rFonts w:ascii="Arial" w:eastAsia="Arial" w:hAnsi="Arial" w:cs="Arial"/>
          <w:color w:val="000000"/>
          <w:sz w:val="24"/>
          <w:szCs w:val="24"/>
        </w:rPr>
      </w:pPr>
    </w:p>
    <w:p w14:paraId="1EEC4B50"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public liability insurance with a limit of indemnity of not less than</w:t>
      </w:r>
      <w:r w:rsidRPr="001A5D2D">
        <w:rPr>
          <w:rFonts w:ascii="Arial" w:eastAsia="Arial" w:hAnsi="Arial" w:cs="Arial"/>
          <w:sz w:val="24"/>
          <w:szCs w:val="24"/>
        </w:rPr>
        <w:t xml:space="preserve"> </w:t>
      </w:r>
      <w:proofErr w:type="gramStart"/>
      <w:r w:rsidRPr="001A5D2D">
        <w:rPr>
          <w:rFonts w:ascii="Arial" w:eastAsia="Arial" w:hAnsi="Arial" w:cs="Arial"/>
          <w:sz w:val="24"/>
          <w:szCs w:val="24"/>
        </w:rPr>
        <w:t>£(</w:t>
      </w:r>
      <w:proofErr w:type="gramEnd"/>
      <w:r w:rsidRPr="001A5D2D">
        <w:rPr>
          <w:rFonts w:ascii="Arial" w:eastAsia="Arial" w:hAnsi="Arial" w:cs="Arial"/>
          <w:sz w:val="24"/>
          <w:szCs w:val="24"/>
        </w:rPr>
        <w:t xml:space="preserve">10,000,000) </w:t>
      </w:r>
      <w:r>
        <w:rPr>
          <w:rFonts w:ascii="Arial" w:eastAsia="Arial" w:hAnsi="Arial" w:cs="Arial"/>
          <w:color w:val="000000"/>
          <w:sz w:val="24"/>
          <w:szCs w:val="24"/>
        </w:rPr>
        <w:t>in relation to any one claim or series of claims;</w:t>
      </w:r>
    </w:p>
    <w:p w14:paraId="6A1209E9"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xml:space="preserve">  employer’s liability insurance with a limit of indemnity of not less than </w:t>
      </w:r>
      <w:proofErr w:type="gramStart"/>
      <w:r w:rsidRPr="001A5D2D">
        <w:rPr>
          <w:rFonts w:ascii="Arial" w:eastAsia="Arial" w:hAnsi="Arial" w:cs="Arial"/>
          <w:sz w:val="24"/>
          <w:szCs w:val="24"/>
        </w:rPr>
        <w:t>£(</w:t>
      </w:r>
      <w:proofErr w:type="gramEnd"/>
      <w:r w:rsidRPr="001A5D2D">
        <w:rPr>
          <w:rFonts w:ascii="Arial" w:eastAsia="Arial" w:hAnsi="Arial" w:cs="Arial"/>
          <w:sz w:val="24"/>
          <w:szCs w:val="24"/>
        </w:rPr>
        <w:t>10,000,000)</w:t>
      </w:r>
      <w:r>
        <w:rPr>
          <w:rFonts w:ascii="Arial" w:eastAsia="Arial" w:hAnsi="Arial" w:cs="Arial"/>
          <w:b/>
          <w:color w:val="FF0000"/>
          <w:sz w:val="24"/>
          <w:szCs w:val="24"/>
        </w:rPr>
        <w:t xml:space="preserve"> </w:t>
      </w:r>
      <w:r>
        <w:rPr>
          <w:rFonts w:ascii="Arial" w:eastAsia="Arial" w:hAnsi="Arial" w:cs="Arial"/>
          <w:color w:val="000000"/>
          <w:sz w:val="24"/>
          <w:szCs w:val="24"/>
        </w:rPr>
        <w:t xml:space="preserve">in relation to any one claim or series of claims; (except for </w:t>
      </w:r>
      <w:proofErr w:type="spellStart"/>
      <w:r>
        <w:rPr>
          <w:rFonts w:ascii="Arial" w:eastAsia="Arial" w:hAnsi="Arial" w:cs="Arial"/>
          <w:color w:val="000000"/>
          <w:sz w:val="24"/>
          <w:szCs w:val="24"/>
        </w:rPr>
        <w:t>sole</w:t>
      </w:r>
      <w:proofErr w:type="spellEnd"/>
      <w:r>
        <w:rPr>
          <w:rFonts w:ascii="Arial" w:eastAsia="Arial" w:hAnsi="Arial" w:cs="Arial"/>
          <w:color w:val="000000"/>
          <w:sz w:val="24"/>
          <w:szCs w:val="24"/>
        </w:rPr>
        <w:t xml:space="preserve"> traders)</w:t>
      </w:r>
    </w:p>
    <w:p w14:paraId="51132548"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(c)</w:t>
      </w:r>
      <w:r>
        <w:rPr>
          <w:rFonts w:ascii="Arial" w:eastAsia="Arial" w:hAnsi="Arial" w:cs="Arial"/>
          <w:color w:val="000000"/>
          <w:sz w:val="24"/>
          <w:szCs w:val="24"/>
        </w:rPr>
        <w:t xml:space="preserve">  professional indemnity insurance with a limit of indemnity of not less than </w:t>
      </w:r>
      <w:proofErr w:type="gramStart"/>
      <w:r w:rsidRPr="001A5D2D">
        <w:rPr>
          <w:rFonts w:ascii="Arial" w:eastAsia="Arial" w:hAnsi="Arial" w:cs="Arial"/>
          <w:sz w:val="24"/>
          <w:szCs w:val="24"/>
        </w:rPr>
        <w:t>£(</w:t>
      </w:r>
      <w:proofErr w:type="gramEnd"/>
      <w:r w:rsidRPr="001A5D2D">
        <w:rPr>
          <w:rFonts w:ascii="Arial" w:eastAsia="Arial" w:hAnsi="Arial" w:cs="Arial"/>
          <w:sz w:val="24"/>
          <w:szCs w:val="24"/>
        </w:rPr>
        <w:t xml:space="preserve">5,000,000) </w:t>
      </w:r>
      <w:r>
        <w:rPr>
          <w:rFonts w:ascii="Arial" w:eastAsia="Arial" w:hAnsi="Arial" w:cs="Arial"/>
          <w:color w:val="000000"/>
          <w:sz w:val="24"/>
          <w:szCs w:val="24"/>
        </w:rPr>
        <w:t>in relation to any one claim or series of claims and shall ensure that all professional consultants or Sub-Contractors involved in the provision of the Services hold and maintain appropriate cover;</w:t>
      </w:r>
    </w:p>
    <w:p w14:paraId="668A1BBD" w14:textId="77777777" w:rsidR="00F6000E" w:rsidRDefault="00AB254F">
      <w:pPr>
        <w:widowControl w:val="0"/>
        <w:spacing w:after="240"/>
        <w:jc w:val="both"/>
        <w:rPr>
          <w:rFonts w:ascii="Arial" w:eastAsia="Arial" w:hAnsi="Arial" w:cs="Arial"/>
          <w:color w:val="000000"/>
          <w:sz w:val="24"/>
          <w:szCs w:val="24"/>
        </w:rPr>
      </w:pPr>
      <w:r>
        <w:rPr>
          <w:rFonts w:ascii="Arial" w:eastAsia="Arial" w:hAnsi="Arial" w:cs="Arial"/>
          <w:b/>
          <w:color w:val="000000"/>
          <w:sz w:val="24"/>
          <w:szCs w:val="24"/>
        </w:rPr>
        <w:t>19.2</w:t>
      </w:r>
      <w:r>
        <w:rPr>
          <w:rFonts w:ascii="Arial" w:eastAsia="Arial" w:hAnsi="Arial" w:cs="Arial"/>
          <w:color w:val="000000"/>
          <w:sz w:val="24"/>
          <w:szCs w:val="24"/>
        </w:rPr>
        <w:t xml:space="preserve"> The Supplier shall give the </w:t>
      </w:r>
      <w:r>
        <w:rPr>
          <w:rFonts w:ascii="Arial" w:eastAsia="Arial" w:hAnsi="Arial" w:cs="Arial"/>
          <w:sz w:val="24"/>
          <w:szCs w:val="24"/>
        </w:rPr>
        <w:t>Employer</w:t>
      </w:r>
      <w:r>
        <w:rPr>
          <w:rFonts w:ascii="Arial" w:eastAsia="Arial" w:hAnsi="Arial" w:cs="Arial"/>
          <w:color w:val="000000"/>
          <w:sz w:val="24"/>
          <w:szCs w:val="24"/>
        </w:rPr>
        <w:t xml:space="preserve">, prior to the commencement date, copies of all insurance policies referred to in this clause </w:t>
      </w:r>
    </w:p>
    <w:p w14:paraId="5B5700AB"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19.3</w:t>
      </w:r>
      <w:r>
        <w:rPr>
          <w:rFonts w:ascii="Arial" w:eastAsia="Arial" w:hAnsi="Arial" w:cs="Arial"/>
          <w:color w:val="000000"/>
          <w:sz w:val="24"/>
          <w:szCs w:val="24"/>
        </w:rPr>
        <w:t> The terms of any insurance or the amount of cover shall not relieve the Supplier of any liabilities under the agreement.</w:t>
      </w:r>
    </w:p>
    <w:p w14:paraId="33C18640"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22480ED5"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19.4</w:t>
      </w:r>
      <w:r>
        <w:rPr>
          <w:rFonts w:ascii="Arial" w:eastAsia="Arial" w:hAnsi="Arial" w:cs="Arial"/>
          <w:color w:val="000000"/>
          <w:sz w:val="24"/>
          <w:szCs w:val="24"/>
        </w:rPr>
        <w:t> The Supplier shall hold and maintain the Required Insurances for a minimum of 12 Months following the expiration or earlier termination of the agreement.</w:t>
      </w:r>
    </w:p>
    <w:p w14:paraId="416DC317" w14:textId="77777777" w:rsidR="00F6000E" w:rsidRDefault="00AB254F" w:rsidP="001D20A2">
      <w:pPr>
        <w:pStyle w:val="Heading5"/>
      </w:pPr>
      <w:bookmarkStart w:id="105" w:name="_Toc66881518"/>
      <w:r>
        <w:lastRenderedPageBreak/>
        <w:t>INFORMATION</w:t>
      </w:r>
      <w:bookmarkEnd w:id="105"/>
    </w:p>
    <w:p w14:paraId="2AE22EA9" w14:textId="77777777" w:rsidR="00F6000E" w:rsidRDefault="00F6000E">
      <w:pPr>
        <w:widowControl w:val="0"/>
        <w:jc w:val="both"/>
        <w:rPr>
          <w:rFonts w:ascii="Arial" w:eastAsia="Arial" w:hAnsi="Arial" w:cs="Arial"/>
          <w:color w:val="0000FF"/>
          <w:sz w:val="24"/>
          <w:szCs w:val="24"/>
        </w:rPr>
      </w:pPr>
      <w:bookmarkStart w:id="106" w:name="4bvk7pj" w:colFirst="0" w:colLast="0"/>
      <w:bookmarkEnd w:id="106"/>
    </w:p>
    <w:p w14:paraId="4224D30D" w14:textId="77777777" w:rsidR="00F6000E" w:rsidRDefault="00AB254F" w:rsidP="001D20A2">
      <w:pPr>
        <w:pStyle w:val="Heading5"/>
      </w:pPr>
      <w:bookmarkStart w:id="107" w:name="_Toc66881519"/>
      <w:r>
        <w:t>20.  FREEDOM OF INFORMATION</w:t>
      </w:r>
      <w:bookmarkEnd w:id="107"/>
      <w:r>
        <w:t>  </w:t>
      </w:r>
    </w:p>
    <w:p w14:paraId="19C16268"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2AE8EA9A"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20.1</w:t>
      </w:r>
      <w:r>
        <w:rPr>
          <w:rFonts w:ascii="Arial" w:eastAsia="Arial" w:hAnsi="Arial" w:cs="Arial"/>
          <w:color w:val="000000"/>
          <w:sz w:val="24"/>
          <w:szCs w:val="24"/>
        </w:rPr>
        <w:t xml:space="preserve"> The Supplier acknowledges that the </w:t>
      </w:r>
      <w:r>
        <w:rPr>
          <w:rFonts w:ascii="Arial" w:eastAsia="Arial" w:hAnsi="Arial" w:cs="Arial"/>
          <w:sz w:val="24"/>
          <w:szCs w:val="24"/>
        </w:rPr>
        <w:t>Employer</w:t>
      </w:r>
      <w:r>
        <w:rPr>
          <w:rFonts w:ascii="Arial" w:eastAsia="Arial" w:hAnsi="Arial" w:cs="Arial"/>
          <w:color w:val="000000"/>
          <w:sz w:val="24"/>
          <w:szCs w:val="24"/>
        </w:rPr>
        <w:t xml:space="preserve"> is subject to the requirements of the FOIA and the EIRs. The Supplier shall:</w:t>
      </w:r>
    </w:p>
    <w:p w14:paraId="447CDFF9" w14:textId="77777777" w:rsidR="00F6000E" w:rsidRDefault="00AB254F">
      <w:pPr>
        <w:widowControl w:val="0"/>
        <w:spacing w:before="24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xml:space="preserve">  provide all necessary assistance and cooperation as reasonably requested by the </w:t>
      </w:r>
      <w:r>
        <w:rPr>
          <w:rFonts w:ascii="Arial" w:eastAsia="Arial" w:hAnsi="Arial" w:cs="Arial"/>
          <w:sz w:val="24"/>
          <w:szCs w:val="24"/>
        </w:rPr>
        <w:t>Employer</w:t>
      </w:r>
      <w:r>
        <w:rPr>
          <w:rFonts w:ascii="Arial" w:eastAsia="Arial" w:hAnsi="Arial" w:cs="Arial"/>
          <w:color w:val="000000"/>
          <w:sz w:val="24"/>
          <w:szCs w:val="24"/>
        </w:rPr>
        <w:t xml:space="preserve"> to enable the </w:t>
      </w:r>
      <w:r>
        <w:rPr>
          <w:rFonts w:ascii="Arial" w:eastAsia="Arial" w:hAnsi="Arial" w:cs="Arial"/>
          <w:sz w:val="24"/>
          <w:szCs w:val="24"/>
        </w:rPr>
        <w:t>Employer</w:t>
      </w:r>
      <w:r>
        <w:rPr>
          <w:rFonts w:ascii="Arial" w:eastAsia="Arial" w:hAnsi="Arial" w:cs="Arial"/>
          <w:color w:val="000000"/>
          <w:sz w:val="24"/>
          <w:szCs w:val="24"/>
        </w:rPr>
        <w:t xml:space="preserve"> to comply with its obligations under the FOIA and EIRs;</w:t>
      </w:r>
    </w:p>
    <w:p w14:paraId="05A93EFC" w14:textId="77777777" w:rsidR="00F6000E" w:rsidRDefault="00AB254F">
      <w:pPr>
        <w:widowControl w:val="0"/>
        <w:spacing w:before="24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xml:space="preserve">  transfer to the </w:t>
      </w:r>
      <w:r>
        <w:rPr>
          <w:rFonts w:ascii="Arial" w:eastAsia="Arial" w:hAnsi="Arial" w:cs="Arial"/>
          <w:sz w:val="24"/>
          <w:szCs w:val="24"/>
        </w:rPr>
        <w:t>Employer</w:t>
      </w:r>
      <w:r>
        <w:rPr>
          <w:rFonts w:ascii="Arial" w:eastAsia="Arial" w:hAnsi="Arial" w:cs="Arial"/>
          <w:color w:val="000000"/>
          <w:sz w:val="24"/>
          <w:szCs w:val="24"/>
        </w:rPr>
        <w:t xml:space="preserve"> all Requests for Information relating to this agreement that it receives as soon as practicable and in any event within 2 Working Days of receipt;</w:t>
      </w:r>
    </w:p>
    <w:p w14:paraId="48E1EFC3" w14:textId="77777777" w:rsidR="00F6000E" w:rsidRDefault="00AB254F">
      <w:pPr>
        <w:widowControl w:val="0"/>
        <w:spacing w:before="240"/>
        <w:jc w:val="both"/>
        <w:rPr>
          <w:rFonts w:ascii="Arial" w:eastAsia="Arial" w:hAnsi="Arial" w:cs="Arial"/>
          <w:color w:val="000000"/>
          <w:sz w:val="24"/>
          <w:szCs w:val="24"/>
        </w:rPr>
      </w:pPr>
      <w:r>
        <w:rPr>
          <w:rFonts w:ascii="Arial" w:eastAsia="Arial" w:hAnsi="Arial" w:cs="Arial"/>
          <w:b/>
          <w:color w:val="000000"/>
          <w:sz w:val="24"/>
          <w:szCs w:val="24"/>
        </w:rPr>
        <w:t>(c)</w:t>
      </w:r>
      <w:r>
        <w:rPr>
          <w:rFonts w:ascii="Arial" w:eastAsia="Arial" w:hAnsi="Arial" w:cs="Arial"/>
          <w:color w:val="000000"/>
          <w:sz w:val="24"/>
          <w:szCs w:val="24"/>
        </w:rPr>
        <w:t xml:space="preserve">  provide the </w:t>
      </w:r>
      <w:r>
        <w:rPr>
          <w:rFonts w:ascii="Arial" w:eastAsia="Arial" w:hAnsi="Arial" w:cs="Arial"/>
          <w:sz w:val="24"/>
          <w:szCs w:val="24"/>
        </w:rPr>
        <w:t>Employer</w:t>
      </w:r>
      <w:r>
        <w:rPr>
          <w:rFonts w:ascii="Arial" w:eastAsia="Arial" w:hAnsi="Arial" w:cs="Arial"/>
          <w:color w:val="000000"/>
          <w:sz w:val="24"/>
          <w:szCs w:val="24"/>
        </w:rPr>
        <w:t xml:space="preserve"> with a copy of all Information belonging to the </w:t>
      </w:r>
      <w:r>
        <w:rPr>
          <w:rFonts w:ascii="Arial" w:eastAsia="Arial" w:hAnsi="Arial" w:cs="Arial"/>
          <w:sz w:val="24"/>
          <w:szCs w:val="24"/>
        </w:rPr>
        <w:t>Employer</w:t>
      </w:r>
      <w:r>
        <w:rPr>
          <w:rFonts w:ascii="Arial" w:eastAsia="Arial" w:hAnsi="Arial" w:cs="Arial"/>
          <w:color w:val="000000"/>
          <w:sz w:val="24"/>
          <w:szCs w:val="24"/>
        </w:rPr>
        <w:t xml:space="preserve"> requested in the Request </w:t>
      </w:r>
      <w:proofErr w:type="gramStart"/>
      <w:r>
        <w:rPr>
          <w:rFonts w:ascii="Arial" w:eastAsia="Arial" w:hAnsi="Arial" w:cs="Arial"/>
          <w:color w:val="000000"/>
          <w:sz w:val="24"/>
          <w:szCs w:val="24"/>
        </w:rPr>
        <w:t>For</w:t>
      </w:r>
      <w:proofErr w:type="gramEnd"/>
      <w:r>
        <w:rPr>
          <w:rFonts w:ascii="Arial" w:eastAsia="Arial" w:hAnsi="Arial" w:cs="Arial"/>
          <w:color w:val="000000"/>
          <w:sz w:val="24"/>
          <w:szCs w:val="24"/>
        </w:rPr>
        <w:t xml:space="preserve"> Information which is in its possession or control in the form that the </w:t>
      </w:r>
      <w:r>
        <w:rPr>
          <w:rFonts w:ascii="Arial" w:eastAsia="Arial" w:hAnsi="Arial" w:cs="Arial"/>
          <w:sz w:val="24"/>
          <w:szCs w:val="24"/>
        </w:rPr>
        <w:t>Employer</w:t>
      </w:r>
      <w:r>
        <w:rPr>
          <w:rFonts w:ascii="Arial" w:eastAsia="Arial" w:hAnsi="Arial" w:cs="Arial"/>
          <w:color w:val="000000"/>
          <w:sz w:val="24"/>
          <w:szCs w:val="24"/>
        </w:rPr>
        <w:t xml:space="preserve"> requires within 5 Working Days (or such other period as the </w:t>
      </w:r>
      <w:r>
        <w:rPr>
          <w:rFonts w:ascii="Arial" w:eastAsia="Arial" w:hAnsi="Arial" w:cs="Arial"/>
          <w:sz w:val="24"/>
          <w:szCs w:val="24"/>
        </w:rPr>
        <w:t>Employer</w:t>
      </w:r>
      <w:r>
        <w:rPr>
          <w:rFonts w:ascii="Arial" w:eastAsia="Arial" w:hAnsi="Arial" w:cs="Arial"/>
          <w:color w:val="000000"/>
          <w:sz w:val="24"/>
          <w:szCs w:val="24"/>
        </w:rPr>
        <w:t xml:space="preserve"> may reasonably specify) of the </w:t>
      </w:r>
      <w:r>
        <w:rPr>
          <w:rFonts w:ascii="Arial" w:eastAsia="Arial" w:hAnsi="Arial" w:cs="Arial"/>
          <w:sz w:val="24"/>
          <w:szCs w:val="24"/>
        </w:rPr>
        <w:t>Employer</w:t>
      </w:r>
      <w:r>
        <w:rPr>
          <w:rFonts w:ascii="Arial" w:eastAsia="Arial" w:hAnsi="Arial" w:cs="Arial"/>
          <w:color w:val="000000"/>
          <w:sz w:val="24"/>
          <w:szCs w:val="24"/>
        </w:rPr>
        <w:t>’s request for such Information; and</w:t>
      </w:r>
    </w:p>
    <w:p w14:paraId="1EB7D7BF"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0DDC6DF1"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(d)</w:t>
      </w:r>
      <w:r>
        <w:rPr>
          <w:rFonts w:ascii="Arial" w:eastAsia="Arial" w:hAnsi="Arial" w:cs="Arial"/>
          <w:color w:val="000000"/>
          <w:sz w:val="24"/>
          <w:szCs w:val="24"/>
        </w:rPr>
        <w:t xml:space="preserve">  not respond directly to a Request </w:t>
      </w:r>
      <w:proofErr w:type="gramStart"/>
      <w:r>
        <w:rPr>
          <w:rFonts w:ascii="Arial" w:eastAsia="Arial" w:hAnsi="Arial" w:cs="Arial"/>
          <w:color w:val="000000"/>
          <w:sz w:val="24"/>
          <w:szCs w:val="24"/>
        </w:rPr>
        <w:t>For</w:t>
      </w:r>
      <w:proofErr w:type="gramEnd"/>
      <w:r>
        <w:rPr>
          <w:rFonts w:ascii="Arial" w:eastAsia="Arial" w:hAnsi="Arial" w:cs="Arial"/>
          <w:color w:val="000000"/>
          <w:sz w:val="24"/>
          <w:szCs w:val="24"/>
        </w:rPr>
        <w:t xml:space="preserve"> Information unless authorised in writing to do so by the </w:t>
      </w:r>
      <w:r>
        <w:rPr>
          <w:rFonts w:ascii="Arial" w:eastAsia="Arial" w:hAnsi="Arial" w:cs="Arial"/>
          <w:sz w:val="24"/>
          <w:szCs w:val="24"/>
        </w:rPr>
        <w:t>Employer</w:t>
      </w:r>
      <w:r>
        <w:rPr>
          <w:rFonts w:ascii="Arial" w:eastAsia="Arial" w:hAnsi="Arial" w:cs="Arial"/>
          <w:color w:val="000000"/>
          <w:sz w:val="24"/>
          <w:szCs w:val="24"/>
        </w:rPr>
        <w:t>.</w:t>
      </w:r>
    </w:p>
    <w:p w14:paraId="5C7268D4"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2C2C6249"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20.2</w:t>
      </w:r>
      <w:r>
        <w:rPr>
          <w:rFonts w:ascii="Arial" w:eastAsia="Arial" w:hAnsi="Arial" w:cs="Arial"/>
          <w:color w:val="000000"/>
          <w:sz w:val="24"/>
          <w:szCs w:val="24"/>
        </w:rPr>
        <w:t xml:space="preserve"> The Supplier acknowledges that the </w:t>
      </w:r>
      <w:r>
        <w:rPr>
          <w:rFonts w:ascii="Arial" w:eastAsia="Arial" w:hAnsi="Arial" w:cs="Arial"/>
          <w:sz w:val="24"/>
          <w:szCs w:val="24"/>
        </w:rPr>
        <w:t>Employer</w:t>
      </w:r>
      <w:r>
        <w:rPr>
          <w:rFonts w:ascii="Arial" w:eastAsia="Arial" w:hAnsi="Arial" w:cs="Arial"/>
          <w:color w:val="000000"/>
          <w:sz w:val="24"/>
          <w:szCs w:val="24"/>
        </w:rPr>
        <w:t xml:space="preserve"> may be required under the FOIA and EIRs to disclose Information (including Commercially Sensitive Information) without consulting or obtaining consent from the Supplier. The </w:t>
      </w:r>
      <w:r>
        <w:rPr>
          <w:rFonts w:ascii="Arial" w:eastAsia="Arial" w:hAnsi="Arial" w:cs="Arial"/>
          <w:sz w:val="24"/>
          <w:szCs w:val="24"/>
        </w:rPr>
        <w:t>Employer</w:t>
      </w:r>
      <w:r>
        <w:rPr>
          <w:rFonts w:ascii="Arial" w:eastAsia="Arial" w:hAnsi="Arial" w:cs="Arial"/>
          <w:color w:val="000000"/>
          <w:sz w:val="24"/>
          <w:szCs w:val="24"/>
        </w:rPr>
        <w:t xml:space="preserve"> shall take reasonable steps to notify the Supplier of a Request For Information (in accordance with the Secretary of State’s section 45 Code of Practice on the Discharge of the Functions of Public Authorities under Part 1 of the FOIA) to the extent that it is permissible and reasonably practical for it to do so but (notwithstanding any other provision in this agreement) the </w:t>
      </w:r>
      <w:r>
        <w:rPr>
          <w:rFonts w:ascii="Arial" w:eastAsia="Arial" w:hAnsi="Arial" w:cs="Arial"/>
          <w:sz w:val="24"/>
          <w:szCs w:val="24"/>
        </w:rPr>
        <w:t>Employer</w:t>
      </w:r>
      <w:r>
        <w:rPr>
          <w:rFonts w:ascii="Arial" w:eastAsia="Arial" w:hAnsi="Arial" w:cs="Arial"/>
          <w:color w:val="000000"/>
          <w:sz w:val="24"/>
          <w:szCs w:val="24"/>
        </w:rPr>
        <w:t xml:space="preserve"> shall be responsible for determining in its absolute discretion whether any Commercially Sensitive Information and/or any other information is exempt from disclosure in accordance with the FOIA and/or the EIRs.</w:t>
      </w:r>
    </w:p>
    <w:p w14:paraId="3DC3591F"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0A3EC27F"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20.3</w:t>
      </w:r>
      <w:r>
        <w:rPr>
          <w:rFonts w:ascii="Arial" w:eastAsia="Arial" w:hAnsi="Arial" w:cs="Arial"/>
          <w:color w:val="000000"/>
          <w:sz w:val="24"/>
          <w:szCs w:val="24"/>
        </w:rPr>
        <w:t> Notwithstanding any other term of this agreement, the Supplier consents to the publication of this agreement in its entirety (including variations), subject only to the redaction of information that is exempt from disclosure in accordance with the provisions of the FOIA and EIRs.</w:t>
      </w:r>
    </w:p>
    <w:p w14:paraId="24B83983"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4A8312FB"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20.4</w:t>
      </w:r>
      <w:r>
        <w:rPr>
          <w:rFonts w:ascii="Arial" w:eastAsia="Arial" w:hAnsi="Arial" w:cs="Arial"/>
          <w:color w:val="000000"/>
          <w:sz w:val="24"/>
          <w:szCs w:val="24"/>
        </w:rPr>
        <w:t xml:space="preserve"> The </w:t>
      </w:r>
      <w:r>
        <w:rPr>
          <w:rFonts w:ascii="Arial" w:eastAsia="Arial" w:hAnsi="Arial" w:cs="Arial"/>
          <w:sz w:val="24"/>
          <w:szCs w:val="24"/>
        </w:rPr>
        <w:t>Employer</w:t>
      </w:r>
      <w:r>
        <w:rPr>
          <w:rFonts w:ascii="Arial" w:eastAsia="Arial" w:hAnsi="Arial" w:cs="Arial"/>
          <w:color w:val="000000"/>
          <w:sz w:val="24"/>
          <w:szCs w:val="24"/>
        </w:rPr>
        <w:t xml:space="preserve"> shall, prior to publication, consult with the Supplier on the manner and format of publication and to inform its decision regarding any redactions but shall have the final decisions in its absolute discretion. The Supplier shall assist and co-operate with the </w:t>
      </w:r>
      <w:r>
        <w:rPr>
          <w:rFonts w:ascii="Arial" w:eastAsia="Arial" w:hAnsi="Arial" w:cs="Arial"/>
          <w:sz w:val="24"/>
          <w:szCs w:val="24"/>
        </w:rPr>
        <w:t>Employer</w:t>
      </w:r>
      <w:r>
        <w:rPr>
          <w:rFonts w:ascii="Arial" w:eastAsia="Arial" w:hAnsi="Arial" w:cs="Arial"/>
          <w:color w:val="000000"/>
          <w:sz w:val="24"/>
          <w:szCs w:val="24"/>
        </w:rPr>
        <w:t xml:space="preserve"> to enable the </w:t>
      </w:r>
      <w:r>
        <w:rPr>
          <w:rFonts w:ascii="Arial" w:eastAsia="Arial" w:hAnsi="Arial" w:cs="Arial"/>
          <w:sz w:val="24"/>
          <w:szCs w:val="24"/>
        </w:rPr>
        <w:t>Employer</w:t>
      </w:r>
      <w:r>
        <w:rPr>
          <w:rFonts w:ascii="Arial" w:eastAsia="Arial" w:hAnsi="Arial" w:cs="Arial"/>
          <w:color w:val="000000"/>
          <w:sz w:val="24"/>
          <w:szCs w:val="24"/>
        </w:rPr>
        <w:t xml:space="preserve"> to publish this agreement.</w:t>
      </w:r>
    </w:p>
    <w:p w14:paraId="217C1076" w14:textId="77777777" w:rsidR="00F6000E" w:rsidRDefault="00F6000E">
      <w:pPr>
        <w:widowControl w:val="0"/>
        <w:jc w:val="both"/>
        <w:rPr>
          <w:rFonts w:ascii="Arial" w:eastAsia="Arial" w:hAnsi="Arial" w:cs="Arial"/>
          <w:color w:val="0000FF"/>
          <w:sz w:val="24"/>
          <w:szCs w:val="24"/>
        </w:rPr>
      </w:pPr>
      <w:bookmarkStart w:id="108" w:name="2r0uhxc" w:colFirst="0" w:colLast="0"/>
      <w:bookmarkEnd w:id="108"/>
    </w:p>
    <w:p w14:paraId="2F903A36" w14:textId="77777777" w:rsidR="00F6000E" w:rsidRDefault="00AB254F" w:rsidP="001D20A2">
      <w:pPr>
        <w:pStyle w:val="Heading5"/>
      </w:pPr>
      <w:bookmarkStart w:id="109" w:name="_Toc66881520"/>
      <w:r>
        <w:t>21.  DATA PROCESSING</w:t>
      </w:r>
      <w:bookmarkEnd w:id="109"/>
      <w:r>
        <w:t>  </w:t>
      </w:r>
    </w:p>
    <w:p w14:paraId="4B15FE10"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25C07A7D" w14:textId="77777777" w:rsidR="00F6000E" w:rsidRDefault="00AB254F">
      <w:pPr>
        <w:widowControl w:val="0"/>
        <w:jc w:val="both"/>
        <w:rPr>
          <w:rFonts w:ascii="Arial" w:eastAsia="Arial" w:hAnsi="Arial" w:cs="Arial"/>
          <w:color w:val="000000"/>
          <w:sz w:val="24"/>
          <w:szCs w:val="24"/>
        </w:rPr>
      </w:pPr>
      <w:bookmarkStart w:id="110" w:name="1664s55" w:colFirst="0" w:colLast="0"/>
      <w:bookmarkEnd w:id="110"/>
      <w:r>
        <w:rPr>
          <w:rFonts w:ascii="Arial" w:eastAsia="Arial" w:hAnsi="Arial" w:cs="Arial"/>
          <w:b/>
          <w:color w:val="000000"/>
          <w:sz w:val="24"/>
          <w:szCs w:val="24"/>
        </w:rPr>
        <w:t>21.1</w:t>
      </w:r>
      <w:r>
        <w:rPr>
          <w:rFonts w:ascii="Arial" w:eastAsia="Arial" w:hAnsi="Arial" w:cs="Arial"/>
          <w:color w:val="000000"/>
          <w:sz w:val="24"/>
          <w:szCs w:val="24"/>
        </w:rPr>
        <w:t> Both parties will comply with all applicable requirements of the Data Protection Legislation. This Clause</w:t>
      </w:r>
      <w:r>
        <w:rPr>
          <w:rFonts w:ascii="Arial" w:eastAsia="Arial" w:hAnsi="Arial" w:cs="Arial"/>
          <w:i/>
          <w:color w:val="000000"/>
          <w:sz w:val="24"/>
          <w:szCs w:val="24"/>
        </w:rPr>
        <w:t xml:space="preserve"> </w:t>
      </w:r>
      <w:r>
        <w:rPr>
          <w:rFonts w:ascii="Arial" w:eastAsia="Arial" w:hAnsi="Arial" w:cs="Arial"/>
          <w:color w:val="000000"/>
          <w:sz w:val="24"/>
          <w:szCs w:val="24"/>
        </w:rPr>
        <w:t xml:space="preserve">is in addition to, and does not relieve, remove or replace, a party’s obligations under the Data Protection Legislation. In this Clause, </w:t>
      </w:r>
      <w:r>
        <w:rPr>
          <w:rFonts w:ascii="Arial" w:eastAsia="Arial" w:hAnsi="Arial" w:cs="Arial"/>
          <w:b/>
          <w:color w:val="000000"/>
          <w:sz w:val="24"/>
          <w:szCs w:val="24"/>
        </w:rPr>
        <w:t xml:space="preserve">Applicable </w:t>
      </w:r>
      <w:r>
        <w:rPr>
          <w:rFonts w:ascii="Arial" w:eastAsia="Arial" w:hAnsi="Arial" w:cs="Arial"/>
          <w:b/>
          <w:color w:val="000000"/>
          <w:sz w:val="24"/>
          <w:szCs w:val="24"/>
        </w:rPr>
        <w:lastRenderedPageBreak/>
        <w:t>Laws</w:t>
      </w:r>
      <w:r>
        <w:rPr>
          <w:rFonts w:ascii="Arial" w:eastAsia="Arial" w:hAnsi="Arial" w:cs="Arial"/>
          <w:b/>
          <w:sz w:val="24"/>
          <w:szCs w:val="24"/>
        </w:rPr>
        <w:t xml:space="preserve"> </w:t>
      </w:r>
      <w:r>
        <w:rPr>
          <w:rFonts w:ascii="Arial" w:eastAsia="Arial" w:hAnsi="Arial" w:cs="Arial"/>
          <w:sz w:val="24"/>
          <w:szCs w:val="24"/>
        </w:rPr>
        <w:t xml:space="preserve">means </w:t>
      </w:r>
      <w:r>
        <w:rPr>
          <w:rFonts w:ascii="Arial" w:eastAsia="Arial" w:hAnsi="Arial" w:cs="Arial"/>
          <w:color w:val="000000"/>
          <w:sz w:val="24"/>
          <w:szCs w:val="24"/>
        </w:rPr>
        <w:t xml:space="preserve">UK Law; and </w:t>
      </w:r>
      <w:r>
        <w:rPr>
          <w:rFonts w:ascii="Arial" w:eastAsia="Arial" w:hAnsi="Arial" w:cs="Arial"/>
          <w:b/>
          <w:color w:val="000000"/>
          <w:sz w:val="24"/>
          <w:szCs w:val="24"/>
        </w:rPr>
        <w:t xml:space="preserve">Domestic UK Law </w:t>
      </w:r>
      <w:r>
        <w:rPr>
          <w:rFonts w:ascii="Arial" w:eastAsia="Arial" w:hAnsi="Arial" w:cs="Arial"/>
          <w:color w:val="000000"/>
          <w:sz w:val="24"/>
          <w:szCs w:val="24"/>
        </w:rPr>
        <w:t>means the UK Data Protection Legislation and any other law that applies in the UK.</w:t>
      </w:r>
    </w:p>
    <w:p w14:paraId="6427DC9C" w14:textId="77777777" w:rsidR="00F6000E" w:rsidRDefault="00AB254F">
      <w:pPr>
        <w:widowControl w:val="0"/>
        <w:spacing w:before="240"/>
        <w:jc w:val="both"/>
        <w:rPr>
          <w:rFonts w:ascii="Arial" w:eastAsia="Arial" w:hAnsi="Arial" w:cs="Arial"/>
          <w:color w:val="000000"/>
          <w:sz w:val="24"/>
          <w:szCs w:val="24"/>
        </w:rPr>
      </w:pPr>
      <w:r>
        <w:rPr>
          <w:rFonts w:ascii="Arial" w:eastAsia="Arial" w:hAnsi="Arial" w:cs="Arial"/>
          <w:b/>
          <w:color w:val="000000"/>
          <w:sz w:val="24"/>
          <w:szCs w:val="24"/>
        </w:rPr>
        <w:t>21.2</w:t>
      </w:r>
      <w:r>
        <w:rPr>
          <w:rFonts w:ascii="Arial" w:eastAsia="Arial" w:hAnsi="Arial" w:cs="Arial"/>
          <w:color w:val="000000"/>
          <w:sz w:val="24"/>
          <w:szCs w:val="24"/>
        </w:rPr>
        <w:t xml:space="preserve"> The parties acknowledge that for the purposes of the Data Protection Legislation, the </w:t>
      </w:r>
      <w:r>
        <w:rPr>
          <w:rFonts w:ascii="Arial" w:eastAsia="Arial" w:hAnsi="Arial" w:cs="Arial"/>
          <w:sz w:val="24"/>
          <w:szCs w:val="24"/>
        </w:rPr>
        <w:t>Employer</w:t>
      </w:r>
      <w:r>
        <w:rPr>
          <w:rFonts w:ascii="Arial" w:eastAsia="Arial" w:hAnsi="Arial" w:cs="Arial"/>
          <w:color w:val="000000"/>
          <w:sz w:val="24"/>
          <w:szCs w:val="24"/>
        </w:rPr>
        <w:t xml:space="preserve"> is the Data Controller and the Supplier is the Data Processor. Appendix A (GDPR) sets out the scope, nature and purpose of processing by the Supplier, the duration of the processing and the types of Personal Data and categories of Data Subject.</w:t>
      </w:r>
    </w:p>
    <w:p w14:paraId="68472649" w14:textId="77777777" w:rsidR="00F6000E" w:rsidRDefault="00AB254F">
      <w:pPr>
        <w:widowControl w:val="0"/>
        <w:spacing w:before="240"/>
        <w:jc w:val="both"/>
        <w:rPr>
          <w:rFonts w:ascii="Arial" w:eastAsia="Arial" w:hAnsi="Arial" w:cs="Arial"/>
          <w:color w:val="000000"/>
          <w:sz w:val="24"/>
          <w:szCs w:val="24"/>
        </w:rPr>
      </w:pPr>
      <w:r>
        <w:rPr>
          <w:rFonts w:ascii="Arial" w:eastAsia="Arial" w:hAnsi="Arial" w:cs="Arial"/>
          <w:b/>
          <w:color w:val="000000"/>
          <w:sz w:val="24"/>
          <w:szCs w:val="24"/>
        </w:rPr>
        <w:t>21.3</w:t>
      </w:r>
      <w:r>
        <w:rPr>
          <w:rFonts w:ascii="Arial" w:eastAsia="Arial" w:hAnsi="Arial" w:cs="Arial"/>
          <w:color w:val="000000"/>
          <w:sz w:val="24"/>
          <w:szCs w:val="24"/>
        </w:rPr>
        <w:t xml:space="preserve"> Without prejudice to the generality of Clause 21.1, the </w:t>
      </w:r>
      <w:r>
        <w:rPr>
          <w:rFonts w:ascii="Arial" w:eastAsia="Arial" w:hAnsi="Arial" w:cs="Arial"/>
          <w:sz w:val="24"/>
          <w:szCs w:val="24"/>
        </w:rPr>
        <w:t>Employer</w:t>
      </w:r>
      <w:r>
        <w:rPr>
          <w:rFonts w:ascii="Arial" w:eastAsia="Arial" w:hAnsi="Arial" w:cs="Arial"/>
          <w:color w:val="000000"/>
          <w:sz w:val="24"/>
          <w:szCs w:val="24"/>
        </w:rPr>
        <w:t xml:space="preserve"> will ensure that it has all necessary appropriate consents and notices in place to enable lawful transfer of the Personal Data to the Supplier for the duration and purposes of this agreement.</w:t>
      </w:r>
    </w:p>
    <w:p w14:paraId="0C94A1A7"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3D0A430F"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21.4</w:t>
      </w:r>
      <w:r>
        <w:rPr>
          <w:rFonts w:ascii="Arial" w:eastAsia="Arial" w:hAnsi="Arial" w:cs="Arial"/>
          <w:color w:val="000000"/>
          <w:sz w:val="24"/>
          <w:szCs w:val="24"/>
        </w:rPr>
        <w:t> Without prejudice to the generality of Clause 21.1, the Supplier shall, in relation to any Personal Data processed in connection with the performance by the Supplier of its obligations under this agreement:</w:t>
      </w:r>
    </w:p>
    <w:p w14:paraId="4DBB638D"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28E6EE8B"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xml:space="preserve">  process that Personal Data only on the written instructions of the </w:t>
      </w:r>
      <w:r>
        <w:rPr>
          <w:rFonts w:ascii="Arial" w:eastAsia="Arial" w:hAnsi="Arial" w:cs="Arial"/>
          <w:sz w:val="24"/>
          <w:szCs w:val="24"/>
        </w:rPr>
        <w:t>Employer</w:t>
      </w:r>
      <w:r>
        <w:rPr>
          <w:rFonts w:ascii="Arial" w:eastAsia="Arial" w:hAnsi="Arial" w:cs="Arial"/>
          <w:color w:val="000000"/>
          <w:sz w:val="24"/>
          <w:szCs w:val="24"/>
        </w:rPr>
        <w:t xml:space="preserve"> (as set out in Schedule 4 – Specification and Appendix A (GDPR), if applicable,</w:t>
      </w:r>
      <w:r>
        <w:rPr>
          <w:rFonts w:ascii="Arial" w:eastAsia="Arial" w:hAnsi="Arial" w:cs="Arial"/>
          <w:i/>
          <w:color w:val="000000"/>
          <w:sz w:val="24"/>
          <w:szCs w:val="24"/>
        </w:rPr>
        <w:t xml:space="preserve"> </w:t>
      </w:r>
      <w:r>
        <w:rPr>
          <w:rFonts w:ascii="Arial" w:eastAsia="Arial" w:hAnsi="Arial" w:cs="Arial"/>
          <w:color w:val="000000"/>
          <w:sz w:val="24"/>
          <w:szCs w:val="24"/>
        </w:rPr>
        <w:t xml:space="preserve">unless the Supplier is required by Applicable Laws to otherwise process that Personal Data. Where the Supplier is so required, it shall promptly notify the </w:t>
      </w:r>
      <w:r>
        <w:rPr>
          <w:rFonts w:ascii="Arial" w:eastAsia="Arial" w:hAnsi="Arial" w:cs="Arial"/>
          <w:sz w:val="24"/>
          <w:szCs w:val="24"/>
        </w:rPr>
        <w:t>Employer</w:t>
      </w:r>
      <w:r>
        <w:rPr>
          <w:rFonts w:ascii="Arial" w:eastAsia="Arial" w:hAnsi="Arial" w:cs="Arial"/>
          <w:color w:val="000000"/>
          <w:sz w:val="24"/>
          <w:szCs w:val="24"/>
        </w:rPr>
        <w:t xml:space="preserve"> before processing the Personal Data, unless prohibited by the Applicable Laws;</w:t>
      </w:r>
    </w:p>
    <w:p w14:paraId="3E5A0790"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1EE0FA94"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xml:space="preserve">  ensure that it has in place appropriate technical and organisational measures, reviewed and approved by the </w:t>
      </w:r>
      <w:r>
        <w:rPr>
          <w:rFonts w:ascii="Arial" w:eastAsia="Arial" w:hAnsi="Arial" w:cs="Arial"/>
          <w:sz w:val="24"/>
          <w:szCs w:val="24"/>
        </w:rPr>
        <w:t>Employer</w:t>
      </w:r>
      <w:r>
        <w:rPr>
          <w:rFonts w:ascii="Arial" w:eastAsia="Arial" w:hAnsi="Arial" w:cs="Arial"/>
          <w:color w:val="000000"/>
          <w:sz w:val="24"/>
          <w:szCs w:val="24"/>
        </w:rPr>
        <w:t>, to protect against unauthorised or unlawful processing of Personal Data and against accidental loss or destruction of, or damage to, Personal Data, appropriate to the harm that might result from the unauthorised or unlawful processing or accidental loss, destruction or damage and the nature of the data to be protected, having regard to the state of technological development and the cost of implementing any measures (those measures may include, where appropriate, pseudonymising and encrypting Personal Data, ensuring confidentiality, integrity, availability and resilience of its systems and services, ensuring that availability of and access to Personal Data can be restored in a timely manner after an incident, and regularly assessing and evaluating the effectiveness of the technical and organisational measures adopted by it);</w:t>
      </w:r>
    </w:p>
    <w:p w14:paraId="37F9BC62"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02BCD36C" w14:textId="77777777" w:rsidR="00F6000E" w:rsidRDefault="00AB254F">
      <w:pPr>
        <w:widowControl w:val="0"/>
        <w:jc w:val="both"/>
        <w:rPr>
          <w:rFonts w:ascii="Arial" w:eastAsia="Arial" w:hAnsi="Arial" w:cs="Arial"/>
          <w:color w:val="000000"/>
          <w:sz w:val="24"/>
          <w:szCs w:val="24"/>
        </w:rPr>
      </w:pPr>
      <w:bookmarkStart w:id="111" w:name="3q5sasy" w:colFirst="0" w:colLast="0"/>
      <w:bookmarkEnd w:id="111"/>
      <w:r>
        <w:rPr>
          <w:rFonts w:ascii="Arial" w:eastAsia="Arial" w:hAnsi="Arial" w:cs="Arial"/>
          <w:b/>
          <w:color w:val="000000"/>
          <w:sz w:val="24"/>
          <w:szCs w:val="24"/>
        </w:rPr>
        <w:t>(c)</w:t>
      </w:r>
      <w:r>
        <w:rPr>
          <w:rFonts w:ascii="Arial" w:eastAsia="Arial" w:hAnsi="Arial" w:cs="Arial"/>
          <w:color w:val="000000"/>
          <w:sz w:val="24"/>
          <w:szCs w:val="24"/>
        </w:rPr>
        <w:t xml:space="preserve">  not transfer any Personal Data outside of the European Economic Area unless the prior written consent of the </w:t>
      </w:r>
      <w:r>
        <w:rPr>
          <w:rFonts w:ascii="Arial" w:eastAsia="Arial" w:hAnsi="Arial" w:cs="Arial"/>
          <w:sz w:val="24"/>
          <w:szCs w:val="24"/>
        </w:rPr>
        <w:t>Employer</w:t>
      </w:r>
      <w:r>
        <w:rPr>
          <w:rFonts w:ascii="Arial" w:eastAsia="Arial" w:hAnsi="Arial" w:cs="Arial"/>
          <w:color w:val="000000"/>
          <w:sz w:val="24"/>
          <w:szCs w:val="24"/>
        </w:rPr>
        <w:t xml:space="preserve"> has been obtained and the following conditions are fulfilled:</w:t>
      </w:r>
    </w:p>
    <w:p w14:paraId="21078537" w14:textId="77777777" w:rsidR="00F6000E" w:rsidRDefault="00F6000E">
      <w:pPr>
        <w:widowControl w:val="0"/>
        <w:jc w:val="both"/>
        <w:rPr>
          <w:rFonts w:ascii="Arial" w:eastAsia="Arial" w:hAnsi="Arial" w:cs="Arial"/>
          <w:color w:val="000000"/>
          <w:sz w:val="24"/>
          <w:szCs w:val="24"/>
        </w:rPr>
      </w:pPr>
    </w:p>
    <w:p w14:paraId="388E648D" w14:textId="77777777" w:rsidR="00F6000E" w:rsidRDefault="00AB254F">
      <w:pPr>
        <w:widowControl w:val="0"/>
        <w:spacing w:before="240"/>
        <w:ind w:left="720"/>
        <w:jc w:val="both"/>
        <w:rPr>
          <w:rFonts w:ascii="Arial" w:eastAsia="Arial" w:hAnsi="Arial" w:cs="Arial"/>
          <w:color w:val="000000"/>
          <w:sz w:val="24"/>
          <w:szCs w:val="24"/>
        </w:rPr>
      </w:pPr>
      <w:r>
        <w:rPr>
          <w:rFonts w:ascii="Arial" w:eastAsia="Arial" w:hAnsi="Arial" w:cs="Arial"/>
          <w:b/>
          <w:color w:val="000000"/>
          <w:sz w:val="24"/>
          <w:szCs w:val="24"/>
        </w:rPr>
        <w:t>(</w:t>
      </w:r>
      <w:proofErr w:type="spellStart"/>
      <w:r>
        <w:rPr>
          <w:rFonts w:ascii="Arial" w:eastAsia="Arial" w:hAnsi="Arial" w:cs="Arial"/>
          <w:b/>
          <w:color w:val="000000"/>
          <w:sz w:val="24"/>
          <w:szCs w:val="24"/>
        </w:rPr>
        <w:t>i</w:t>
      </w:r>
      <w:proofErr w:type="spellEnd"/>
      <w:r>
        <w:rPr>
          <w:rFonts w:ascii="Arial" w:eastAsia="Arial" w:hAnsi="Arial" w:cs="Arial"/>
          <w:b/>
          <w:color w:val="000000"/>
          <w:sz w:val="24"/>
          <w:szCs w:val="24"/>
        </w:rPr>
        <w:t>)</w:t>
      </w:r>
      <w:r>
        <w:rPr>
          <w:rFonts w:ascii="Arial" w:eastAsia="Arial" w:hAnsi="Arial" w:cs="Arial"/>
          <w:color w:val="000000"/>
          <w:sz w:val="24"/>
          <w:szCs w:val="24"/>
        </w:rPr>
        <w:t xml:space="preserve">  the </w:t>
      </w:r>
      <w:r>
        <w:rPr>
          <w:rFonts w:ascii="Arial" w:eastAsia="Arial" w:hAnsi="Arial" w:cs="Arial"/>
          <w:sz w:val="24"/>
          <w:szCs w:val="24"/>
        </w:rPr>
        <w:t>Employer</w:t>
      </w:r>
      <w:r>
        <w:rPr>
          <w:rFonts w:ascii="Arial" w:eastAsia="Arial" w:hAnsi="Arial" w:cs="Arial"/>
          <w:color w:val="000000"/>
          <w:sz w:val="24"/>
          <w:szCs w:val="24"/>
        </w:rPr>
        <w:t xml:space="preserve"> or the Supplier has provided appropriate safeguards in relation to the transfer;</w:t>
      </w:r>
    </w:p>
    <w:p w14:paraId="49B45056" w14:textId="77777777" w:rsidR="00F6000E" w:rsidRDefault="00AB254F">
      <w:pPr>
        <w:widowControl w:val="0"/>
        <w:spacing w:before="240"/>
        <w:ind w:left="720"/>
        <w:jc w:val="both"/>
        <w:rPr>
          <w:rFonts w:ascii="Arial" w:eastAsia="Arial" w:hAnsi="Arial" w:cs="Arial"/>
          <w:color w:val="000000"/>
          <w:sz w:val="24"/>
          <w:szCs w:val="24"/>
        </w:rPr>
      </w:pPr>
      <w:r>
        <w:rPr>
          <w:rFonts w:ascii="Arial" w:eastAsia="Arial" w:hAnsi="Arial" w:cs="Arial"/>
          <w:b/>
          <w:color w:val="000000"/>
          <w:sz w:val="24"/>
          <w:szCs w:val="24"/>
        </w:rPr>
        <w:t>(ii)</w:t>
      </w:r>
      <w:r>
        <w:rPr>
          <w:rFonts w:ascii="Arial" w:eastAsia="Arial" w:hAnsi="Arial" w:cs="Arial"/>
          <w:color w:val="000000"/>
          <w:sz w:val="24"/>
          <w:szCs w:val="24"/>
        </w:rPr>
        <w:t>  the Data Subject has enforceable rights and effective remedies;</w:t>
      </w:r>
    </w:p>
    <w:p w14:paraId="257AC84A" w14:textId="77777777" w:rsidR="00F6000E" w:rsidRDefault="00AB254F">
      <w:pPr>
        <w:widowControl w:val="0"/>
        <w:spacing w:before="240"/>
        <w:ind w:left="720"/>
        <w:jc w:val="both"/>
        <w:rPr>
          <w:rFonts w:ascii="Arial" w:eastAsia="Arial" w:hAnsi="Arial" w:cs="Arial"/>
          <w:color w:val="000000"/>
          <w:sz w:val="24"/>
          <w:szCs w:val="24"/>
        </w:rPr>
      </w:pPr>
      <w:r>
        <w:rPr>
          <w:rFonts w:ascii="Arial" w:eastAsia="Arial" w:hAnsi="Arial" w:cs="Arial"/>
          <w:b/>
          <w:color w:val="000000"/>
          <w:sz w:val="24"/>
          <w:szCs w:val="24"/>
        </w:rPr>
        <w:t>(iii)</w:t>
      </w:r>
      <w:r>
        <w:rPr>
          <w:rFonts w:ascii="Arial" w:eastAsia="Arial" w:hAnsi="Arial" w:cs="Arial"/>
          <w:color w:val="000000"/>
          <w:sz w:val="24"/>
          <w:szCs w:val="24"/>
        </w:rPr>
        <w:t>  the Supplier complies with its obligations under the Data Protection Legislation by providing an adequate level of protection to any Personal Data that is transferred; and</w:t>
      </w:r>
    </w:p>
    <w:p w14:paraId="72627893" w14:textId="77777777" w:rsidR="00F6000E" w:rsidRDefault="00AB254F">
      <w:pPr>
        <w:widowControl w:val="0"/>
        <w:spacing w:before="240"/>
        <w:ind w:left="720"/>
        <w:jc w:val="both"/>
        <w:rPr>
          <w:rFonts w:ascii="Arial" w:eastAsia="Arial" w:hAnsi="Arial" w:cs="Arial"/>
          <w:color w:val="000000"/>
          <w:sz w:val="24"/>
          <w:szCs w:val="24"/>
        </w:rPr>
      </w:pPr>
      <w:r>
        <w:rPr>
          <w:rFonts w:ascii="Arial" w:eastAsia="Arial" w:hAnsi="Arial" w:cs="Arial"/>
          <w:b/>
          <w:color w:val="000000"/>
          <w:sz w:val="24"/>
          <w:szCs w:val="24"/>
        </w:rPr>
        <w:t>(iv)</w:t>
      </w:r>
      <w:r>
        <w:rPr>
          <w:rFonts w:ascii="Arial" w:eastAsia="Arial" w:hAnsi="Arial" w:cs="Arial"/>
          <w:color w:val="000000"/>
          <w:sz w:val="24"/>
          <w:szCs w:val="24"/>
        </w:rPr>
        <w:t xml:space="preserve">  the Supplier complies with the reasonable instructions notified to it in </w:t>
      </w:r>
      <w:r>
        <w:rPr>
          <w:rFonts w:ascii="Arial" w:eastAsia="Arial" w:hAnsi="Arial" w:cs="Arial"/>
          <w:color w:val="000000"/>
          <w:sz w:val="24"/>
          <w:szCs w:val="24"/>
        </w:rPr>
        <w:lastRenderedPageBreak/>
        <w:t xml:space="preserve">advance by the </w:t>
      </w:r>
      <w:r>
        <w:rPr>
          <w:rFonts w:ascii="Arial" w:eastAsia="Arial" w:hAnsi="Arial" w:cs="Arial"/>
          <w:sz w:val="24"/>
          <w:szCs w:val="24"/>
        </w:rPr>
        <w:t>Employer</w:t>
      </w:r>
      <w:r>
        <w:rPr>
          <w:rFonts w:ascii="Arial" w:eastAsia="Arial" w:hAnsi="Arial" w:cs="Arial"/>
          <w:color w:val="000000"/>
          <w:sz w:val="24"/>
          <w:szCs w:val="24"/>
        </w:rPr>
        <w:t xml:space="preserve"> with respect to the processing of the Personal Data;</w:t>
      </w:r>
    </w:p>
    <w:p w14:paraId="46B89A5C"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3306981C"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(d)</w:t>
      </w:r>
      <w:r>
        <w:rPr>
          <w:rFonts w:ascii="Arial" w:eastAsia="Arial" w:hAnsi="Arial" w:cs="Arial"/>
          <w:color w:val="000000"/>
          <w:sz w:val="24"/>
          <w:szCs w:val="24"/>
        </w:rPr>
        <w:t xml:space="preserve">  notify the </w:t>
      </w:r>
      <w:r>
        <w:rPr>
          <w:rFonts w:ascii="Arial" w:eastAsia="Arial" w:hAnsi="Arial" w:cs="Arial"/>
          <w:sz w:val="24"/>
          <w:szCs w:val="24"/>
        </w:rPr>
        <w:t>Employer</w:t>
      </w:r>
      <w:r>
        <w:rPr>
          <w:rFonts w:ascii="Arial" w:eastAsia="Arial" w:hAnsi="Arial" w:cs="Arial"/>
          <w:color w:val="000000"/>
          <w:sz w:val="24"/>
          <w:szCs w:val="24"/>
        </w:rPr>
        <w:t xml:space="preserve"> immediately if it receives:</w:t>
      </w:r>
    </w:p>
    <w:p w14:paraId="1F06381A" w14:textId="77777777" w:rsidR="00F6000E" w:rsidRDefault="00AB254F">
      <w:pPr>
        <w:widowControl w:val="0"/>
        <w:spacing w:before="240"/>
        <w:ind w:left="720"/>
        <w:jc w:val="both"/>
        <w:rPr>
          <w:rFonts w:ascii="Arial" w:eastAsia="Arial" w:hAnsi="Arial" w:cs="Arial"/>
          <w:color w:val="000000"/>
          <w:sz w:val="24"/>
          <w:szCs w:val="24"/>
        </w:rPr>
      </w:pPr>
      <w:r>
        <w:rPr>
          <w:rFonts w:ascii="Arial" w:eastAsia="Arial" w:hAnsi="Arial" w:cs="Arial"/>
          <w:b/>
          <w:color w:val="000000"/>
          <w:sz w:val="24"/>
          <w:szCs w:val="24"/>
        </w:rPr>
        <w:t>(</w:t>
      </w:r>
      <w:proofErr w:type="spellStart"/>
      <w:r>
        <w:rPr>
          <w:rFonts w:ascii="Arial" w:eastAsia="Arial" w:hAnsi="Arial" w:cs="Arial"/>
          <w:b/>
          <w:color w:val="000000"/>
          <w:sz w:val="24"/>
          <w:szCs w:val="24"/>
        </w:rPr>
        <w:t>i</w:t>
      </w:r>
      <w:proofErr w:type="spellEnd"/>
      <w:r>
        <w:rPr>
          <w:rFonts w:ascii="Arial" w:eastAsia="Arial" w:hAnsi="Arial" w:cs="Arial"/>
          <w:b/>
          <w:color w:val="000000"/>
          <w:sz w:val="24"/>
          <w:szCs w:val="24"/>
        </w:rPr>
        <w:t>)</w:t>
      </w:r>
      <w:r>
        <w:rPr>
          <w:rFonts w:ascii="Arial" w:eastAsia="Arial" w:hAnsi="Arial" w:cs="Arial"/>
          <w:color w:val="000000"/>
          <w:sz w:val="24"/>
          <w:szCs w:val="24"/>
        </w:rPr>
        <w:t>  a request from a Data Subject to have access to that person’s Personal Data;</w:t>
      </w:r>
    </w:p>
    <w:p w14:paraId="4CA2ED53" w14:textId="77777777" w:rsidR="00F6000E" w:rsidRDefault="00AB254F">
      <w:pPr>
        <w:widowControl w:val="0"/>
        <w:spacing w:before="240"/>
        <w:ind w:left="720"/>
        <w:jc w:val="both"/>
        <w:rPr>
          <w:rFonts w:ascii="Arial" w:eastAsia="Arial" w:hAnsi="Arial" w:cs="Arial"/>
          <w:color w:val="000000"/>
          <w:sz w:val="24"/>
          <w:szCs w:val="24"/>
        </w:rPr>
      </w:pPr>
      <w:r>
        <w:rPr>
          <w:rFonts w:ascii="Arial" w:eastAsia="Arial" w:hAnsi="Arial" w:cs="Arial"/>
          <w:b/>
          <w:color w:val="000000"/>
          <w:sz w:val="24"/>
          <w:szCs w:val="24"/>
        </w:rPr>
        <w:t>(ii)</w:t>
      </w:r>
      <w:r>
        <w:rPr>
          <w:rFonts w:ascii="Arial" w:eastAsia="Arial" w:hAnsi="Arial" w:cs="Arial"/>
          <w:color w:val="000000"/>
          <w:sz w:val="24"/>
          <w:szCs w:val="24"/>
        </w:rPr>
        <w:t>  a request to rectify, block or erase any Personal Data;</w:t>
      </w:r>
    </w:p>
    <w:p w14:paraId="2177659E" w14:textId="77777777" w:rsidR="00F6000E" w:rsidRDefault="00AB254F">
      <w:pPr>
        <w:widowControl w:val="0"/>
        <w:spacing w:before="240"/>
        <w:ind w:left="720"/>
        <w:jc w:val="both"/>
        <w:rPr>
          <w:rFonts w:ascii="Arial" w:eastAsia="Arial" w:hAnsi="Arial" w:cs="Arial"/>
          <w:color w:val="000000"/>
          <w:sz w:val="24"/>
          <w:szCs w:val="24"/>
        </w:rPr>
      </w:pPr>
      <w:r>
        <w:rPr>
          <w:rFonts w:ascii="Arial" w:eastAsia="Arial" w:hAnsi="Arial" w:cs="Arial"/>
          <w:b/>
          <w:color w:val="000000"/>
          <w:sz w:val="24"/>
          <w:szCs w:val="24"/>
        </w:rPr>
        <w:t>(iii)</w:t>
      </w:r>
      <w:r>
        <w:rPr>
          <w:rFonts w:ascii="Arial" w:eastAsia="Arial" w:hAnsi="Arial" w:cs="Arial"/>
          <w:color w:val="000000"/>
          <w:sz w:val="24"/>
          <w:szCs w:val="24"/>
        </w:rPr>
        <w:t>  receives any other request, complaint or communication relating to either Party’s obligations under the Data Protection Legislation (including any communication from the Information Commissioner);</w:t>
      </w:r>
    </w:p>
    <w:p w14:paraId="7C82176A" w14:textId="77777777" w:rsidR="00F6000E" w:rsidRDefault="00F6000E">
      <w:pPr>
        <w:widowControl w:val="0"/>
        <w:jc w:val="both"/>
        <w:rPr>
          <w:rFonts w:ascii="Arial" w:eastAsia="Arial" w:hAnsi="Arial" w:cs="Arial"/>
          <w:color w:val="000000"/>
          <w:sz w:val="24"/>
          <w:szCs w:val="24"/>
        </w:rPr>
      </w:pPr>
    </w:p>
    <w:p w14:paraId="25C9467B"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(e)</w:t>
      </w:r>
      <w:r>
        <w:rPr>
          <w:rFonts w:ascii="Arial" w:eastAsia="Arial" w:hAnsi="Arial" w:cs="Arial"/>
          <w:color w:val="000000"/>
          <w:sz w:val="24"/>
          <w:szCs w:val="24"/>
        </w:rPr>
        <w:t xml:space="preserve">  assist the </w:t>
      </w:r>
      <w:r>
        <w:rPr>
          <w:rFonts w:ascii="Arial" w:eastAsia="Arial" w:hAnsi="Arial" w:cs="Arial"/>
          <w:sz w:val="24"/>
          <w:szCs w:val="24"/>
        </w:rPr>
        <w:t>Employer</w:t>
      </w:r>
      <w:r>
        <w:rPr>
          <w:rFonts w:ascii="Arial" w:eastAsia="Arial" w:hAnsi="Arial" w:cs="Arial"/>
          <w:color w:val="000000"/>
          <w:sz w:val="24"/>
          <w:szCs w:val="24"/>
        </w:rPr>
        <w:t xml:space="preserve"> in responding to any request from a Data Subject and in ensuring compliance with the </w:t>
      </w:r>
      <w:r>
        <w:rPr>
          <w:rFonts w:ascii="Arial" w:eastAsia="Arial" w:hAnsi="Arial" w:cs="Arial"/>
          <w:sz w:val="24"/>
          <w:szCs w:val="24"/>
        </w:rPr>
        <w:t>Employer</w:t>
      </w:r>
      <w:r>
        <w:rPr>
          <w:rFonts w:ascii="Arial" w:eastAsia="Arial" w:hAnsi="Arial" w:cs="Arial"/>
          <w:color w:val="000000"/>
          <w:sz w:val="24"/>
          <w:szCs w:val="24"/>
        </w:rPr>
        <w:t>’s obligations under the Data Protection Legislation with respect to security, breach notifications, impact assessments and consultations with supervisory authorities or regulators;</w:t>
      </w:r>
    </w:p>
    <w:p w14:paraId="35A191A9"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125DC3FC"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(f)</w:t>
      </w:r>
      <w:r>
        <w:rPr>
          <w:rFonts w:ascii="Arial" w:eastAsia="Arial" w:hAnsi="Arial" w:cs="Arial"/>
          <w:color w:val="000000"/>
          <w:sz w:val="24"/>
          <w:szCs w:val="24"/>
        </w:rPr>
        <w:t xml:space="preserve">  notify the </w:t>
      </w:r>
      <w:r>
        <w:rPr>
          <w:rFonts w:ascii="Arial" w:eastAsia="Arial" w:hAnsi="Arial" w:cs="Arial"/>
          <w:sz w:val="24"/>
          <w:szCs w:val="24"/>
        </w:rPr>
        <w:t>Employer</w:t>
      </w:r>
      <w:r>
        <w:rPr>
          <w:rFonts w:ascii="Arial" w:eastAsia="Arial" w:hAnsi="Arial" w:cs="Arial"/>
          <w:color w:val="000000"/>
          <w:sz w:val="24"/>
          <w:szCs w:val="24"/>
        </w:rPr>
        <w:t xml:space="preserve"> immediately [and in any event within 24 hours] on becoming aware of a Personal Data breach including without limitation any event that results, or may result, in unauthorised access, loss, destruction, or alteration of Personal Data in breach of this agreement;</w:t>
      </w:r>
    </w:p>
    <w:p w14:paraId="323447E1"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1AB65875"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(g)</w:t>
      </w:r>
      <w:r>
        <w:rPr>
          <w:rFonts w:ascii="Arial" w:eastAsia="Arial" w:hAnsi="Arial" w:cs="Arial"/>
          <w:color w:val="000000"/>
          <w:sz w:val="24"/>
          <w:szCs w:val="24"/>
        </w:rPr>
        <w:t xml:space="preserve">  at the written direction of the </w:t>
      </w:r>
      <w:r>
        <w:rPr>
          <w:rFonts w:ascii="Arial" w:eastAsia="Arial" w:hAnsi="Arial" w:cs="Arial"/>
          <w:sz w:val="24"/>
          <w:szCs w:val="24"/>
        </w:rPr>
        <w:t>Employer</w:t>
      </w:r>
      <w:r>
        <w:rPr>
          <w:rFonts w:ascii="Arial" w:eastAsia="Arial" w:hAnsi="Arial" w:cs="Arial"/>
          <w:color w:val="000000"/>
          <w:sz w:val="24"/>
          <w:szCs w:val="24"/>
        </w:rPr>
        <w:t>, delete or return Personal Data and copies thereof to the Customer on termination or expiry of the agreement unless required by the Applicable Laws to store the Personal Data;</w:t>
      </w:r>
    </w:p>
    <w:p w14:paraId="606C528C"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36A7C117"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(h)</w:t>
      </w:r>
      <w:r>
        <w:rPr>
          <w:rFonts w:ascii="Arial" w:eastAsia="Arial" w:hAnsi="Arial" w:cs="Arial"/>
          <w:color w:val="000000"/>
          <w:sz w:val="24"/>
          <w:szCs w:val="24"/>
        </w:rPr>
        <w:t xml:space="preserve"> maintain complete and accurate records and information to demonstrate its compliance with this Clause 21 and allow for audits by the </w:t>
      </w:r>
      <w:r>
        <w:rPr>
          <w:rFonts w:ascii="Arial" w:eastAsia="Arial" w:hAnsi="Arial" w:cs="Arial"/>
          <w:sz w:val="24"/>
          <w:szCs w:val="24"/>
        </w:rPr>
        <w:t>Employer</w:t>
      </w:r>
      <w:r>
        <w:rPr>
          <w:rFonts w:ascii="Arial" w:eastAsia="Arial" w:hAnsi="Arial" w:cs="Arial"/>
          <w:color w:val="000000"/>
          <w:sz w:val="24"/>
          <w:szCs w:val="24"/>
        </w:rPr>
        <w:t xml:space="preserve"> or the </w:t>
      </w:r>
      <w:r>
        <w:rPr>
          <w:rFonts w:ascii="Arial" w:eastAsia="Arial" w:hAnsi="Arial" w:cs="Arial"/>
          <w:sz w:val="24"/>
          <w:szCs w:val="24"/>
        </w:rPr>
        <w:t>Employer</w:t>
      </w:r>
      <w:r>
        <w:rPr>
          <w:rFonts w:ascii="Arial" w:eastAsia="Arial" w:hAnsi="Arial" w:cs="Arial"/>
          <w:color w:val="000000"/>
          <w:sz w:val="24"/>
          <w:szCs w:val="24"/>
        </w:rPr>
        <w:t>’s designated auditor pursuant to Clause 23;</w:t>
      </w:r>
    </w:p>
    <w:p w14:paraId="5CA76F56"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bookmarkStart w:id="112" w:name="25b2l0r" w:colFirst="0" w:colLast="0"/>
      <w:bookmarkEnd w:id="112"/>
    </w:p>
    <w:p w14:paraId="1E672A3C"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21.5</w:t>
      </w:r>
      <w:r>
        <w:rPr>
          <w:rFonts w:ascii="Arial" w:eastAsia="Arial" w:hAnsi="Arial" w:cs="Arial"/>
          <w:color w:val="000000"/>
          <w:sz w:val="24"/>
          <w:szCs w:val="24"/>
        </w:rPr>
        <w:t xml:space="preserve"> The Supplier shall indemnify the </w:t>
      </w:r>
      <w:r>
        <w:rPr>
          <w:rFonts w:ascii="Arial" w:eastAsia="Arial" w:hAnsi="Arial" w:cs="Arial"/>
          <w:sz w:val="24"/>
          <w:szCs w:val="24"/>
        </w:rPr>
        <w:t>Employer</w:t>
      </w:r>
      <w:r>
        <w:rPr>
          <w:rFonts w:ascii="Arial" w:eastAsia="Arial" w:hAnsi="Arial" w:cs="Arial"/>
          <w:color w:val="000000"/>
          <w:sz w:val="24"/>
          <w:szCs w:val="24"/>
        </w:rPr>
        <w:t xml:space="preserve"> against any losses, damages, cost or expenses incurred by the </w:t>
      </w:r>
      <w:r>
        <w:rPr>
          <w:rFonts w:ascii="Arial" w:eastAsia="Arial" w:hAnsi="Arial" w:cs="Arial"/>
          <w:sz w:val="24"/>
          <w:szCs w:val="24"/>
        </w:rPr>
        <w:t>Employer</w:t>
      </w:r>
      <w:r>
        <w:rPr>
          <w:rFonts w:ascii="Arial" w:eastAsia="Arial" w:hAnsi="Arial" w:cs="Arial"/>
          <w:color w:val="000000"/>
          <w:sz w:val="24"/>
          <w:szCs w:val="24"/>
        </w:rPr>
        <w:t xml:space="preserve"> arising from, or in connection with, any breach of the Supplier’s obligations under this Clause 21.</w:t>
      </w:r>
    </w:p>
    <w:p w14:paraId="76CBFA2A"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0A490A35"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21.6</w:t>
      </w:r>
      <w:r>
        <w:rPr>
          <w:rFonts w:ascii="Arial" w:eastAsia="Arial" w:hAnsi="Arial" w:cs="Arial"/>
          <w:color w:val="000000"/>
          <w:sz w:val="24"/>
          <w:szCs w:val="24"/>
        </w:rPr>
        <w:t> Where the Supplier intends to engage a Sub-Contractor pursuant to Clause 16 and intends for that Sub-Contractor to process any Personal Data relating to this agreement, it shall:</w:t>
      </w:r>
    </w:p>
    <w:p w14:paraId="2F194AED"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785C3E5C"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xml:space="preserve">  notify the </w:t>
      </w:r>
      <w:r>
        <w:rPr>
          <w:rFonts w:ascii="Arial" w:eastAsia="Arial" w:hAnsi="Arial" w:cs="Arial"/>
          <w:sz w:val="24"/>
          <w:szCs w:val="24"/>
        </w:rPr>
        <w:t>Employer</w:t>
      </w:r>
      <w:r>
        <w:rPr>
          <w:rFonts w:ascii="Arial" w:eastAsia="Arial" w:hAnsi="Arial" w:cs="Arial"/>
          <w:color w:val="000000"/>
          <w:sz w:val="24"/>
          <w:szCs w:val="24"/>
        </w:rPr>
        <w:t xml:space="preserve"> in writing of the intended processing by the Sub-Contractor;</w:t>
      </w:r>
    </w:p>
    <w:p w14:paraId="05D14E94"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49C040AF"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obtain prior written consent to the processing;</w:t>
      </w:r>
    </w:p>
    <w:p w14:paraId="6F7E46E6"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5A72D0C7"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(c)</w:t>
      </w:r>
      <w:r>
        <w:rPr>
          <w:rFonts w:ascii="Arial" w:eastAsia="Arial" w:hAnsi="Arial" w:cs="Arial"/>
          <w:color w:val="000000"/>
          <w:sz w:val="24"/>
          <w:szCs w:val="24"/>
        </w:rPr>
        <w:t>  ensure that any Sub-Contract imposes obligations on the Sub-Contractor to give effect to the terms set out in this Clause 21.1-21.8</w:t>
      </w:r>
    </w:p>
    <w:p w14:paraId="01C03970"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46683AAE"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21.7</w:t>
      </w:r>
      <w:r>
        <w:rPr>
          <w:rFonts w:ascii="Arial" w:eastAsia="Arial" w:hAnsi="Arial" w:cs="Arial"/>
          <w:color w:val="000000"/>
          <w:sz w:val="24"/>
          <w:szCs w:val="24"/>
        </w:rPr>
        <w:t> Either party may, at any time on not less than 30 Working Days’ written notice to the other party, revise this Clause 21 by replacing it with any applicable controller to processor standard clauses or similar terms forming part of an applicable certification scheme (which shall apply when incorporated by attachment to this agreement).</w:t>
      </w:r>
    </w:p>
    <w:p w14:paraId="279FF982"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lastRenderedPageBreak/>
        <w:t> </w:t>
      </w:r>
    </w:p>
    <w:p w14:paraId="3F33C7F8"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21.8</w:t>
      </w:r>
      <w:r>
        <w:rPr>
          <w:rFonts w:ascii="Arial" w:eastAsia="Arial" w:hAnsi="Arial" w:cs="Arial"/>
          <w:color w:val="000000"/>
          <w:sz w:val="24"/>
          <w:szCs w:val="24"/>
        </w:rPr>
        <w:t> The provisions of this clause shall apply during the continuance of the agreement and indefinitely after its expiry or termination.</w:t>
      </w:r>
    </w:p>
    <w:p w14:paraId="408B4378" w14:textId="77777777" w:rsidR="00F6000E" w:rsidRDefault="00F6000E">
      <w:pPr>
        <w:widowControl w:val="0"/>
        <w:jc w:val="both"/>
        <w:rPr>
          <w:rFonts w:ascii="Arial" w:eastAsia="Arial" w:hAnsi="Arial" w:cs="Arial"/>
          <w:color w:val="0000FF"/>
          <w:sz w:val="24"/>
          <w:szCs w:val="24"/>
        </w:rPr>
      </w:pPr>
      <w:bookmarkStart w:id="113" w:name="kgcv8k" w:colFirst="0" w:colLast="0"/>
      <w:bookmarkEnd w:id="113"/>
    </w:p>
    <w:p w14:paraId="39A82C49" w14:textId="72115890" w:rsidR="00F6000E" w:rsidRDefault="00AB254F" w:rsidP="001D20A2">
      <w:pPr>
        <w:pStyle w:val="Heading5"/>
      </w:pPr>
      <w:bookmarkStart w:id="114" w:name="_Toc66881521"/>
      <w:r>
        <w:t>22.</w:t>
      </w:r>
      <w:r w:rsidR="001D20A2">
        <w:t xml:space="preserve"> </w:t>
      </w:r>
      <w:r>
        <w:t>CONFIDENTIALITY</w:t>
      </w:r>
      <w:bookmarkEnd w:id="114"/>
      <w:r>
        <w:t>  </w:t>
      </w:r>
    </w:p>
    <w:p w14:paraId="03B7B042"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38F18F3F"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22.1</w:t>
      </w:r>
      <w:r>
        <w:rPr>
          <w:rFonts w:ascii="Arial" w:eastAsia="Arial" w:hAnsi="Arial" w:cs="Arial"/>
          <w:color w:val="000000"/>
          <w:sz w:val="24"/>
          <w:szCs w:val="24"/>
        </w:rPr>
        <w:t> Subject to Clause 22.2, each party shall keep the other party’s Confidential Information confidential and shall not:</w:t>
      </w:r>
    </w:p>
    <w:p w14:paraId="2611315D" w14:textId="77777777" w:rsidR="00F6000E" w:rsidRDefault="00F6000E">
      <w:pPr>
        <w:widowControl w:val="0"/>
        <w:jc w:val="both"/>
        <w:rPr>
          <w:rFonts w:ascii="Arial" w:eastAsia="Arial" w:hAnsi="Arial" w:cs="Arial"/>
          <w:color w:val="000000"/>
          <w:sz w:val="24"/>
          <w:szCs w:val="24"/>
        </w:rPr>
      </w:pPr>
    </w:p>
    <w:p w14:paraId="7C9F8F94"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use such Confidential Information except for the purpose of performing its rights and obligations under or in connection with this agreement; or</w:t>
      </w:r>
    </w:p>
    <w:p w14:paraId="105415F5"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04DB0EC8"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disclose such Confidential Information in whole or in part to any third party, except as expressly permitted by this Clause 22.1- 22.4</w:t>
      </w:r>
    </w:p>
    <w:p w14:paraId="62D2B9AA" w14:textId="77777777" w:rsidR="00F6000E" w:rsidRDefault="00F6000E">
      <w:pPr>
        <w:widowControl w:val="0"/>
        <w:jc w:val="both"/>
        <w:rPr>
          <w:rFonts w:ascii="Arial" w:eastAsia="Arial" w:hAnsi="Arial" w:cs="Arial"/>
          <w:color w:val="0000FF"/>
          <w:sz w:val="24"/>
          <w:szCs w:val="24"/>
        </w:rPr>
      </w:pPr>
      <w:bookmarkStart w:id="115" w:name="34g0dwd" w:colFirst="0" w:colLast="0"/>
      <w:bookmarkEnd w:id="115"/>
    </w:p>
    <w:p w14:paraId="492992A3"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22.2</w:t>
      </w:r>
      <w:r>
        <w:rPr>
          <w:rFonts w:ascii="Arial" w:eastAsia="Arial" w:hAnsi="Arial" w:cs="Arial"/>
          <w:color w:val="000000"/>
          <w:sz w:val="24"/>
          <w:szCs w:val="24"/>
        </w:rPr>
        <w:t> The obligation to maintain confidentiality of Confidential Information does not apply to any confidential information:</w:t>
      </w:r>
    </w:p>
    <w:p w14:paraId="5AEB55EC"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114C2F5B"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which the other party confirms in writing is not required to be treated as Confidential Information;</w:t>
      </w:r>
    </w:p>
    <w:p w14:paraId="32C169C3"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41031E0E"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which is obtained from a third party who is lawfully authorised to disclose such information without any obligation of confidentiality;</w:t>
      </w:r>
    </w:p>
    <w:p w14:paraId="2FA4CC1D"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603743E2"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(c)</w:t>
      </w:r>
      <w:r>
        <w:rPr>
          <w:rFonts w:ascii="Arial" w:eastAsia="Arial" w:hAnsi="Arial" w:cs="Arial"/>
          <w:color w:val="000000"/>
          <w:sz w:val="24"/>
          <w:szCs w:val="24"/>
        </w:rPr>
        <w:t>  which a party is required to disclose by judicial, administrative, governmental or regulatory process in connection with any action, suit, proceedings or claim or otherwise by applicable Law, including the FOIA or the EIRs;</w:t>
      </w:r>
    </w:p>
    <w:p w14:paraId="43341CA7"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413C0D8E"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(d)</w:t>
      </w:r>
      <w:r>
        <w:rPr>
          <w:rFonts w:ascii="Arial" w:eastAsia="Arial" w:hAnsi="Arial" w:cs="Arial"/>
          <w:color w:val="000000"/>
          <w:sz w:val="24"/>
          <w:szCs w:val="24"/>
        </w:rPr>
        <w:t>  which is in or enters the public domain other than through any disclosure prohibited by this agreement;</w:t>
      </w:r>
    </w:p>
    <w:p w14:paraId="37E0E717"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4A0E236A"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(e)</w:t>
      </w:r>
      <w:r>
        <w:rPr>
          <w:rFonts w:ascii="Arial" w:eastAsia="Arial" w:hAnsi="Arial" w:cs="Arial"/>
          <w:color w:val="000000"/>
          <w:sz w:val="24"/>
          <w:szCs w:val="24"/>
        </w:rPr>
        <w:t>  which a party can demonstrate was lawfully in its possession prior to receipt from the other party; or</w:t>
      </w:r>
    </w:p>
    <w:p w14:paraId="1B716CFB"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696E99FF"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(f)</w:t>
      </w:r>
      <w:r>
        <w:rPr>
          <w:rFonts w:ascii="Arial" w:eastAsia="Arial" w:hAnsi="Arial" w:cs="Arial"/>
          <w:color w:val="000000"/>
          <w:sz w:val="24"/>
          <w:szCs w:val="24"/>
        </w:rPr>
        <w:t xml:space="preserve">  which is disclosed by the </w:t>
      </w:r>
      <w:r>
        <w:rPr>
          <w:rFonts w:ascii="Arial" w:eastAsia="Arial" w:hAnsi="Arial" w:cs="Arial"/>
          <w:sz w:val="24"/>
          <w:szCs w:val="24"/>
        </w:rPr>
        <w:t>Employer</w:t>
      </w:r>
      <w:r>
        <w:rPr>
          <w:rFonts w:ascii="Arial" w:eastAsia="Arial" w:hAnsi="Arial" w:cs="Arial"/>
          <w:color w:val="000000"/>
          <w:sz w:val="24"/>
          <w:szCs w:val="24"/>
        </w:rPr>
        <w:t xml:space="preserve"> on a confidential basis to any central government or regulatory body.</w:t>
      </w:r>
    </w:p>
    <w:p w14:paraId="5316AA0C"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bookmarkStart w:id="116" w:name="1jlao46" w:colFirst="0" w:colLast="0"/>
      <w:bookmarkEnd w:id="116"/>
    </w:p>
    <w:p w14:paraId="2786631B"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22.3</w:t>
      </w:r>
      <w:r>
        <w:rPr>
          <w:rFonts w:ascii="Arial" w:eastAsia="Arial" w:hAnsi="Arial" w:cs="Arial"/>
          <w:color w:val="000000"/>
          <w:sz w:val="24"/>
          <w:szCs w:val="24"/>
        </w:rPr>
        <w:t> A party may disclose the other party’s Confidential information to those of its Representatives who need to know such Confidential Information for the purposes of performing or advising on the party’s obligations under this agreement, provided that:</w:t>
      </w:r>
    </w:p>
    <w:p w14:paraId="6994C6FE"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0BA2E35B"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it informs such Representatives of the confidential nature of the Confidential Information before disclosure; and</w:t>
      </w:r>
    </w:p>
    <w:p w14:paraId="02F8CED0"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1E22B03F"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it procures that its Representatives shall, in relation to any Confidential Information disclosed to them, comply with the obligations set out in this clause as if they were a party to this agreement,</w:t>
      </w:r>
    </w:p>
    <w:p w14:paraId="33D01A96"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5198B1BA"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(c)</w:t>
      </w:r>
      <w:r>
        <w:rPr>
          <w:rFonts w:ascii="Arial" w:eastAsia="Arial" w:hAnsi="Arial" w:cs="Arial"/>
          <w:color w:val="000000"/>
          <w:sz w:val="24"/>
          <w:szCs w:val="24"/>
        </w:rPr>
        <w:t xml:space="preserve">  and at all times, it is liable for the failure of any Representatives to comply with the </w:t>
      </w:r>
      <w:r>
        <w:rPr>
          <w:rFonts w:ascii="Arial" w:eastAsia="Arial" w:hAnsi="Arial" w:cs="Arial"/>
          <w:color w:val="000000"/>
          <w:sz w:val="24"/>
          <w:szCs w:val="24"/>
        </w:rPr>
        <w:lastRenderedPageBreak/>
        <w:t>obligations set out in this Clause 22.</w:t>
      </w:r>
    </w:p>
    <w:p w14:paraId="69E7001D"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5DFC46AE"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22.4</w:t>
      </w:r>
      <w:r>
        <w:rPr>
          <w:rFonts w:ascii="Arial" w:eastAsia="Arial" w:hAnsi="Arial" w:cs="Arial"/>
          <w:color w:val="000000"/>
          <w:sz w:val="24"/>
          <w:szCs w:val="24"/>
        </w:rPr>
        <w:t> The provisions of this Clause 22 shall survive for a period of 7 years from the Termination Date.</w:t>
      </w:r>
      <w:bookmarkStart w:id="117" w:name="43ky6rz" w:colFirst="0" w:colLast="0"/>
      <w:bookmarkEnd w:id="117"/>
    </w:p>
    <w:p w14:paraId="32305B80" w14:textId="77777777" w:rsidR="00F6000E" w:rsidRDefault="00F6000E">
      <w:pPr>
        <w:widowControl w:val="0"/>
        <w:jc w:val="both"/>
        <w:rPr>
          <w:rFonts w:ascii="Arial" w:eastAsia="Arial" w:hAnsi="Arial" w:cs="Arial"/>
          <w:b/>
          <w:color w:val="000000"/>
          <w:sz w:val="24"/>
          <w:szCs w:val="24"/>
        </w:rPr>
      </w:pPr>
    </w:p>
    <w:p w14:paraId="0433129F" w14:textId="77777777" w:rsidR="00F6000E" w:rsidRDefault="00AB254F" w:rsidP="001D20A2">
      <w:pPr>
        <w:pStyle w:val="Heading5"/>
      </w:pPr>
      <w:bookmarkStart w:id="118" w:name="_Toc66881522"/>
      <w:r>
        <w:t>23.  AUDIT</w:t>
      </w:r>
      <w:bookmarkEnd w:id="118"/>
      <w:r>
        <w:t>  </w:t>
      </w:r>
    </w:p>
    <w:p w14:paraId="365E1E6D"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53C20C12"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23.1</w:t>
      </w:r>
      <w:r>
        <w:rPr>
          <w:rFonts w:ascii="Arial" w:eastAsia="Arial" w:hAnsi="Arial" w:cs="Arial"/>
          <w:color w:val="000000"/>
          <w:sz w:val="24"/>
          <w:szCs w:val="24"/>
        </w:rPr>
        <w:t xml:space="preserve"> During the Term and for a period of 3 years after the Termination Date, the </w:t>
      </w:r>
      <w:r>
        <w:rPr>
          <w:rFonts w:ascii="Arial" w:eastAsia="Arial" w:hAnsi="Arial" w:cs="Arial"/>
          <w:sz w:val="24"/>
          <w:szCs w:val="24"/>
        </w:rPr>
        <w:t>Employer</w:t>
      </w:r>
      <w:r>
        <w:rPr>
          <w:rFonts w:ascii="Arial" w:eastAsia="Arial" w:hAnsi="Arial" w:cs="Arial"/>
          <w:color w:val="000000"/>
          <w:sz w:val="24"/>
          <w:szCs w:val="24"/>
        </w:rPr>
        <w:t xml:space="preserve"> (acting by itself or through its Representatives) may conduct an audit of the Supplier, including for the following purposes: </w:t>
      </w:r>
    </w:p>
    <w:p w14:paraId="5655EB86" w14:textId="77777777" w:rsidR="00F6000E" w:rsidRDefault="00AB254F">
      <w:pPr>
        <w:widowControl w:val="0"/>
        <w:spacing w:before="24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xml:space="preserve">  to review the integrity, confidentiality and security of any data relating to the </w:t>
      </w:r>
      <w:r>
        <w:rPr>
          <w:rFonts w:ascii="Arial" w:eastAsia="Arial" w:hAnsi="Arial" w:cs="Arial"/>
          <w:sz w:val="24"/>
          <w:szCs w:val="24"/>
        </w:rPr>
        <w:t>Employer</w:t>
      </w:r>
      <w:r>
        <w:rPr>
          <w:rFonts w:ascii="Arial" w:eastAsia="Arial" w:hAnsi="Arial" w:cs="Arial"/>
          <w:color w:val="000000"/>
          <w:sz w:val="24"/>
          <w:szCs w:val="24"/>
        </w:rPr>
        <w:t xml:space="preserve"> or any service users;</w:t>
      </w:r>
    </w:p>
    <w:p w14:paraId="39395D7B"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68C3FD71"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to review the Supplier’s compliance with the Data Protection Legislation, the FOIA, in accordance with Clause 21 (Data Protection) and Clause 20 (Freedom of Information) and any other legislation applicable to the Services;</w:t>
      </w:r>
    </w:p>
    <w:p w14:paraId="41DEB603"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17F96264"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(c)</w:t>
      </w:r>
      <w:r>
        <w:rPr>
          <w:rFonts w:ascii="Arial" w:eastAsia="Arial" w:hAnsi="Arial" w:cs="Arial"/>
          <w:color w:val="000000"/>
          <w:sz w:val="24"/>
          <w:szCs w:val="24"/>
        </w:rPr>
        <w:t xml:space="preserve">  to carry out the audit and certification of the </w:t>
      </w:r>
      <w:r>
        <w:rPr>
          <w:rFonts w:ascii="Arial" w:eastAsia="Arial" w:hAnsi="Arial" w:cs="Arial"/>
          <w:sz w:val="24"/>
          <w:szCs w:val="24"/>
        </w:rPr>
        <w:t>Employer</w:t>
      </w:r>
      <w:r>
        <w:rPr>
          <w:rFonts w:ascii="Arial" w:eastAsia="Arial" w:hAnsi="Arial" w:cs="Arial"/>
          <w:color w:val="000000"/>
          <w:sz w:val="24"/>
          <w:szCs w:val="24"/>
        </w:rPr>
        <w:t>’s accounts;</w:t>
      </w:r>
    </w:p>
    <w:p w14:paraId="55404CE0"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1ED21035"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(d)</w:t>
      </w:r>
      <w:r>
        <w:rPr>
          <w:rFonts w:ascii="Arial" w:eastAsia="Arial" w:hAnsi="Arial" w:cs="Arial"/>
          <w:color w:val="000000"/>
          <w:sz w:val="24"/>
          <w:szCs w:val="24"/>
        </w:rPr>
        <w:t xml:space="preserve">  to carry out an examination pursuant to section 6(1) of the National Audit Act 1983 of the economy, efficiency and effectiveness with which the </w:t>
      </w:r>
      <w:r>
        <w:rPr>
          <w:rFonts w:ascii="Arial" w:eastAsia="Arial" w:hAnsi="Arial" w:cs="Arial"/>
          <w:sz w:val="24"/>
          <w:szCs w:val="24"/>
        </w:rPr>
        <w:t>Employer</w:t>
      </w:r>
      <w:r>
        <w:rPr>
          <w:rFonts w:ascii="Arial" w:eastAsia="Arial" w:hAnsi="Arial" w:cs="Arial"/>
          <w:color w:val="000000"/>
          <w:sz w:val="24"/>
          <w:szCs w:val="24"/>
        </w:rPr>
        <w:t xml:space="preserve"> has used its resources;</w:t>
      </w:r>
    </w:p>
    <w:p w14:paraId="7BC48B21" w14:textId="77777777" w:rsidR="00F6000E" w:rsidRDefault="00F6000E">
      <w:pPr>
        <w:widowControl w:val="0"/>
        <w:jc w:val="both"/>
        <w:rPr>
          <w:rFonts w:ascii="Arial" w:eastAsia="Arial" w:hAnsi="Arial" w:cs="Arial"/>
          <w:strike/>
          <w:color w:val="000000"/>
          <w:sz w:val="24"/>
          <w:szCs w:val="24"/>
        </w:rPr>
      </w:pPr>
    </w:p>
    <w:p w14:paraId="3E1A74F0"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(e)</w:t>
      </w:r>
      <w:r>
        <w:rPr>
          <w:rFonts w:ascii="Arial" w:eastAsia="Arial" w:hAnsi="Arial" w:cs="Arial"/>
          <w:color w:val="000000"/>
          <w:sz w:val="24"/>
          <w:szCs w:val="24"/>
        </w:rPr>
        <w:t>  to verify the accuracy and completeness of the Management Reports delivered or required by this agreement.</w:t>
      </w:r>
    </w:p>
    <w:p w14:paraId="1804F016"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107B27C1"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23.2</w:t>
      </w:r>
      <w:r>
        <w:rPr>
          <w:rFonts w:ascii="Arial" w:eastAsia="Arial" w:hAnsi="Arial" w:cs="Arial"/>
          <w:color w:val="000000"/>
          <w:sz w:val="24"/>
          <w:szCs w:val="24"/>
        </w:rPr>
        <w:t xml:space="preserve"> Except where an audit is imposed on the </w:t>
      </w:r>
      <w:r>
        <w:rPr>
          <w:rFonts w:ascii="Arial" w:eastAsia="Arial" w:hAnsi="Arial" w:cs="Arial"/>
          <w:sz w:val="24"/>
          <w:szCs w:val="24"/>
        </w:rPr>
        <w:t>Employer</w:t>
      </w:r>
      <w:r>
        <w:rPr>
          <w:rFonts w:ascii="Arial" w:eastAsia="Arial" w:hAnsi="Arial" w:cs="Arial"/>
          <w:color w:val="000000"/>
          <w:sz w:val="24"/>
          <w:szCs w:val="24"/>
        </w:rPr>
        <w:t xml:space="preserve"> by a regulatory body, the </w:t>
      </w:r>
      <w:r>
        <w:rPr>
          <w:rFonts w:ascii="Arial" w:eastAsia="Arial" w:hAnsi="Arial" w:cs="Arial"/>
          <w:sz w:val="24"/>
          <w:szCs w:val="24"/>
        </w:rPr>
        <w:t>Employer</w:t>
      </w:r>
      <w:r>
        <w:rPr>
          <w:rFonts w:ascii="Arial" w:eastAsia="Arial" w:hAnsi="Arial" w:cs="Arial"/>
          <w:color w:val="000000"/>
          <w:sz w:val="24"/>
          <w:szCs w:val="24"/>
        </w:rPr>
        <w:t xml:space="preserve"> may not conduct an audit under this Clause 23 more than once in any calendar year.</w:t>
      </w:r>
    </w:p>
    <w:p w14:paraId="5FB0CD96"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1CCBCF5B"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23.3</w:t>
      </w:r>
      <w:r>
        <w:rPr>
          <w:rFonts w:ascii="Arial" w:eastAsia="Arial" w:hAnsi="Arial" w:cs="Arial"/>
          <w:color w:val="000000"/>
          <w:sz w:val="24"/>
          <w:szCs w:val="24"/>
        </w:rPr>
        <w:t xml:space="preserve"> The </w:t>
      </w:r>
      <w:r>
        <w:rPr>
          <w:rFonts w:ascii="Arial" w:eastAsia="Arial" w:hAnsi="Arial" w:cs="Arial"/>
          <w:sz w:val="24"/>
          <w:szCs w:val="24"/>
        </w:rPr>
        <w:t>Employer</w:t>
      </w:r>
      <w:r>
        <w:rPr>
          <w:rFonts w:ascii="Arial" w:eastAsia="Arial" w:hAnsi="Arial" w:cs="Arial"/>
          <w:color w:val="000000"/>
          <w:sz w:val="24"/>
          <w:szCs w:val="24"/>
        </w:rPr>
        <w:t xml:space="preserve"> shall use its reasonable endeavours to ensure that the conduct of each audit does not unreasonably disrupt the Supplier or delay the provision of the delivery of Services.</w:t>
      </w:r>
    </w:p>
    <w:p w14:paraId="51DEA40F"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6548B0A8" w14:textId="77777777" w:rsidR="00F6000E" w:rsidRDefault="00AB254F">
      <w:pPr>
        <w:widowControl w:val="0"/>
        <w:jc w:val="both"/>
        <w:rPr>
          <w:rFonts w:ascii="Arial" w:eastAsia="Arial" w:hAnsi="Arial" w:cs="Arial"/>
          <w:color w:val="000000"/>
          <w:sz w:val="24"/>
          <w:szCs w:val="24"/>
        </w:rPr>
      </w:pPr>
      <w:proofErr w:type="gramStart"/>
      <w:r>
        <w:rPr>
          <w:rFonts w:ascii="Arial" w:eastAsia="Arial" w:hAnsi="Arial" w:cs="Arial"/>
          <w:b/>
          <w:color w:val="000000"/>
          <w:sz w:val="24"/>
          <w:szCs w:val="24"/>
        </w:rPr>
        <w:t>23.4</w:t>
      </w:r>
      <w:r>
        <w:rPr>
          <w:rFonts w:ascii="Arial" w:eastAsia="Arial" w:hAnsi="Arial" w:cs="Arial"/>
          <w:color w:val="000000"/>
          <w:sz w:val="24"/>
          <w:szCs w:val="24"/>
        </w:rPr>
        <w:t>  Subject</w:t>
      </w:r>
      <w:proofErr w:type="gramEnd"/>
      <w:r>
        <w:rPr>
          <w:rFonts w:ascii="Arial" w:eastAsia="Arial" w:hAnsi="Arial" w:cs="Arial"/>
          <w:color w:val="000000"/>
          <w:sz w:val="24"/>
          <w:szCs w:val="24"/>
        </w:rPr>
        <w:t xml:space="preserve"> to the </w:t>
      </w:r>
      <w:r>
        <w:rPr>
          <w:rFonts w:ascii="Arial" w:eastAsia="Arial" w:hAnsi="Arial" w:cs="Arial"/>
          <w:sz w:val="24"/>
          <w:szCs w:val="24"/>
        </w:rPr>
        <w:t>Employer</w:t>
      </w:r>
      <w:r>
        <w:rPr>
          <w:rFonts w:ascii="Arial" w:eastAsia="Arial" w:hAnsi="Arial" w:cs="Arial"/>
          <w:color w:val="000000"/>
          <w:sz w:val="24"/>
          <w:szCs w:val="24"/>
        </w:rPr>
        <w:t xml:space="preserve">’s obligations of confidentiality, the Supplier shall on demand provide the </w:t>
      </w:r>
      <w:r>
        <w:rPr>
          <w:rFonts w:ascii="Arial" w:eastAsia="Arial" w:hAnsi="Arial" w:cs="Arial"/>
          <w:sz w:val="24"/>
          <w:szCs w:val="24"/>
        </w:rPr>
        <w:t>Employer</w:t>
      </w:r>
      <w:r>
        <w:rPr>
          <w:rFonts w:ascii="Arial" w:eastAsia="Arial" w:hAnsi="Arial" w:cs="Arial"/>
          <w:color w:val="000000"/>
          <w:sz w:val="24"/>
          <w:szCs w:val="24"/>
        </w:rPr>
        <w:t xml:space="preserve"> and any relevant regulatory body (and/or their agents or representatives) with all reasonable co-operation and assistance in relation to each audit, including:</w:t>
      </w:r>
    </w:p>
    <w:p w14:paraId="30AE1BBC"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226ADB0F"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all information requested by the above persons within the permitted scope of the audit;</w:t>
      </w:r>
    </w:p>
    <w:p w14:paraId="7862872B"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76E869B7"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reasonable access to any sites and to any equipment used (whether exclusively or non-exclusively) in the performance of the contract provision; and</w:t>
      </w:r>
    </w:p>
    <w:p w14:paraId="4D2C7D4D"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3ECFDB7F"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(c)</w:t>
      </w:r>
      <w:r>
        <w:rPr>
          <w:rFonts w:ascii="Arial" w:eastAsia="Arial" w:hAnsi="Arial" w:cs="Arial"/>
          <w:color w:val="000000"/>
          <w:sz w:val="24"/>
          <w:szCs w:val="24"/>
        </w:rPr>
        <w:t>  access to the Supplier’s Personnel.</w:t>
      </w:r>
    </w:p>
    <w:p w14:paraId="47247FE3"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5E4AFEC1"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23.5</w:t>
      </w:r>
      <w:r>
        <w:rPr>
          <w:rFonts w:ascii="Arial" w:eastAsia="Arial" w:hAnsi="Arial" w:cs="Arial"/>
          <w:color w:val="000000"/>
          <w:sz w:val="24"/>
          <w:szCs w:val="24"/>
        </w:rPr>
        <w:t xml:space="preserve"> The </w:t>
      </w:r>
      <w:r>
        <w:rPr>
          <w:rFonts w:ascii="Arial" w:eastAsia="Arial" w:hAnsi="Arial" w:cs="Arial"/>
          <w:sz w:val="24"/>
          <w:szCs w:val="24"/>
        </w:rPr>
        <w:t>Employer</w:t>
      </w:r>
      <w:r>
        <w:rPr>
          <w:rFonts w:ascii="Arial" w:eastAsia="Arial" w:hAnsi="Arial" w:cs="Arial"/>
          <w:color w:val="000000"/>
          <w:sz w:val="24"/>
          <w:szCs w:val="24"/>
        </w:rPr>
        <w:t xml:space="preserve"> shall endeavour to (but is not obliged to) provide at least 15 </w:t>
      </w:r>
      <w:r>
        <w:rPr>
          <w:rFonts w:ascii="Arial" w:eastAsia="Arial" w:hAnsi="Arial" w:cs="Arial"/>
          <w:color w:val="000000"/>
          <w:sz w:val="24"/>
          <w:szCs w:val="24"/>
        </w:rPr>
        <w:lastRenderedPageBreak/>
        <w:t>Working Days’ notice of its intention or, where possible, a regulatory body’s intention, to conduct an audit.</w:t>
      </w:r>
    </w:p>
    <w:p w14:paraId="7E1C2367"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188718D6"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23.6</w:t>
      </w:r>
      <w:r>
        <w:rPr>
          <w:rFonts w:ascii="Arial" w:eastAsia="Arial" w:hAnsi="Arial" w:cs="Arial"/>
          <w:color w:val="000000"/>
          <w:sz w:val="24"/>
          <w:szCs w:val="24"/>
        </w:rPr>
        <w:t xml:space="preserve"> The parties agree that they shall bear their own respective costs and expenses incurred in respect of compliance with their obligations under this clause, unless the audit identifies a material failure to perform its obligations under this agreement in any material manner by the Supplier in which case the Supplier shall reimburse the </w:t>
      </w:r>
      <w:r>
        <w:rPr>
          <w:rFonts w:ascii="Arial" w:eastAsia="Arial" w:hAnsi="Arial" w:cs="Arial"/>
          <w:sz w:val="24"/>
          <w:szCs w:val="24"/>
        </w:rPr>
        <w:t>Employer</w:t>
      </w:r>
      <w:r>
        <w:rPr>
          <w:rFonts w:ascii="Arial" w:eastAsia="Arial" w:hAnsi="Arial" w:cs="Arial"/>
          <w:color w:val="000000"/>
          <w:sz w:val="24"/>
          <w:szCs w:val="24"/>
        </w:rPr>
        <w:t xml:space="preserve"> for all the </w:t>
      </w:r>
      <w:r>
        <w:rPr>
          <w:rFonts w:ascii="Arial" w:eastAsia="Arial" w:hAnsi="Arial" w:cs="Arial"/>
          <w:sz w:val="24"/>
          <w:szCs w:val="24"/>
        </w:rPr>
        <w:t>Employer</w:t>
      </w:r>
      <w:r>
        <w:rPr>
          <w:rFonts w:ascii="Arial" w:eastAsia="Arial" w:hAnsi="Arial" w:cs="Arial"/>
          <w:color w:val="000000"/>
          <w:sz w:val="24"/>
          <w:szCs w:val="24"/>
        </w:rPr>
        <w:t>’s reasonable costs incurred in the course of the audit.</w:t>
      </w:r>
    </w:p>
    <w:p w14:paraId="11D08B4F" w14:textId="77777777" w:rsidR="00F6000E" w:rsidRDefault="00F6000E">
      <w:pPr>
        <w:widowControl w:val="0"/>
        <w:jc w:val="both"/>
        <w:rPr>
          <w:rFonts w:ascii="Arial" w:eastAsia="Arial" w:hAnsi="Arial" w:cs="Arial"/>
          <w:b/>
          <w:color w:val="000000"/>
          <w:sz w:val="24"/>
          <w:szCs w:val="24"/>
        </w:rPr>
      </w:pPr>
    </w:p>
    <w:p w14:paraId="087D06B5" w14:textId="77777777" w:rsidR="00F6000E" w:rsidRDefault="00AB254F" w:rsidP="001D20A2">
      <w:pPr>
        <w:pStyle w:val="Heading5"/>
      </w:pPr>
      <w:bookmarkStart w:id="119" w:name="_Toc66881523"/>
      <w:r>
        <w:t>24.  INTELLECTUAL PROPERTY</w:t>
      </w:r>
      <w:bookmarkEnd w:id="119"/>
      <w:r>
        <w:t>  </w:t>
      </w:r>
    </w:p>
    <w:p w14:paraId="3F76F94A" w14:textId="77777777" w:rsidR="00F6000E" w:rsidRDefault="00F6000E">
      <w:pPr>
        <w:widowControl w:val="0"/>
        <w:jc w:val="both"/>
        <w:rPr>
          <w:rFonts w:ascii="Arial" w:eastAsia="Arial" w:hAnsi="Arial" w:cs="Arial"/>
          <w:color w:val="000000"/>
          <w:sz w:val="24"/>
          <w:szCs w:val="24"/>
        </w:rPr>
      </w:pPr>
    </w:p>
    <w:p w14:paraId="524653D0"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24.1</w:t>
      </w:r>
      <w:r>
        <w:rPr>
          <w:rFonts w:ascii="Arial" w:eastAsia="Arial" w:hAnsi="Arial" w:cs="Arial"/>
          <w:color w:val="000000"/>
          <w:sz w:val="24"/>
          <w:szCs w:val="24"/>
        </w:rPr>
        <w:t xml:space="preserve"> In the absence of prior written agreement by the </w:t>
      </w:r>
      <w:r>
        <w:rPr>
          <w:rFonts w:ascii="Arial" w:eastAsia="Arial" w:hAnsi="Arial" w:cs="Arial"/>
          <w:sz w:val="24"/>
          <w:szCs w:val="24"/>
        </w:rPr>
        <w:t>Employer</w:t>
      </w:r>
      <w:r>
        <w:rPr>
          <w:rFonts w:ascii="Arial" w:eastAsia="Arial" w:hAnsi="Arial" w:cs="Arial"/>
          <w:color w:val="000000"/>
          <w:sz w:val="24"/>
          <w:szCs w:val="24"/>
        </w:rPr>
        <w:t xml:space="preserve"> to the contrary, all Intellectual Property Rights created by the Supplier or Supplier’s Personnel:</w:t>
      </w:r>
    </w:p>
    <w:p w14:paraId="6F0A3AC9" w14:textId="77777777" w:rsidR="00F6000E" w:rsidRDefault="00F6000E">
      <w:pPr>
        <w:widowControl w:val="0"/>
        <w:jc w:val="both"/>
        <w:rPr>
          <w:rFonts w:ascii="Arial" w:eastAsia="Arial" w:hAnsi="Arial" w:cs="Arial"/>
          <w:color w:val="000000"/>
          <w:sz w:val="24"/>
          <w:szCs w:val="24"/>
        </w:rPr>
      </w:pPr>
    </w:p>
    <w:p w14:paraId="767E2442"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in the course of performing the Services; or</w:t>
      </w:r>
    </w:p>
    <w:p w14:paraId="6041DFE7"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5A37785C"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exclusively for the purpose of performing the Services,</w:t>
      </w:r>
    </w:p>
    <w:p w14:paraId="1D113A4A"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38F5ECB2" w14:textId="77777777" w:rsidR="00F6000E" w:rsidRDefault="00AB254F">
      <w:pPr>
        <w:widowControl w:val="0"/>
        <w:jc w:val="both"/>
        <w:rPr>
          <w:rFonts w:ascii="Arial" w:eastAsia="Arial" w:hAnsi="Arial" w:cs="Arial"/>
          <w:color w:val="FF0000"/>
          <w:sz w:val="24"/>
          <w:szCs w:val="24"/>
        </w:rPr>
      </w:pPr>
      <w:r>
        <w:rPr>
          <w:rFonts w:ascii="Arial" w:eastAsia="Arial" w:hAnsi="Arial" w:cs="Arial"/>
          <w:color w:val="000000"/>
          <w:sz w:val="24"/>
          <w:szCs w:val="24"/>
        </w:rPr>
        <w:t xml:space="preserve">shall vest in the </w:t>
      </w:r>
      <w:r>
        <w:rPr>
          <w:rFonts w:ascii="Arial" w:eastAsia="Arial" w:hAnsi="Arial" w:cs="Arial"/>
          <w:sz w:val="24"/>
          <w:szCs w:val="24"/>
        </w:rPr>
        <w:t>Employer</w:t>
      </w:r>
      <w:r>
        <w:rPr>
          <w:rFonts w:ascii="Arial" w:eastAsia="Arial" w:hAnsi="Arial" w:cs="Arial"/>
          <w:color w:val="000000"/>
          <w:sz w:val="24"/>
          <w:szCs w:val="24"/>
        </w:rPr>
        <w:t xml:space="preserve"> on creation.</w:t>
      </w:r>
    </w:p>
    <w:p w14:paraId="4D862AE6"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2F28A946" w14:textId="77777777" w:rsidR="00F6000E" w:rsidRDefault="00AB254F">
      <w:pPr>
        <w:widowControl w:val="0"/>
        <w:jc w:val="both"/>
        <w:rPr>
          <w:rFonts w:ascii="Arial" w:eastAsia="Arial" w:hAnsi="Arial" w:cs="Arial"/>
          <w:color w:val="000000"/>
          <w:sz w:val="24"/>
          <w:szCs w:val="24"/>
        </w:rPr>
      </w:pPr>
      <w:bookmarkStart w:id="120" w:name="2iq8gzs" w:colFirst="0" w:colLast="0"/>
      <w:bookmarkEnd w:id="120"/>
      <w:r>
        <w:rPr>
          <w:rFonts w:ascii="Arial" w:eastAsia="Arial" w:hAnsi="Arial" w:cs="Arial"/>
          <w:b/>
          <w:color w:val="000000"/>
          <w:sz w:val="24"/>
          <w:szCs w:val="24"/>
        </w:rPr>
        <w:t>24.2</w:t>
      </w:r>
      <w:r>
        <w:rPr>
          <w:rFonts w:ascii="Arial" w:eastAsia="Arial" w:hAnsi="Arial" w:cs="Arial"/>
          <w:color w:val="000000"/>
          <w:sz w:val="24"/>
          <w:szCs w:val="24"/>
        </w:rPr>
        <w:t xml:space="preserve">  The Supplier shall indemnify the </w:t>
      </w:r>
      <w:r>
        <w:rPr>
          <w:rFonts w:ascii="Arial" w:eastAsia="Arial" w:hAnsi="Arial" w:cs="Arial"/>
          <w:sz w:val="24"/>
          <w:szCs w:val="24"/>
        </w:rPr>
        <w:t>Employer</w:t>
      </w:r>
      <w:r>
        <w:rPr>
          <w:rFonts w:ascii="Arial" w:eastAsia="Arial" w:hAnsi="Arial" w:cs="Arial"/>
          <w:color w:val="000000"/>
          <w:sz w:val="24"/>
          <w:szCs w:val="24"/>
        </w:rPr>
        <w:t xml:space="preserve"> against all claims, demands, actions, costs, expenses (including legal costs and disbursements on a solicitor and client basis), losses and damages arising from or incurred by reason of any infringement or alleged infringement (including the defence of such alleged infringement) of any Intellectual Property Right by the availability of the Services, except to the extent that they have been caused by or contributed to by the </w:t>
      </w:r>
      <w:r>
        <w:rPr>
          <w:rFonts w:ascii="Arial" w:eastAsia="Arial" w:hAnsi="Arial" w:cs="Arial"/>
          <w:sz w:val="24"/>
          <w:szCs w:val="24"/>
        </w:rPr>
        <w:t>Employer</w:t>
      </w:r>
      <w:r>
        <w:rPr>
          <w:rFonts w:ascii="Arial" w:eastAsia="Arial" w:hAnsi="Arial" w:cs="Arial"/>
          <w:color w:val="000000"/>
          <w:sz w:val="24"/>
          <w:szCs w:val="24"/>
        </w:rPr>
        <w:t>’s acts or omissions.</w:t>
      </w:r>
    </w:p>
    <w:p w14:paraId="45F2B59A"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0B2DA040" w14:textId="77777777" w:rsidR="00F6000E" w:rsidRDefault="00AB254F" w:rsidP="001D20A2">
      <w:pPr>
        <w:pStyle w:val="Heading5"/>
      </w:pPr>
      <w:bookmarkStart w:id="121" w:name="_Toc66881524"/>
      <w:r>
        <w:t>TERMINATION</w:t>
      </w:r>
      <w:bookmarkEnd w:id="121"/>
    </w:p>
    <w:p w14:paraId="70697FC7" w14:textId="77777777" w:rsidR="00F6000E" w:rsidRDefault="00F6000E" w:rsidP="001D20A2">
      <w:pPr>
        <w:pStyle w:val="Heading5"/>
        <w:rPr>
          <w:color w:val="0000FF"/>
        </w:rPr>
      </w:pPr>
      <w:bookmarkStart w:id="122" w:name="xvir7l" w:colFirst="0" w:colLast="0"/>
      <w:bookmarkEnd w:id="122"/>
    </w:p>
    <w:p w14:paraId="1A57EEE7" w14:textId="77777777" w:rsidR="00F6000E" w:rsidRDefault="00AB254F" w:rsidP="001D20A2">
      <w:pPr>
        <w:pStyle w:val="Heading5"/>
      </w:pPr>
      <w:bookmarkStart w:id="123" w:name="_Toc66881525"/>
      <w:r>
        <w:t>25.  TERMINATION FOR BREACH</w:t>
      </w:r>
      <w:bookmarkEnd w:id="123"/>
      <w:r>
        <w:t>  </w:t>
      </w:r>
    </w:p>
    <w:p w14:paraId="3A74E644" w14:textId="77777777" w:rsidR="00F6000E" w:rsidRDefault="00F6000E">
      <w:pPr>
        <w:widowControl w:val="0"/>
        <w:jc w:val="both"/>
        <w:rPr>
          <w:rFonts w:ascii="Arial" w:eastAsia="Arial" w:hAnsi="Arial" w:cs="Arial"/>
          <w:color w:val="000000"/>
          <w:sz w:val="24"/>
          <w:szCs w:val="24"/>
        </w:rPr>
      </w:pPr>
      <w:bookmarkStart w:id="124" w:name="3hv69ve" w:colFirst="0" w:colLast="0"/>
      <w:bookmarkEnd w:id="124"/>
    </w:p>
    <w:p w14:paraId="31B28A15"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25.1</w:t>
      </w:r>
      <w:r>
        <w:rPr>
          <w:rFonts w:ascii="Arial" w:eastAsia="Arial" w:hAnsi="Arial" w:cs="Arial"/>
          <w:color w:val="000000"/>
          <w:sz w:val="24"/>
          <w:szCs w:val="24"/>
        </w:rPr>
        <w:t xml:space="preserve"> The </w:t>
      </w:r>
      <w:r>
        <w:rPr>
          <w:rFonts w:ascii="Arial" w:eastAsia="Arial" w:hAnsi="Arial" w:cs="Arial"/>
          <w:sz w:val="24"/>
          <w:szCs w:val="24"/>
        </w:rPr>
        <w:t>Employer</w:t>
      </w:r>
      <w:r>
        <w:rPr>
          <w:rFonts w:ascii="Arial" w:eastAsia="Arial" w:hAnsi="Arial" w:cs="Arial"/>
          <w:color w:val="000000"/>
          <w:sz w:val="24"/>
          <w:szCs w:val="24"/>
        </w:rPr>
        <w:t xml:space="preserve"> may terminate this agreement with immediate effect by the service of written notice on the Supplier in the following circumstances:</w:t>
      </w:r>
      <w:bookmarkStart w:id="125" w:name="1x0gk37" w:colFirst="0" w:colLast="0"/>
      <w:bookmarkEnd w:id="125"/>
    </w:p>
    <w:p w14:paraId="29681721" w14:textId="77777777" w:rsidR="00F6000E" w:rsidRDefault="00AB254F">
      <w:pPr>
        <w:widowControl w:val="0"/>
        <w:spacing w:before="24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xml:space="preserve">  if the Supplier is in breach of any material obligation under this agreement provided that if the breach is capable of remedy, the </w:t>
      </w:r>
      <w:r>
        <w:rPr>
          <w:rFonts w:ascii="Arial" w:eastAsia="Arial" w:hAnsi="Arial" w:cs="Arial"/>
          <w:sz w:val="24"/>
          <w:szCs w:val="24"/>
        </w:rPr>
        <w:t>Employer</w:t>
      </w:r>
      <w:r>
        <w:rPr>
          <w:rFonts w:ascii="Arial" w:eastAsia="Arial" w:hAnsi="Arial" w:cs="Arial"/>
          <w:color w:val="000000"/>
          <w:sz w:val="24"/>
          <w:szCs w:val="24"/>
        </w:rPr>
        <w:t xml:space="preserve"> may only terminate this agreement under this Clause 25.1 if the Supplier has failed to remedy such breach within 14 days of receipt of notice from the </w:t>
      </w:r>
      <w:r>
        <w:rPr>
          <w:rFonts w:ascii="Arial" w:eastAsia="Arial" w:hAnsi="Arial" w:cs="Arial"/>
          <w:sz w:val="24"/>
          <w:szCs w:val="24"/>
        </w:rPr>
        <w:t>Employer</w:t>
      </w:r>
      <w:r>
        <w:rPr>
          <w:rFonts w:ascii="Arial" w:eastAsia="Arial" w:hAnsi="Arial" w:cs="Arial"/>
          <w:color w:val="000000"/>
          <w:sz w:val="24"/>
          <w:szCs w:val="24"/>
        </w:rPr>
        <w:t xml:space="preserve"> (a </w:t>
      </w:r>
      <w:r>
        <w:rPr>
          <w:rFonts w:ascii="Arial" w:eastAsia="Arial" w:hAnsi="Arial" w:cs="Arial"/>
          <w:b/>
          <w:color w:val="000000"/>
          <w:sz w:val="24"/>
          <w:szCs w:val="24"/>
        </w:rPr>
        <w:t>Remediation Notice</w:t>
      </w:r>
      <w:r>
        <w:rPr>
          <w:rFonts w:ascii="Arial" w:eastAsia="Arial" w:hAnsi="Arial" w:cs="Arial"/>
          <w:color w:val="000000"/>
          <w:sz w:val="24"/>
          <w:szCs w:val="24"/>
        </w:rPr>
        <w:t>) to do so;</w:t>
      </w:r>
    </w:p>
    <w:p w14:paraId="194C1C1E" w14:textId="77777777" w:rsidR="00F6000E" w:rsidRDefault="00F6000E">
      <w:pPr>
        <w:widowControl w:val="0"/>
        <w:jc w:val="both"/>
        <w:rPr>
          <w:rFonts w:ascii="Arial" w:eastAsia="Arial" w:hAnsi="Arial" w:cs="Arial"/>
          <w:color w:val="000000"/>
          <w:sz w:val="24"/>
          <w:szCs w:val="24"/>
        </w:rPr>
      </w:pPr>
    </w:p>
    <w:p w14:paraId="17DF572F"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if a Catastrophic Failure has occurred;</w:t>
      </w:r>
    </w:p>
    <w:p w14:paraId="6E2066F6"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6C1AD0BE"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(c)</w:t>
      </w:r>
      <w:r>
        <w:rPr>
          <w:rFonts w:ascii="Arial" w:eastAsia="Arial" w:hAnsi="Arial" w:cs="Arial"/>
          <w:color w:val="000000"/>
          <w:sz w:val="24"/>
          <w:szCs w:val="24"/>
        </w:rPr>
        <w:t>  if there is an Insolvency Event.</w:t>
      </w:r>
    </w:p>
    <w:p w14:paraId="5BC70015"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7C5B1797" w14:textId="77777777" w:rsidR="00F6000E" w:rsidRDefault="00AB254F">
      <w:pPr>
        <w:widowControl w:val="0"/>
        <w:jc w:val="both"/>
        <w:rPr>
          <w:rFonts w:ascii="Arial" w:eastAsia="Arial" w:hAnsi="Arial" w:cs="Arial"/>
          <w:color w:val="000000"/>
          <w:sz w:val="24"/>
          <w:szCs w:val="24"/>
        </w:rPr>
      </w:pPr>
      <w:bookmarkStart w:id="126" w:name="4h042r0" w:colFirst="0" w:colLast="0"/>
      <w:bookmarkEnd w:id="126"/>
      <w:r>
        <w:rPr>
          <w:rFonts w:ascii="Arial" w:eastAsia="Arial" w:hAnsi="Arial" w:cs="Arial"/>
          <w:b/>
          <w:color w:val="000000"/>
          <w:sz w:val="24"/>
          <w:szCs w:val="24"/>
        </w:rPr>
        <w:t>25.2</w:t>
      </w:r>
      <w:r>
        <w:rPr>
          <w:rFonts w:ascii="Arial" w:eastAsia="Arial" w:hAnsi="Arial" w:cs="Arial"/>
          <w:color w:val="000000"/>
          <w:sz w:val="24"/>
          <w:szCs w:val="24"/>
        </w:rPr>
        <w:t xml:space="preserve"> the </w:t>
      </w:r>
      <w:r>
        <w:rPr>
          <w:rFonts w:ascii="Arial" w:eastAsia="Arial" w:hAnsi="Arial" w:cs="Arial"/>
          <w:sz w:val="24"/>
          <w:szCs w:val="24"/>
        </w:rPr>
        <w:t>Employer</w:t>
      </w:r>
      <w:r>
        <w:rPr>
          <w:rFonts w:ascii="Arial" w:eastAsia="Arial" w:hAnsi="Arial" w:cs="Arial"/>
          <w:color w:val="000000"/>
          <w:sz w:val="24"/>
          <w:szCs w:val="24"/>
        </w:rPr>
        <w:t xml:space="preserve"> reasonably believes that the circumstances set out in regulation 73(1) of the Public Contracts Regulations 2015 apply.</w:t>
      </w:r>
    </w:p>
    <w:p w14:paraId="4DA5069F" w14:textId="77777777" w:rsidR="00F6000E" w:rsidRDefault="00F6000E">
      <w:pPr>
        <w:keepNext/>
        <w:keepLines/>
        <w:widowControl w:val="0"/>
        <w:pBdr>
          <w:top w:val="nil"/>
          <w:left w:val="nil"/>
          <w:bottom w:val="nil"/>
          <w:right w:val="nil"/>
          <w:between w:val="nil"/>
        </w:pBdr>
        <w:spacing w:after="240"/>
        <w:ind w:left="567" w:hanging="567"/>
        <w:jc w:val="both"/>
        <w:rPr>
          <w:rFonts w:ascii="Arial" w:eastAsia="Arial" w:hAnsi="Arial" w:cs="Arial"/>
          <w:color w:val="000000"/>
          <w:sz w:val="24"/>
          <w:szCs w:val="24"/>
        </w:rPr>
      </w:pPr>
    </w:p>
    <w:p w14:paraId="4EFBEAE3" w14:textId="77777777" w:rsidR="00F6000E" w:rsidRDefault="00AB254F">
      <w:pPr>
        <w:keepNext/>
        <w:keepLines/>
        <w:widowControl w:val="0"/>
        <w:pBdr>
          <w:top w:val="nil"/>
          <w:left w:val="nil"/>
          <w:bottom w:val="nil"/>
          <w:right w:val="nil"/>
          <w:between w:val="nil"/>
        </w:pBdr>
        <w:spacing w:after="240"/>
        <w:ind w:left="1287" w:hanging="567"/>
        <w:jc w:val="both"/>
        <w:rPr>
          <w:rFonts w:ascii="Arial" w:eastAsia="Arial" w:hAnsi="Arial" w:cs="Arial"/>
          <w:color w:val="000000"/>
          <w:sz w:val="24"/>
          <w:szCs w:val="24"/>
        </w:rPr>
      </w:pPr>
      <w:r>
        <w:rPr>
          <w:rFonts w:ascii="Arial" w:eastAsia="Arial" w:hAnsi="Arial" w:cs="Arial"/>
          <w:color w:val="000000"/>
          <w:sz w:val="24"/>
          <w:szCs w:val="24"/>
        </w:rPr>
        <w:t xml:space="preserve">(a) </w:t>
      </w:r>
      <w:r>
        <w:rPr>
          <w:rFonts w:ascii="Arial" w:eastAsia="Arial" w:hAnsi="Arial" w:cs="Arial"/>
          <w:color w:val="000000"/>
          <w:sz w:val="24"/>
          <w:szCs w:val="24"/>
        </w:rPr>
        <w:tab/>
        <w:t>The Agreement is subject to a substantial modification which requires a new procurement procedure in accordance with Regulation 72(9) of the Public Contracts Regulations 2015 (“the Regulations”);</w:t>
      </w:r>
    </w:p>
    <w:p w14:paraId="316EDA3C" w14:textId="77777777" w:rsidR="00F6000E" w:rsidRDefault="00AB254F">
      <w:pPr>
        <w:widowControl w:val="0"/>
        <w:pBdr>
          <w:top w:val="nil"/>
          <w:left w:val="nil"/>
          <w:bottom w:val="nil"/>
          <w:right w:val="nil"/>
          <w:between w:val="nil"/>
        </w:pBdr>
        <w:spacing w:after="240"/>
        <w:ind w:left="1287" w:hanging="567"/>
        <w:rPr>
          <w:rFonts w:ascii="Arial" w:eastAsia="Arial" w:hAnsi="Arial" w:cs="Arial"/>
          <w:color w:val="000000"/>
          <w:sz w:val="24"/>
          <w:szCs w:val="24"/>
        </w:rPr>
      </w:pPr>
      <w:r>
        <w:rPr>
          <w:rFonts w:ascii="Arial" w:eastAsia="Arial" w:hAnsi="Arial" w:cs="Arial"/>
          <w:color w:val="000000"/>
          <w:sz w:val="24"/>
          <w:szCs w:val="24"/>
        </w:rPr>
        <w:t xml:space="preserve">(b) </w:t>
      </w:r>
      <w:r>
        <w:rPr>
          <w:rFonts w:ascii="Arial" w:eastAsia="Arial" w:hAnsi="Arial" w:cs="Arial"/>
          <w:color w:val="000000"/>
          <w:sz w:val="24"/>
          <w:szCs w:val="24"/>
        </w:rPr>
        <w:tab/>
        <w:t>It can be demonstrated that the Contractor has, at the time of contract award been in one of the situations referred to in Regulation 57(1) of the Regulations including as a result of the application of Regulation 57(2) of the Regulations and should therefore have been excluded from the procurement procedure;</w:t>
      </w:r>
    </w:p>
    <w:p w14:paraId="04B70C7D" w14:textId="77777777" w:rsidR="00F6000E" w:rsidRDefault="00AB254F">
      <w:pPr>
        <w:widowControl w:val="0"/>
        <w:pBdr>
          <w:top w:val="nil"/>
          <w:left w:val="nil"/>
          <w:bottom w:val="nil"/>
          <w:right w:val="nil"/>
          <w:between w:val="nil"/>
        </w:pBdr>
        <w:spacing w:after="240"/>
        <w:jc w:val="both"/>
        <w:rPr>
          <w:rFonts w:ascii="Arial" w:eastAsia="Arial" w:hAnsi="Arial" w:cs="Arial"/>
          <w:color w:val="000000"/>
          <w:sz w:val="24"/>
          <w:szCs w:val="24"/>
        </w:rPr>
      </w:pPr>
      <w:r>
        <w:rPr>
          <w:rFonts w:ascii="Arial" w:eastAsia="Arial" w:hAnsi="Arial" w:cs="Arial"/>
          <w:b/>
          <w:color w:val="000000"/>
          <w:sz w:val="24"/>
          <w:szCs w:val="24"/>
        </w:rPr>
        <w:t>25.3.</w:t>
      </w:r>
      <w:r>
        <w:rPr>
          <w:rFonts w:ascii="Arial" w:eastAsia="Arial" w:hAnsi="Arial" w:cs="Arial"/>
          <w:color w:val="000000"/>
          <w:sz w:val="24"/>
          <w:szCs w:val="24"/>
        </w:rPr>
        <w:t xml:space="preserve"> The </w:t>
      </w:r>
      <w:r>
        <w:rPr>
          <w:rFonts w:ascii="Arial" w:eastAsia="Arial" w:hAnsi="Arial" w:cs="Arial"/>
          <w:sz w:val="24"/>
          <w:szCs w:val="24"/>
        </w:rPr>
        <w:t>Employer</w:t>
      </w:r>
      <w:r>
        <w:rPr>
          <w:rFonts w:ascii="Arial" w:eastAsia="Arial" w:hAnsi="Arial" w:cs="Arial"/>
          <w:color w:val="000000"/>
          <w:sz w:val="24"/>
          <w:szCs w:val="24"/>
        </w:rPr>
        <w:t xml:space="preserve"> may terminate this agreement in accordance with the provisions of Clause 26 and Clause 28.</w:t>
      </w:r>
    </w:p>
    <w:p w14:paraId="7D66BEF8"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69B92CB3"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25.4</w:t>
      </w:r>
      <w:r>
        <w:rPr>
          <w:rFonts w:ascii="Arial" w:eastAsia="Arial" w:hAnsi="Arial" w:cs="Arial"/>
          <w:color w:val="000000"/>
          <w:sz w:val="24"/>
          <w:szCs w:val="24"/>
        </w:rPr>
        <w:t xml:space="preserve"> If this agreement is terminated by the </w:t>
      </w:r>
      <w:r>
        <w:rPr>
          <w:rFonts w:ascii="Arial" w:eastAsia="Arial" w:hAnsi="Arial" w:cs="Arial"/>
          <w:sz w:val="24"/>
          <w:szCs w:val="24"/>
        </w:rPr>
        <w:t>Employer</w:t>
      </w:r>
      <w:r>
        <w:rPr>
          <w:rFonts w:ascii="Arial" w:eastAsia="Arial" w:hAnsi="Arial" w:cs="Arial"/>
          <w:color w:val="000000"/>
          <w:sz w:val="24"/>
          <w:szCs w:val="24"/>
        </w:rPr>
        <w:t xml:space="preserve"> pursuant to this Clause 25, such termination shall be at no loss or cost to the </w:t>
      </w:r>
      <w:r>
        <w:rPr>
          <w:rFonts w:ascii="Arial" w:eastAsia="Arial" w:hAnsi="Arial" w:cs="Arial"/>
          <w:sz w:val="24"/>
          <w:szCs w:val="24"/>
        </w:rPr>
        <w:t>Employer</w:t>
      </w:r>
      <w:r>
        <w:rPr>
          <w:rFonts w:ascii="Arial" w:eastAsia="Arial" w:hAnsi="Arial" w:cs="Arial"/>
          <w:color w:val="000000"/>
          <w:sz w:val="24"/>
          <w:szCs w:val="24"/>
        </w:rPr>
        <w:t xml:space="preserve"> and the Supplier hereby indemnifies the </w:t>
      </w:r>
      <w:r>
        <w:rPr>
          <w:rFonts w:ascii="Arial" w:eastAsia="Arial" w:hAnsi="Arial" w:cs="Arial"/>
          <w:sz w:val="24"/>
          <w:szCs w:val="24"/>
        </w:rPr>
        <w:t>Employer</w:t>
      </w:r>
      <w:r>
        <w:rPr>
          <w:rFonts w:ascii="Arial" w:eastAsia="Arial" w:hAnsi="Arial" w:cs="Arial"/>
          <w:color w:val="000000"/>
          <w:sz w:val="24"/>
          <w:szCs w:val="24"/>
        </w:rPr>
        <w:t xml:space="preserve"> against any such losses or costs which the </w:t>
      </w:r>
      <w:r>
        <w:rPr>
          <w:rFonts w:ascii="Arial" w:eastAsia="Arial" w:hAnsi="Arial" w:cs="Arial"/>
          <w:sz w:val="24"/>
          <w:szCs w:val="24"/>
        </w:rPr>
        <w:t>Employer</w:t>
      </w:r>
      <w:r>
        <w:rPr>
          <w:rFonts w:ascii="Arial" w:eastAsia="Arial" w:hAnsi="Arial" w:cs="Arial"/>
          <w:color w:val="000000"/>
          <w:sz w:val="24"/>
          <w:szCs w:val="24"/>
        </w:rPr>
        <w:t xml:space="preserve"> may suffer as a result of any such termination.</w:t>
      </w:r>
    </w:p>
    <w:p w14:paraId="7FF4AB8F" w14:textId="77777777" w:rsidR="00F6000E" w:rsidRDefault="00F6000E">
      <w:pPr>
        <w:widowControl w:val="0"/>
        <w:jc w:val="both"/>
        <w:rPr>
          <w:rFonts w:ascii="Arial" w:eastAsia="Arial" w:hAnsi="Arial" w:cs="Arial"/>
          <w:strike/>
          <w:color w:val="000000"/>
          <w:sz w:val="24"/>
          <w:szCs w:val="24"/>
        </w:rPr>
      </w:pPr>
    </w:p>
    <w:p w14:paraId="686699AA" w14:textId="77777777" w:rsidR="00F6000E" w:rsidRDefault="00F6000E">
      <w:pPr>
        <w:widowControl w:val="0"/>
        <w:jc w:val="both"/>
        <w:rPr>
          <w:rFonts w:ascii="Arial" w:eastAsia="Arial" w:hAnsi="Arial" w:cs="Arial"/>
          <w:b/>
          <w:sz w:val="24"/>
          <w:szCs w:val="24"/>
        </w:rPr>
      </w:pPr>
    </w:p>
    <w:p w14:paraId="4321ED64" w14:textId="77777777" w:rsidR="00F6000E" w:rsidRDefault="00F6000E">
      <w:pPr>
        <w:widowControl w:val="0"/>
        <w:jc w:val="both"/>
        <w:rPr>
          <w:rFonts w:ascii="Arial" w:eastAsia="Arial" w:hAnsi="Arial" w:cs="Arial"/>
          <w:b/>
          <w:sz w:val="24"/>
          <w:szCs w:val="24"/>
        </w:rPr>
      </w:pPr>
    </w:p>
    <w:p w14:paraId="079CFEFB" w14:textId="77777777" w:rsidR="00F6000E" w:rsidRDefault="00AB254F" w:rsidP="001D20A2">
      <w:pPr>
        <w:pStyle w:val="Heading5"/>
      </w:pPr>
      <w:bookmarkStart w:id="127" w:name="_Toc66881526"/>
      <w:r>
        <w:t>26.  TERMINATION ON NOTICE</w:t>
      </w:r>
      <w:bookmarkEnd w:id="127"/>
      <w:r>
        <w:t>  </w:t>
      </w:r>
    </w:p>
    <w:p w14:paraId="2CEE9B02"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58BD5B90"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xml:space="preserve">Without affecting any other right or remedy available to it, the </w:t>
      </w:r>
      <w:r>
        <w:rPr>
          <w:rFonts w:ascii="Arial" w:eastAsia="Arial" w:hAnsi="Arial" w:cs="Arial"/>
          <w:sz w:val="24"/>
          <w:szCs w:val="24"/>
        </w:rPr>
        <w:t>Employer</w:t>
      </w:r>
      <w:r>
        <w:rPr>
          <w:rFonts w:ascii="Arial" w:eastAsia="Arial" w:hAnsi="Arial" w:cs="Arial"/>
          <w:color w:val="000000"/>
          <w:sz w:val="24"/>
          <w:szCs w:val="24"/>
        </w:rPr>
        <w:t xml:space="preserve"> may terminate this agreement at any time by giving 3 months’ written notice to the Supplier.</w:t>
      </w:r>
    </w:p>
    <w:p w14:paraId="736E9A39" w14:textId="77777777" w:rsidR="00F6000E" w:rsidRDefault="00F6000E">
      <w:pPr>
        <w:widowControl w:val="0"/>
        <w:jc w:val="both"/>
        <w:rPr>
          <w:rFonts w:ascii="Arial" w:eastAsia="Arial" w:hAnsi="Arial" w:cs="Arial"/>
          <w:color w:val="0000FF"/>
          <w:sz w:val="24"/>
          <w:szCs w:val="24"/>
        </w:rPr>
      </w:pPr>
    </w:p>
    <w:p w14:paraId="751F60A9" w14:textId="77777777" w:rsidR="00F6000E" w:rsidRDefault="00AB254F" w:rsidP="001D20A2">
      <w:pPr>
        <w:pStyle w:val="Heading5"/>
      </w:pPr>
      <w:bookmarkStart w:id="128" w:name="_Toc66881527"/>
      <w:r>
        <w:t>27.  FORCE MAJEURE</w:t>
      </w:r>
      <w:bookmarkEnd w:id="128"/>
      <w:r>
        <w:t>  </w:t>
      </w:r>
    </w:p>
    <w:p w14:paraId="4FCC1939" w14:textId="77777777" w:rsidR="00F6000E" w:rsidRDefault="00F6000E">
      <w:pPr>
        <w:widowControl w:val="0"/>
        <w:jc w:val="both"/>
        <w:rPr>
          <w:rFonts w:ascii="Arial" w:eastAsia="Arial" w:hAnsi="Arial" w:cs="Arial"/>
          <w:color w:val="000000"/>
          <w:sz w:val="24"/>
          <w:szCs w:val="24"/>
        </w:rPr>
      </w:pPr>
    </w:p>
    <w:p w14:paraId="63F073DA" w14:textId="77777777" w:rsidR="00F6000E" w:rsidRDefault="00AB254F">
      <w:pPr>
        <w:widowControl w:val="0"/>
        <w:jc w:val="both"/>
        <w:rPr>
          <w:rFonts w:ascii="Arial" w:eastAsia="Arial" w:hAnsi="Arial" w:cs="Arial"/>
          <w:color w:val="000000"/>
          <w:sz w:val="24"/>
          <w:szCs w:val="24"/>
        </w:rPr>
      </w:pPr>
      <w:bookmarkStart w:id="129" w:name="_3vac5uf" w:colFirst="0" w:colLast="0"/>
      <w:bookmarkEnd w:id="129"/>
      <w:r>
        <w:rPr>
          <w:rFonts w:ascii="Arial" w:eastAsia="Arial" w:hAnsi="Arial" w:cs="Arial"/>
          <w:b/>
          <w:color w:val="000000"/>
          <w:sz w:val="24"/>
          <w:szCs w:val="24"/>
        </w:rPr>
        <w:t>27.1</w:t>
      </w:r>
      <w:r>
        <w:rPr>
          <w:rFonts w:ascii="Arial" w:eastAsia="Arial" w:hAnsi="Arial" w:cs="Arial"/>
          <w:color w:val="000000"/>
          <w:sz w:val="24"/>
          <w:szCs w:val="24"/>
        </w:rPr>
        <w:t xml:space="preserve"> </w:t>
      </w:r>
      <w:r>
        <w:rPr>
          <w:rFonts w:ascii="Arial" w:eastAsia="Arial" w:hAnsi="Arial" w:cs="Arial"/>
          <w:sz w:val="24"/>
          <w:szCs w:val="24"/>
        </w:rPr>
        <w:t>Neither party will be liable for any delay in or from performing any of its obligations under this agreement by circumstances beyond its reasonable control. The party in delay shall notify the other party as soon as reasonably practicable, in writing of the reason, likely duration and the effect on its ability to perform any of its obligations under the agreement; and use all reasonable endeavours to mitigate any such effect.</w:t>
      </w:r>
    </w:p>
    <w:p w14:paraId="1A994B5D" w14:textId="77777777" w:rsidR="00F6000E" w:rsidRDefault="00F6000E">
      <w:pPr>
        <w:widowControl w:val="0"/>
        <w:jc w:val="both"/>
        <w:rPr>
          <w:rFonts w:ascii="Arial" w:eastAsia="Arial" w:hAnsi="Arial" w:cs="Arial"/>
          <w:strike/>
          <w:color w:val="000000"/>
          <w:sz w:val="24"/>
          <w:szCs w:val="24"/>
        </w:rPr>
      </w:pPr>
    </w:p>
    <w:p w14:paraId="05ECE81C" w14:textId="77777777" w:rsidR="00F6000E" w:rsidRDefault="00AB254F" w:rsidP="001D20A2">
      <w:pPr>
        <w:pStyle w:val="Heading5"/>
      </w:pPr>
      <w:bookmarkStart w:id="130" w:name="_Toc66881528"/>
      <w:r>
        <w:t>28.  PREVENTION OF BRIBERY</w:t>
      </w:r>
      <w:bookmarkEnd w:id="130"/>
      <w:r>
        <w:t>  </w:t>
      </w:r>
    </w:p>
    <w:p w14:paraId="6C912BEC" w14:textId="77777777" w:rsidR="00F6000E" w:rsidRDefault="00AB254F">
      <w:pPr>
        <w:widowControl w:val="0"/>
        <w:spacing w:before="240"/>
        <w:jc w:val="both"/>
        <w:rPr>
          <w:rFonts w:ascii="Arial" w:eastAsia="Arial" w:hAnsi="Arial" w:cs="Arial"/>
          <w:color w:val="000000"/>
          <w:sz w:val="24"/>
          <w:szCs w:val="24"/>
        </w:rPr>
      </w:pPr>
      <w:r>
        <w:rPr>
          <w:rFonts w:ascii="Arial" w:eastAsia="Arial" w:hAnsi="Arial" w:cs="Arial"/>
          <w:b/>
          <w:color w:val="000000"/>
          <w:sz w:val="24"/>
          <w:szCs w:val="24"/>
        </w:rPr>
        <w:t>28.1</w:t>
      </w:r>
      <w:r>
        <w:rPr>
          <w:rFonts w:ascii="Arial" w:eastAsia="Arial" w:hAnsi="Arial" w:cs="Arial"/>
          <w:color w:val="000000"/>
          <w:sz w:val="24"/>
          <w:szCs w:val="24"/>
        </w:rPr>
        <w:t> The Supplier represents and warrants that neither it, nor to the best of its knowledge any Supplier’s Personnel, have at any time prior to the Commencement Date:</w:t>
      </w:r>
    </w:p>
    <w:p w14:paraId="184EEDF4" w14:textId="77777777" w:rsidR="00F6000E" w:rsidRDefault="00AB254F">
      <w:pPr>
        <w:widowControl w:val="0"/>
        <w:spacing w:before="240"/>
        <w:ind w:left="72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committed a Prohibited Act or been formally notified that it is subject to an investigation or prosecution which relates to an alleged Prohibited Act; and/or</w:t>
      </w:r>
    </w:p>
    <w:p w14:paraId="270B6ECD" w14:textId="77777777" w:rsidR="00F6000E" w:rsidRDefault="00AB254F">
      <w:pPr>
        <w:widowControl w:val="0"/>
        <w:ind w:left="720"/>
        <w:jc w:val="both"/>
        <w:rPr>
          <w:rFonts w:ascii="Arial" w:eastAsia="Arial" w:hAnsi="Arial" w:cs="Arial"/>
          <w:color w:val="000000"/>
          <w:sz w:val="24"/>
          <w:szCs w:val="24"/>
        </w:rPr>
      </w:pPr>
      <w:r>
        <w:rPr>
          <w:rFonts w:ascii="Arial" w:eastAsia="Arial" w:hAnsi="Arial" w:cs="Arial"/>
          <w:color w:val="000000"/>
          <w:sz w:val="24"/>
          <w:szCs w:val="24"/>
        </w:rPr>
        <w:t> </w:t>
      </w:r>
    </w:p>
    <w:p w14:paraId="7CA67B0C" w14:textId="77777777" w:rsidR="00F6000E" w:rsidRDefault="00AB254F">
      <w:pPr>
        <w:widowControl w:val="0"/>
        <w:ind w:left="72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xml:space="preserve">  been listed by any government department or agency as being debarred, suspended, proposed for suspension or debarment, or otherwise ineligible for participation in government procurement programmes or contracts on the </w:t>
      </w:r>
      <w:r>
        <w:rPr>
          <w:rFonts w:ascii="Arial" w:eastAsia="Arial" w:hAnsi="Arial" w:cs="Arial"/>
          <w:color w:val="000000"/>
          <w:sz w:val="24"/>
          <w:szCs w:val="24"/>
        </w:rPr>
        <w:lastRenderedPageBreak/>
        <w:t>grounds of a Prohibited Act.</w:t>
      </w:r>
    </w:p>
    <w:p w14:paraId="19CB6DA1" w14:textId="77777777" w:rsidR="00F6000E" w:rsidRDefault="00F6000E">
      <w:pPr>
        <w:widowControl w:val="0"/>
        <w:jc w:val="both"/>
        <w:rPr>
          <w:rFonts w:ascii="Arial" w:eastAsia="Arial" w:hAnsi="Arial" w:cs="Arial"/>
          <w:color w:val="0000FF"/>
          <w:sz w:val="24"/>
          <w:szCs w:val="24"/>
        </w:rPr>
      </w:pPr>
    </w:p>
    <w:p w14:paraId="2C396D1E"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28.2</w:t>
      </w:r>
      <w:r>
        <w:rPr>
          <w:rFonts w:ascii="Arial" w:eastAsia="Arial" w:hAnsi="Arial" w:cs="Arial"/>
          <w:color w:val="000000"/>
          <w:sz w:val="24"/>
          <w:szCs w:val="24"/>
        </w:rPr>
        <w:t> The Supplier shall not during the Term:</w:t>
      </w:r>
    </w:p>
    <w:p w14:paraId="321BD125"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70334996" w14:textId="77777777" w:rsidR="00F6000E" w:rsidRDefault="00AB254F">
      <w:pPr>
        <w:widowControl w:val="0"/>
        <w:ind w:left="72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commit a Prohibited Act; and/or</w:t>
      </w:r>
    </w:p>
    <w:p w14:paraId="7A9AF4D4" w14:textId="77777777" w:rsidR="00F6000E" w:rsidRDefault="00AB254F">
      <w:pPr>
        <w:widowControl w:val="0"/>
        <w:ind w:left="720"/>
        <w:jc w:val="both"/>
        <w:rPr>
          <w:rFonts w:ascii="Arial" w:eastAsia="Arial" w:hAnsi="Arial" w:cs="Arial"/>
          <w:color w:val="000000"/>
          <w:sz w:val="24"/>
          <w:szCs w:val="24"/>
        </w:rPr>
      </w:pPr>
      <w:r>
        <w:rPr>
          <w:rFonts w:ascii="Arial" w:eastAsia="Arial" w:hAnsi="Arial" w:cs="Arial"/>
          <w:color w:val="000000"/>
          <w:sz w:val="24"/>
          <w:szCs w:val="24"/>
        </w:rPr>
        <w:t> </w:t>
      </w:r>
    </w:p>
    <w:p w14:paraId="25AF543D" w14:textId="77777777" w:rsidR="00F6000E" w:rsidRDefault="00AB254F">
      <w:pPr>
        <w:widowControl w:val="0"/>
        <w:ind w:left="72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xml:space="preserve">  do or suffer anything to be done which would cause the </w:t>
      </w:r>
      <w:r>
        <w:rPr>
          <w:rFonts w:ascii="Arial" w:eastAsia="Arial" w:hAnsi="Arial" w:cs="Arial"/>
          <w:sz w:val="24"/>
          <w:szCs w:val="24"/>
        </w:rPr>
        <w:t>Employer</w:t>
      </w:r>
      <w:r>
        <w:rPr>
          <w:rFonts w:ascii="Arial" w:eastAsia="Arial" w:hAnsi="Arial" w:cs="Arial"/>
          <w:color w:val="000000"/>
          <w:sz w:val="24"/>
          <w:szCs w:val="24"/>
        </w:rPr>
        <w:t xml:space="preserve"> or any of the </w:t>
      </w:r>
      <w:r>
        <w:rPr>
          <w:rFonts w:ascii="Arial" w:eastAsia="Arial" w:hAnsi="Arial" w:cs="Arial"/>
          <w:sz w:val="24"/>
          <w:szCs w:val="24"/>
        </w:rPr>
        <w:t>Employer</w:t>
      </w:r>
      <w:r>
        <w:rPr>
          <w:rFonts w:ascii="Arial" w:eastAsia="Arial" w:hAnsi="Arial" w:cs="Arial"/>
          <w:color w:val="000000"/>
          <w:sz w:val="24"/>
          <w:szCs w:val="24"/>
        </w:rPr>
        <w:t>’s employees, consultants, contractors, sub-contractors or agents to contravene any of the Bribery Act or otherwise incur any liability in relation to the Bribery Act.</w:t>
      </w:r>
    </w:p>
    <w:p w14:paraId="523F7F4D"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69039053"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28.3</w:t>
      </w:r>
      <w:r>
        <w:rPr>
          <w:rFonts w:ascii="Arial" w:eastAsia="Arial" w:hAnsi="Arial" w:cs="Arial"/>
          <w:color w:val="000000"/>
          <w:sz w:val="24"/>
          <w:szCs w:val="24"/>
        </w:rPr>
        <w:t> The Supplier shall during the Term:</w:t>
      </w:r>
    </w:p>
    <w:p w14:paraId="48C4BACF" w14:textId="77777777" w:rsidR="00F6000E" w:rsidRDefault="00F6000E">
      <w:pPr>
        <w:widowControl w:val="0"/>
        <w:jc w:val="both"/>
        <w:rPr>
          <w:rFonts w:ascii="Arial" w:eastAsia="Arial" w:hAnsi="Arial" w:cs="Arial"/>
          <w:color w:val="0000FF"/>
          <w:sz w:val="24"/>
          <w:szCs w:val="24"/>
        </w:rPr>
      </w:pPr>
    </w:p>
    <w:p w14:paraId="3E3F7E4D"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establish, maintain and enforce, and require that its Sub-contractors establish, maintain and enforce, policies and procedures which are adequate to ensure compliance with the Bribery Act and prevent the occurrence of a Prohibited Act; and</w:t>
      </w:r>
    </w:p>
    <w:p w14:paraId="24DD276A"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533DE65F"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xml:space="preserve">  keep appropriate records of its compliance with its obligations under Clause 28.3(a) and make such records available to the </w:t>
      </w:r>
      <w:r>
        <w:rPr>
          <w:rFonts w:ascii="Arial" w:eastAsia="Arial" w:hAnsi="Arial" w:cs="Arial"/>
          <w:sz w:val="24"/>
          <w:szCs w:val="24"/>
        </w:rPr>
        <w:t>Employer</w:t>
      </w:r>
      <w:r>
        <w:rPr>
          <w:rFonts w:ascii="Arial" w:eastAsia="Arial" w:hAnsi="Arial" w:cs="Arial"/>
          <w:color w:val="000000"/>
          <w:sz w:val="24"/>
          <w:szCs w:val="24"/>
        </w:rPr>
        <w:t xml:space="preserve"> on request.</w:t>
      </w:r>
    </w:p>
    <w:p w14:paraId="08BBB4B0" w14:textId="77777777" w:rsidR="00F6000E" w:rsidRDefault="00F6000E">
      <w:pPr>
        <w:widowControl w:val="0"/>
        <w:jc w:val="both"/>
        <w:rPr>
          <w:rFonts w:ascii="Arial" w:eastAsia="Arial" w:hAnsi="Arial" w:cs="Arial"/>
          <w:color w:val="0000FF"/>
          <w:sz w:val="24"/>
          <w:szCs w:val="24"/>
        </w:rPr>
      </w:pPr>
    </w:p>
    <w:p w14:paraId="240F862D"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28.4</w:t>
      </w:r>
      <w:r>
        <w:rPr>
          <w:rFonts w:ascii="Arial" w:eastAsia="Arial" w:hAnsi="Arial" w:cs="Arial"/>
          <w:color w:val="000000"/>
          <w:sz w:val="24"/>
          <w:szCs w:val="24"/>
        </w:rPr>
        <w:t xml:space="preserve"> The Supplier shall immediately notify the </w:t>
      </w:r>
      <w:r>
        <w:rPr>
          <w:rFonts w:ascii="Arial" w:eastAsia="Arial" w:hAnsi="Arial" w:cs="Arial"/>
          <w:sz w:val="24"/>
          <w:szCs w:val="24"/>
        </w:rPr>
        <w:t>Employer</w:t>
      </w:r>
      <w:r>
        <w:rPr>
          <w:rFonts w:ascii="Arial" w:eastAsia="Arial" w:hAnsi="Arial" w:cs="Arial"/>
          <w:color w:val="000000"/>
          <w:sz w:val="24"/>
          <w:szCs w:val="24"/>
        </w:rPr>
        <w:t xml:space="preserve"> in writing if it becomes aware of any breach of Clause 28.1 and/or Clause 28.2, or has reason to believe that it has or any of the Supplier’s Personnel have:</w:t>
      </w:r>
    </w:p>
    <w:p w14:paraId="029B35B5"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17680D90" w14:textId="77777777" w:rsidR="00F6000E" w:rsidRDefault="00AB254F">
      <w:pPr>
        <w:widowControl w:val="0"/>
        <w:ind w:left="72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been subject to an investigation or prosecution which relates to an alleged Prohibited Act;</w:t>
      </w:r>
    </w:p>
    <w:p w14:paraId="0DDD189F" w14:textId="77777777" w:rsidR="00F6000E" w:rsidRDefault="00AB254F">
      <w:pPr>
        <w:widowControl w:val="0"/>
        <w:ind w:left="720"/>
        <w:jc w:val="both"/>
        <w:rPr>
          <w:rFonts w:ascii="Arial" w:eastAsia="Arial" w:hAnsi="Arial" w:cs="Arial"/>
          <w:color w:val="000000"/>
          <w:sz w:val="24"/>
          <w:szCs w:val="24"/>
        </w:rPr>
      </w:pPr>
      <w:r>
        <w:rPr>
          <w:rFonts w:ascii="Arial" w:eastAsia="Arial" w:hAnsi="Arial" w:cs="Arial"/>
          <w:color w:val="000000"/>
          <w:sz w:val="24"/>
          <w:szCs w:val="24"/>
        </w:rPr>
        <w:t> </w:t>
      </w:r>
    </w:p>
    <w:p w14:paraId="760644EE" w14:textId="77777777" w:rsidR="00F6000E" w:rsidRDefault="00AB254F">
      <w:pPr>
        <w:widowControl w:val="0"/>
        <w:ind w:left="72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been listed by any government department or agency as being debarred, suspended, proposed for suspension or debarment, or otherwise ineligible for participation in government procurement programmes or contracts on the grounds of a Prohibited Act; and/or</w:t>
      </w:r>
    </w:p>
    <w:p w14:paraId="698F4F00" w14:textId="77777777" w:rsidR="00F6000E" w:rsidRDefault="00AB254F">
      <w:pPr>
        <w:widowControl w:val="0"/>
        <w:ind w:left="720"/>
        <w:jc w:val="both"/>
        <w:rPr>
          <w:rFonts w:ascii="Arial" w:eastAsia="Arial" w:hAnsi="Arial" w:cs="Arial"/>
          <w:color w:val="000000"/>
          <w:sz w:val="24"/>
          <w:szCs w:val="24"/>
        </w:rPr>
      </w:pPr>
      <w:r>
        <w:rPr>
          <w:rFonts w:ascii="Arial" w:eastAsia="Arial" w:hAnsi="Arial" w:cs="Arial"/>
          <w:color w:val="000000"/>
          <w:sz w:val="24"/>
          <w:szCs w:val="24"/>
        </w:rPr>
        <w:t> </w:t>
      </w:r>
    </w:p>
    <w:p w14:paraId="39D6AC9C" w14:textId="77777777" w:rsidR="00F6000E" w:rsidRDefault="00AB254F">
      <w:pPr>
        <w:widowControl w:val="0"/>
        <w:ind w:left="720"/>
        <w:jc w:val="both"/>
        <w:rPr>
          <w:rFonts w:ascii="Arial" w:eastAsia="Arial" w:hAnsi="Arial" w:cs="Arial"/>
          <w:color w:val="000000"/>
          <w:sz w:val="24"/>
          <w:szCs w:val="24"/>
        </w:rPr>
      </w:pPr>
      <w:r>
        <w:rPr>
          <w:rFonts w:ascii="Arial" w:eastAsia="Arial" w:hAnsi="Arial" w:cs="Arial"/>
          <w:b/>
          <w:color w:val="000000"/>
          <w:sz w:val="24"/>
          <w:szCs w:val="24"/>
        </w:rPr>
        <w:t>(c)</w:t>
      </w:r>
      <w:r>
        <w:rPr>
          <w:rFonts w:ascii="Arial" w:eastAsia="Arial" w:hAnsi="Arial" w:cs="Arial"/>
          <w:color w:val="000000"/>
          <w:sz w:val="24"/>
          <w:szCs w:val="24"/>
        </w:rPr>
        <w:t>  received a request or demand for any undue financial or other advantage of any kind in connection with the performance of this agreement or otherwise suspects that any person or Party directly or indirectly connected with this agreement has committed or attempted to commit a Prohibited Act.</w:t>
      </w:r>
    </w:p>
    <w:p w14:paraId="7BA8AEF1"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114C3E54"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28.5</w:t>
      </w:r>
      <w:r>
        <w:rPr>
          <w:rFonts w:ascii="Arial" w:eastAsia="Arial" w:hAnsi="Arial" w:cs="Arial"/>
          <w:color w:val="000000"/>
          <w:sz w:val="24"/>
          <w:szCs w:val="24"/>
        </w:rPr>
        <w:t xml:space="preserve"> If the Supplier makes a notification to the </w:t>
      </w:r>
      <w:r>
        <w:rPr>
          <w:rFonts w:ascii="Arial" w:eastAsia="Arial" w:hAnsi="Arial" w:cs="Arial"/>
          <w:sz w:val="24"/>
          <w:szCs w:val="24"/>
        </w:rPr>
        <w:t>Employer</w:t>
      </w:r>
      <w:r>
        <w:rPr>
          <w:rFonts w:ascii="Arial" w:eastAsia="Arial" w:hAnsi="Arial" w:cs="Arial"/>
          <w:color w:val="000000"/>
          <w:sz w:val="24"/>
          <w:szCs w:val="24"/>
        </w:rPr>
        <w:t xml:space="preserve"> pursuant to Clause 28.4, the Supplier shall respond promptly to the </w:t>
      </w:r>
      <w:r>
        <w:rPr>
          <w:rFonts w:ascii="Arial" w:eastAsia="Arial" w:hAnsi="Arial" w:cs="Arial"/>
          <w:sz w:val="24"/>
          <w:szCs w:val="24"/>
        </w:rPr>
        <w:t>Employer</w:t>
      </w:r>
      <w:r>
        <w:rPr>
          <w:rFonts w:ascii="Arial" w:eastAsia="Arial" w:hAnsi="Arial" w:cs="Arial"/>
          <w:color w:val="000000"/>
          <w:sz w:val="24"/>
          <w:szCs w:val="24"/>
        </w:rPr>
        <w:t xml:space="preserve">’s enquiries, co-operate with any investigation, and allow the </w:t>
      </w:r>
      <w:r>
        <w:rPr>
          <w:rFonts w:ascii="Arial" w:eastAsia="Arial" w:hAnsi="Arial" w:cs="Arial"/>
          <w:sz w:val="24"/>
          <w:szCs w:val="24"/>
        </w:rPr>
        <w:t>Employer</w:t>
      </w:r>
      <w:r>
        <w:rPr>
          <w:rFonts w:ascii="Arial" w:eastAsia="Arial" w:hAnsi="Arial" w:cs="Arial"/>
          <w:color w:val="000000"/>
          <w:sz w:val="24"/>
          <w:szCs w:val="24"/>
        </w:rPr>
        <w:t xml:space="preserve"> to audit any books, records and/or any other relevant documentation in accordance with Clause 23.</w:t>
      </w:r>
    </w:p>
    <w:p w14:paraId="34FFC9D9" w14:textId="77777777" w:rsidR="00F6000E" w:rsidRDefault="00F6000E">
      <w:pPr>
        <w:widowControl w:val="0"/>
        <w:jc w:val="both"/>
        <w:rPr>
          <w:rFonts w:ascii="Arial" w:eastAsia="Arial" w:hAnsi="Arial" w:cs="Arial"/>
          <w:color w:val="0000FF"/>
          <w:sz w:val="24"/>
          <w:szCs w:val="24"/>
        </w:rPr>
      </w:pPr>
    </w:p>
    <w:p w14:paraId="53EF5F8D"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28.6</w:t>
      </w:r>
      <w:r>
        <w:rPr>
          <w:rFonts w:ascii="Arial" w:eastAsia="Arial" w:hAnsi="Arial" w:cs="Arial"/>
          <w:color w:val="000000"/>
          <w:sz w:val="24"/>
          <w:szCs w:val="24"/>
        </w:rPr>
        <w:t xml:space="preserve"> If the Supplier is in Default under Clause 28.1 and/or Clause 28.2, the </w:t>
      </w:r>
      <w:r>
        <w:rPr>
          <w:rFonts w:ascii="Arial" w:eastAsia="Arial" w:hAnsi="Arial" w:cs="Arial"/>
          <w:sz w:val="24"/>
          <w:szCs w:val="24"/>
        </w:rPr>
        <w:t>Employer</w:t>
      </w:r>
      <w:r>
        <w:rPr>
          <w:rFonts w:ascii="Arial" w:eastAsia="Arial" w:hAnsi="Arial" w:cs="Arial"/>
          <w:color w:val="000000"/>
          <w:sz w:val="24"/>
          <w:szCs w:val="24"/>
        </w:rPr>
        <w:t xml:space="preserve"> may by notice:</w:t>
      </w:r>
    </w:p>
    <w:p w14:paraId="21317645"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01930AF0"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require the Supplier to remove from performance of this agreement any Supplier’s Personnel whose acts or omissions have caused the Default; or</w:t>
      </w:r>
    </w:p>
    <w:p w14:paraId="011752D0"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76D09CD3"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immediately terminate this agreement.</w:t>
      </w:r>
    </w:p>
    <w:p w14:paraId="3C1D36E2"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47CF60BB" w14:textId="77777777" w:rsidR="00F6000E" w:rsidRDefault="00AB254F">
      <w:pPr>
        <w:widowControl w:val="0"/>
        <w:jc w:val="both"/>
        <w:rPr>
          <w:rFonts w:ascii="Arial" w:eastAsia="Arial" w:hAnsi="Arial" w:cs="Arial"/>
          <w:color w:val="000000"/>
          <w:sz w:val="24"/>
          <w:szCs w:val="24"/>
        </w:rPr>
      </w:pPr>
      <w:proofErr w:type="gramStart"/>
      <w:r>
        <w:rPr>
          <w:rFonts w:ascii="Arial" w:eastAsia="Arial" w:hAnsi="Arial" w:cs="Arial"/>
          <w:b/>
          <w:color w:val="000000"/>
          <w:sz w:val="24"/>
          <w:szCs w:val="24"/>
        </w:rPr>
        <w:lastRenderedPageBreak/>
        <w:t>28.7</w:t>
      </w:r>
      <w:r>
        <w:rPr>
          <w:rFonts w:ascii="Arial" w:eastAsia="Arial" w:hAnsi="Arial" w:cs="Arial"/>
          <w:color w:val="000000"/>
          <w:sz w:val="24"/>
          <w:szCs w:val="24"/>
        </w:rPr>
        <w:t>  Any</w:t>
      </w:r>
      <w:proofErr w:type="gramEnd"/>
      <w:r>
        <w:rPr>
          <w:rFonts w:ascii="Arial" w:eastAsia="Arial" w:hAnsi="Arial" w:cs="Arial"/>
          <w:color w:val="000000"/>
          <w:sz w:val="24"/>
          <w:szCs w:val="24"/>
        </w:rPr>
        <w:t xml:space="preserve"> notice served by the </w:t>
      </w:r>
      <w:r>
        <w:rPr>
          <w:rFonts w:ascii="Arial" w:eastAsia="Arial" w:hAnsi="Arial" w:cs="Arial"/>
          <w:sz w:val="24"/>
          <w:szCs w:val="24"/>
        </w:rPr>
        <w:t>Employer</w:t>
      </w:r>
      <w:r>
        <w:rPr>
          <w:rFonts w:ascii="Arial" w:eastAsia="Arial" w:hAnsi="Arial" w:cs="Arial"/>
          <w:color w:val="000000"/>
          <w:sz w:val="24"/>
          <w:szCs w:val="24"/>
        </w:rPr>
        <w:t xml:space="preserve"> under Clause 28.6 shall specify the nature of the Prohibited Act, the identity of the Party who the </w:t>
      </w:r>
      <w:r>
        <w:rPr>
          <w:rFonts w:ascii="Arial" w:eastAsia="Arial" w:hAnsi="Arial" w:cs="Arial"/>
          <w:sz w:val="24"/>
          <w:szCs w:val="24"/>
        </w:rPr>
        <w:t>Employer</w:t>
      </w:r>
      <w:r>
        <w:rPr>
          <w:rFonts w:ascii="Arial" w:eastAsia="Arial" w:hAnsi="Arial" w:cs="Arial"/>
          <w:color w:val="000000"/>
          <w:sz w:val="24"/>
          <w:szCs w:val="24"/>
        </w:rPr>
        <w:t xml:space="preserve"> believes has committed the Prohibited Act and the action that the </w:t>
      </w:r>
      <w:r>
        <w:rPr>
          <w:rFonts w:ascii="Arial" w:eastAsia="Arial" w:hAnsi="Arial" w:cs="Arial"/>
          <w:sz w:val="24"/>
          <w:szCs w:val="24"/>
        </w:rPr>
        <w:t>Employer</w:t>
      </w:r>
      <w:r>
        <w:rPr>
          <w:rFonts w:ascii="Arial" w:eastAsia="Arial" w:hAnsi="Arial" w:cs="Arial"/>
          <w:color w:val="000000"/>
          <w:sz w:val="24"/>
          <w:szCs w:val="24"/>
        </w:rPr>
        <w:t xml:space="preserve"> has elected to take (including, where relevant, the date on which this agreement shall terminate).</w:t>
      </w:r>
    </w:p>
    <w:p w14:paraId="79BEBD99" w14:textId="77777777" w:rsidR="00F6000E" w:rsidRDefault="00F6000E">
      <w:pPr>
        <w:widowControl w:val="0"/>
        <w:jc w:val="both"/>
        <w:rPr>
          <w:rFonts w:ascii="Arial" w:eastAsia="Arial" w:hAnsi="Arial" w:cs="Arial"/>
          <w:color w:val="0000FF"/>
          <w:sz w:val="24"/>
          <w:szCs w:val="24"/>
        </w:rPr>
      </w:pPr>
    </w:p>
    <w:p w14:paraId="257C845B" w14:textId="77777777" w:rsidR="00F6000E" w:rsidRDefault="00AB254F" w:rsidP="001D20A2">
      <w:pPr>
        <w:pStyle w:val="Heading5"/>
      </w:pPr>
      <w:bookmarkStart w:id="131" w:name="_Toc66881529"/>
      <w:r>
        <w:t>29.  CONSEQUENCES OF TERMINATION OR EXPIRY</w:t>
      </w:r>
      <w:bookmarkEnd w:id="131"/>
      <w:r>
        <w:t>  </w:t>
      </w:r>
    </w:p>
    <w:p w14:paraId="34EE4E95"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35497475" w14:textId="77777777" w:rsidR="00F6000E" w:rsidRDefault="00AB254F">
      <w:pPr>
        <w:widowControl w:val="0"/>
        <w:jc w:val="both"/>
        <w:rPr>
          <w:rFonts w:ascii="Arial" w:eastAsia="Arial" w:hAnsi="Arial" w:cs="Arial"/>
          <w:color w:val="000000"/>
          <w:sz w:val="24"/>
          <w:szCs w:val="24"/>
        </w:rPr>
      </w:pPr>
      <w:proofErr w:type="gramStart"/>
      <w:r>
        <w:rPr>
          <w:rFonts w:ascii="Arial" w:eastAsia="Arial" w:hAnsi="Arial" w:cs="Arial"/>
          <w:b/>
          <w:color w:val="000000"/>
          <w:sz w:val="24"/>
          <w:szCs w:val="24"/>
        </w:rPr>
        <w:t>29.1</w:t>
      </w:r>
      <w:r>
        <w:rPr>
          <w:rFonts w:ascii="Arial" w:eastAsia="Arial" w:hAnsi="Arial" w:cs="Arial"/>
          <w:color w:val="000000"/>
          <w:sz w:val="24"/>
          <w:szCs w:val="24"/>
        </w:rPr>
        <w:t>  On</w:t>
      </w:r>
      <w:proofErr w:type="gramEnd"/>
      <w:r>
        <w:rPr>
          <w:rFonts w:ascii="Arial" w:eastAsia="Arial" w:hAnsi="Arial" w:cs="Arial"/>
          <w:color w:val="000000"/>
          <w:sz w:val="24"/>
          <w:szCs w:val="24"/>
        </w:rPr>
        <w:t xml:space="preserve"> the expiry of the Term or if this agreement is terminated in whole or in part for any reason, the provisions of the Exit Management Plan shall come into effect and the Supplier shall co-operate fully with the </w:t>
      </w:r>
      <w:r>
        <w:rPr>
          <w:rFonts w:ascii="Arial" w:eastAsia="Arial" w:hAnsi="Arial" w:cs="Arial"/>
          <w:sz w:val="24"/>
          <w:szCs w:val="24"/>
        </w:rPr>
        <w:t>Employer</w:t>
      </w:r>
      <w:r>
        <w:rPr>
          <w:rFonts w:ascii="Arial" w:eastAsia="Arial" w:hAnsi="Arial" w:cs="Arial"/>
          <w:color w:val="000000"/>
          <w:sz w:val="24"/>
          <w:szCs w:val="24"/>
        </w:rPr>
        <w:t xml:space="preserve"> to ensure an orderly migration of the Services to the </w:t>
      </w:r>
      <w:r>
        <w:rPr>
          <w:rFonts w:ascii="Arial" w:eastAsia="Arial" w:hAnsi="Arial" w:cs="Arial"/>
          <w:sz w:val="24"/>
          <w:szCs w:val="24"/>
        </w:rPr>
        <w:t>Employer</w:t>
      </w:r>
      <w:r>
        <w:rPr>
          <w:rFonts w:ascii="Arial" w:eastAsia="Arial" w:hAnsi="Arial" w:cs="Arial"/>
          <w:color w:val="000000"/>
          <w:sz w:val="24"/>
          <w:szCs w:val="24"/>
        </w:rPr>
        <w:t xml:space="preserve"> or, at the </w:t>
      </w:r>
      <w:r>
        <w:rPr>
          <w:rFonts w:ascii="Arial" w:eastAsia="Arial" w:hAnsi="Arial" w:cs="Arial"/>
          <w:sz w:val="24"/>
          <w:szCs w:val="24"/>
        </w:rPr>
        <w:t>Employer</w:t>
      </w:r>
      <w:r>
        <w:rPr>
          <w:rFonts w:ascii="Arial" w:eastAsia="Arial" w:hAnsi="Arial" w:cs="Arial"/>
          <w:color w:val="000000"/>
          <w:sz w:val="24"/>
          <w:szCs w:val="24"/>
        </w:rPr>
        <w:t>’s request, a Replacement Supplier.</w:t>
      </w:r>
    </w:p>
    <w:p w14:paraId="5E058D89" w14:textId="77777777" w:rsidR="00F6000E" w:rsidRDefault="00AB254F">
      <w:pPr>
        <w:widowControl w:val="0"/>
        <w:spacing w:before="240"/>
        <w:jc w:val="both"/>
        <w:rPr>
          <w:rFonts w:ascii="Arial" w:eastAsia="Arial" w:hAnsi="Arial" w:cs="Arial"/>
          <w:color w:val="000000"/>
          <w:sz w:val="24"/>
          <w:szCs w:val="24"/>
        </w:rPr>
      </w:pPr>
      <w:r>
        <w:rPr>
          <w:rFonts w:ascii="Arial" w:eastAsia="Arial" w:hAnsi="Arial" w:cs="Arial"/>
          <w:b/>
          <w:color w:val="000000"/>
          <w:sz w:val="24"/>
          <w:szCs w:val="24"/>
        </w:rPr>
        <w:t>29.2</w:t>
      </w:r>
      <w:r>
        <w:rPr>
          <w:rFonts w:ascii="Arial" w:eastAsia="Arial" w:hAnsi="Arial" w:cs="Arial"/>
          <w:color w:val="000000"/>
          <w:sz w:val="24"/>
          <w:szCs w:val="24"/>
        </w:rPr>
        <w:t xml:space="preserve">  On termination or expiry of this agreement and on satisfactory completion of the Exit Management Plan (or where reasonably so required by the </w:t>
      </w:r>
      <w:r>
        <w:rPr>
          <w:rFonts w:ascii="Arial" w:eastAsia="Arial" w:hAnsi="Arial" w:cs="Arial"/>
          <w:sz w:val="24"/>
          <w:szCs w:val="24"/>
        </w:rPr>
        <w:t>Employer</w:t>
      </w:r>
      <w:r>
        <w:rPr>
          <w:rFonts w:ascii="Arial" w:eastAsia="Arial" w:hAnsi="Arial" w:cs="Arial"/>
          <w:color w:val="000000"/>
          <w:sz w:val="24"/>
          <w:szCs w:val="24"/>
        </w:rPr>
        <w:t xml:space="preserve"> before such completion) the Supplier shall procure that all data and other material belonging to the </w:t>
      </w:r>
      <w:r>
        <w:rPr>
          <w:rFonts w:ascii="Arial" w:eastAsia="Arial" w:hAnsi="Arial" w:cs="Arial"/>
          <w:sz w:val="24"/>
          <w:szCs w:val="24"/>
        </w:rPr>
        <w:t>Employer</w:t>
      </w:r>
      <w:r>
        <w:rPr>
          <w:rFonts w:ascii="Arial" w:eastAsia="Arial" w:hAnsi="Arial" w:cs="Arial"/>
          <w:color w:val="000000"/>
          <w:sz w:val="24"/>
          <w:szCs w:val="24"/>
        </w:rPr>
        <w:t xml:space="preserve"> (and all media of any nature containing information and data belonging to the </w:t>
      </w:r>
      <w:r>
        <w:rPr>
          <w:rFonts w:ascii="Arial" w:eastAsia="Arial" w:hAnsi="Arial" w:cs="Arial"/>
          <w:sz w:val="24"/>
          <w:szCs w:val="24"/>
        </w:rPr>
        <w:t>Employer</w:t>
      </w:r>
      <w:r>
        <w:rPr>
          <w:rFonts w:ascii="Arial" w:eastAsia="Arial" w:hAnsi="Arial" w:cs="Arial"/>
          <w:color w:val="000000"/>
          <w:sz w:val="24"/>
          <w:szCs w:val="24"/>
        </w:rPr>
        <w:t xml:space="preserve"> or relating to the Services), shall be delivered to the </w:t>
      </w:r>
      <w:r>
        <w:rPr>
          <w:rFonts w:ascii="Arial" w:eastAsia="Arial" w:hAnsi="Arial" w:cs="Arial"/>
          <w:sz w:val="24"/>
          <w:szCs w:val="24"/>
        </w:rPr>
        <w:t>Employer</w:t>
      </w:r>
      <w:r>
        <w:rPr>
          <w:rFonts w:ascii="Arial" w:eastAsia="Arial" w:hAnsi="Arial" w:cs="Arial"/>
          <w:color w:val="000000"/>
          <w:sz w:val="24"/>
          <w:szCs w:val="24"/>
        </w:rPr>
        <w:t xml:space="preserve"> forthwith and the Supplier Contract Representatives shall certify full compliance with this clause.</w:t>
      </w:r>
    </w:p>
    <w:p w14:paraId="1613A33A" w14:textId="77777777" w:rsidR="00F6000E" w:rsidRDefault="00F6000E">
      <w:pPr>
        <w:widowControl w:val="0"/>
        <w:jc w:val="both"/>
        <w:rPr>
          <w:rFonts w:ascii="Arial" w:eastAsia="Arial" w:hAnsi="Arial" w:cs="Arial"/>
          <w:color w:val="0000FF"/>
          <w:sz w:val="24"/>
          <w:szCs w:val="24"/>
        </w:rPr>
      </w:pPr>
    </w:p>
    <w:p w14:paraId="0A69B57A"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29.3</w:t>
      </w:r>
      <w:r>
        <w:rPr>
          <w:rFonts w:ascii="Arial" w:eastAsia="Arial" w:hAnsi="Arial" w:cs="Arial"/>
          <w:color w:val="000000"/>
          <w:sz w:val="24"/>
          <w:szCs w:val="24"/>
        </w:rPr>
        <w:t> Any provision of this agreement that expressly or by implication is intended to come into or continue force on or after termination or expiry, Clause 17 (Indemnities), Clause 18 (Limitation of Liability), Clause 19 (Insurance), Clause 20 (Freedom of Information), Clause 21 (Data Processing), Clause 22 (Confidentiality), Clause 23 (Audit), Clause 25 (Termination for Breach) and this Clause 29 (Consequences of termination), shall remain in full force and effect.</w:t>
      </w:r>
    </w:p>
    <w:p w14:paraId="1463AECA"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4F3527F7"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29.4</w:t>
      </w:r>
      <w:r>
        <w:rPr>
          <w:rFonts w:ascii="Arial" w:eastAsia="Arial" w:hAnsi="Arial" w:cs="Arial"/>
          <w:color w:val="000000"/>
          <w:sz w:val="24"/>
          <w:szCs w:val="24"/>
        </w:rPr>
        <w:t> Termination or expiry of this agreement shall not affect any rights, remedies, obligations or liabilities of the parties that have accrued up to the date of termination or expiry, including the right to claim damages in respect of any breach of the agreement which existed at or before the Termination Date.</w:t>
      </w:r>
    </w:p>
    <w:p w14:paraId="454B0B7E" w14:textId="77777777" w:rsidR="00F6000E" w:rsidRDefault="00F6000E">
      <w:pPr>
        <w:widowControl w:val="0"/>
        <w:jc w:val="both"/>
        <w:rPr>
          <w:rFonts w:ascii="Arial" w:eastAsia="Arial" w:hAnsi="Arial" w:cs="Arial"/>
          <w:color w:val="000000"/>
          <w:sz w:val="24"/>
          <w:szCs w:val="24"/>
        </w:rPr>
      </w:pPr>
    </w:p>
    <w:p w14:paraId="6B04B5AA" w14:textId="77777777" w:rsidR="00F6000E" w:rsidRDefault="00AB254F" w:rsidP="001D20A2">
      <w:pPr>
        <w:pStyle w:val="Heading5"/>
      </w:pPr>
      <w:bookmarkStart w:id="132" w:name="_Toc66881530"/>
      <w:r>
        <w:t>GENERAL PROVISIONS</w:t>
      </w:r>
      <w:bookmarkEnd w:id="132"/>
    </w:p>
    <w:p w14:paraId="2EBA333E" w14:textId="77777777" w:rsidR="00F6000E" w:rsidRDefault="00F6000E" w:rsidP="001D20A2">
      <w:pPr>
        <w:pStyle w:val="Heading5"/>
      </w:pPr>
    </w:p>
    <w:p w14:paraId="384CAE5C" w14:textId="77777777" w:rsidR="00F6000E" w:rsidRDefault="00AB254F" w:rsidP="001D20A2">
      <w:pPr>
        <w:pStyle w:val="Heading5"/>
      </w:pPr>
      <w:bookmarkStart w:id="133" w:name="_Toc66881531"/>
      <w:r>
        <w:t>30.  WAIVER</w:t>
      </w:r>
      <w:bookmarkEnd w:id="133"/>
      <w:r>
        <w:t>  </w:t>
      </w:r>
    </w:p>
    <w:p w14:paraId="70C9DB48"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0AEE4D86"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No failure or delay by a party to exercise any right or remedy provided under this agreement or by law shall constitute a waiver of that or any other right or remedy, nor shall it prevent or restrict the further exercise of that or any other right or remedy. No single or partial exercise of such right or remedy shall prevent or restrict the further exercise of that or any other right or remedy.</w:t>
      </w:r>
    </w:p>
    <w:p w14:paraId="7320C499" w14:textId="77777777" w:rsidR="00F6000E" w:rsidRDefault="00F6000E">
      <w:pPr>
        <w:widowControl w:val="0"/>
        <w:jc w:val="both"/>
        <w:rPr>
          <w:rFonts w:ascii="Arial" w:eastAsia="Arial" w:hAnsi="Arial" w:cs="Arial"/>
          <w:color w:val="000000"/>
          <w:sz w:val="24"/>
          <w:szCs w:val="24"/>
        </w:rPr>
      </w:pPr>
    </w:p>
    <w:p w14:paraId="4B232741" w14:textId="77777777" w:rsidR="00F6000E" w:rsidRDefault="00AB254F" w:rsidP="001D20A2">
      <w:pPr>
        <w:pStyle w:val="Heading5"/>
      </w:pPr>
      <w:bookmarkStart w:id="134" w:name="_Toc66881532"/>
      <w:r>
        <w:t>31.  SEVERABILITY</w:t>
      </w:r>
      <w:bookmarkEnd w:id="134"/>
      <w:r>
        <w:t>  </w:t>
      </w:r>
    </w:p>
    <w:p w14:paraId="1EA5C441" w14:textId="77777777" w:rsidR="00F6000E" w:rsidRDefault="00AB254F">
      <w:pPr>
        <w:pStyle w:val="Heading2"/>
        <w:keepNext w:val="0"/>
        <w:spacing w:before="280" w:after="120"/>
        <w:jc w:val="both"/>
        <w:rPr>
          <w:b w:val="0"/>
          <w:i/>
        </w:rPr>
      </w:pPr>
      <w:bookmarkStart w:id="135" w:name="_319y80a" w:colFirst="0" w:colLast="0"/>
      <w:bookmarkEnd w:id="135"/>
      <w:r>
        <w:t>31.1</w:t>
      </w:r>
      <w:r>
        <w:rPr>
          <w:b w:val="0"/>
        </w:rPr>
        <w:t xml:space="preserve"> If any provision or part-provision of this agreement is or becomes invalid, illegal or unenforceable, it shall be deemed modified to the minimum extent necessary to make it valid, legal and enforceable. If such modification is not possible, the relevant </w:t>
      </w:r>
      <w:r>
        <w:rPr>
          <w:b w:val="0"/>
        </w:rPr>
        <w:lastRenderedPageBreak/>
        <w:t xml:space="preserve">provision or part-provision shall be deemed deleted. Any modification to or deletion of a provision or part-provision under this clause shall not affect the validity and enforceability of the rest of this agreement. </w:t>
      </w:r>
    </w:p>
    <w:p w14:paraId="5866AAB5" w14:textId="77777777" w:rsidR="00F6000E" w:rsidRDefault="00AB254F">
      <w:pPr>
        <w:pStyle w:val="Heading2"/>
        <w:keepNext w:val="0"/>
        <w:spacing w:before="280" w:after="120"/>
        <w:jc w:val="both"/>
        <w:rPr>
          <w:b w:val="0"/>
          <w:i/>
        </w:rPr>
      </w:pPr>
      <w:r>
        <w:t>31.2</w:t>
      </w:r>
      <w:r>
        <w:rPr>
          <w:b w:val="0"/>
        </w:rPr>
        <w:t xml:space="preserve"> If one party gives notice to the other of the possibility that any provision or part-provision of this agreement is invalid, illegal or unenforceable, the parties shall negotiate in good faith to amend such provision so that, as amended, it is legal, valid and enforceable, and, to the greatest extent possible, achieves the intended commercial result of the original provision.</w:t>
      </w:r>
    </w:p>
    <w:p w14:paraId="75AFCB53" w14:textId="77777777" w:rsidR="00F6000E" w:rsidRDefault="00F6000E">
      <w:pPr>
        <w:widowControl w:val="0"/>
        <w:jc w:val="both"/>
        <w:rPr>
          <w:rFonts w:ascii="Arial" w:eastAsia="Arial" w:hAnsi="Arial" w:cs="Arial"/>
          <w:color w:val="000000"/>
          <w:sz w:val="24"/>
          <w:szCs w:val="24"/>
        </w:rPr>
      </w:pPr>
    </w:p>
    <w:p w14:paraId="74182CBB" w14:textId="77777777" w:rsidR="00F6000E" w:rsidRDefault="00AB254F" w:rsidP="001D20A2">
      <w:pPr>
        <w:pStyle w:val="Heading5"/>
      </w:pPr>
      <w:bookmarkStart w:id="136" w:name="_Toc66881533"/>
      <w:r>
        <w:t>32.  PARTNERSHIP OR AGENCY</w:t>
      </w:r>
      <w:bookmarkEnd w:id="136"/>
      <w:r>
        <w:t>  </w:t>
      </w:r>
    </w:p>
    <w:p w14:paraId="5E78EC41" w14:textId="77777777" w:rsidR="00F6000E" w:rsidRDefault="00AB254F">
      <w:pPr>
        <w:widowControl w:val="0"/>
        <w:spacing w:before="240"/>
        <w:jc w:val="both"/>
        <w:rPr>
          <w:rFonts w:ascii="Arial" w:eastAsia="Arial" w:hAnsi="Arial" w:cs="Arial"/>
          <w:color w:val="000000"/>
          <w:sz w:val="24"/>
          <w:szCs w:val="24"/>
        </w:rPr>
      </w:pPr>
      <w:r>
        <w:rPr>
          <w:rFonts w:ascii="Arial" w:eastAsia="Arial" w:hAnsi="Arial" w:cs="Arial"/>
          <w:b/>
          <w:color w:val="000000"/>
          <w:sz w:val="24"/>
          <w:szCs w:val="24"/>
        </w:rPr>
        <w:t>32.1</w:t>
      </w:r>
      <w:r>
        <w:rPr>
          <w:rFonts w:ascii="Arial" w:eastAsia="Arial" w:hAnsi="Arial" w:cs="Arial"/>
          <w:color w:val="000000"/>
          <w:sz w:val="24"/>
          <w:szCs w:val="24"/>
        </w:rPr>
        <w:t> Nothing in this agreement is intended to, or shall be deemed to, establish any partnership or joint venture between any of the parties, constitute any party the agent of another party, or authorise any party to make or enter into any commitments for or on behalf of any other party.</w:t>
      </w:r>
    </w:p>
    <w:p w14:paraId="600C7039" w14:textId="77777777" w:rsidR="00F6000E" w:rsidRDefault="00AB254F">
      <w:pPr>
        <w:widowControl w:val="0"/>
        <w:spacing w:before="240"/>
        <w:jc w:val="both"/>
        <w:rPr>
          <w:rFonts w:ascii="Arial" w:eastAsia="Arial" w:hAnsi="Arial" w:cs="Arial"/>
          <w:color w:val="000000"/>
          <w:sz w:val="24"/>
          <w:szCs w:val="24"/>
        </w:rPr>
      </w:pPr>
      <w:r>
        <w:rPr>
          <w:rFonts w:ascii="Arial" w:eastAsia="Arial" w:hAnsi="Arial" w:cs="Arial"/>
          <w:b/>
          <w:color w:val="000000"/>
          <w:sz w:val="24"/>
          <w:szCs w:val="24"/>
        </w:rPr>
        <w:t>32.2</w:t>
      </w:r>
      <w:r>
        <w:rPr>
          <w:rFonts w:ascii="Arial" w:eastAsia="Arial" w:hAnsi="Arial" w:cs="Arial"/>
          <w:color w:val="000000"/>
          <w:sz w:val="24"/>
          <w:szCs w:val="24"/>
        </w:rPr>
        <w:t> Each party confirms it is acting on its own behalf and not for the benefit of any other person.</w:t>
      </w:r>
    </w:p>
    <w:p w14:paraId="583A2926"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4A498CF7" w14:textId="77777777" w:rsidR="00F6000E" w:rsidRDefault="00AB254F" w:rsidP="001D20A2">
      <w:pPr>
        <w:pStyle w:val="Heading5"/>
      </w:pPr>
      <w:bookmarkStart w:id="137" w:name="_Toc66881534"/>
      <w:r>
        <w:t>33.  PUBLICITY</w:t>
      </w:r>
      <w:bookmarkEnd w:id="137"/>
      <w:r>
        <w:t>  </w:t>
      </w:r>
    </w:p>
    <w:p w14:paraId="02B1CABB"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79BB2A18"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The Supplier shall not:</w:t>
      </w:r>
    </w:p>
    <w:p w14:paraId="1C4AC379"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7B39C0F6" w14:textId="77777777" w:rsidR="00F6000E" w:rsidRDefault="00AB254F">
      <w:pPr>
        <w:widowControl w:val="0"/>
        <w:ind w:left="72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make any press announcements or publicise this agreement or its contents in any way; or</w:t>
      </w:r>
    </w:p>
    <w:p w14:paraId="71AC8C8F" w14:textId="77777777" w:rsidR="00F6000E" w:rsidRDefault="00AB254F">
      <w:pPr>
        <w:widowControl w:val="0"/>
        <w:ind w:left="720"/>
        <w:jc w:val="both"/>
        <w:rPr>
          <w:rFonts w:ascii="Arial" w:eastAsia="Arial" w:hAnsi="Arial" w:cs="Arial"/>
          <w:color w:val="000000"/>
          <w:sz w:val="24"/>
          <w:szCs w:val="24"/>
        </w:rPr>
      </w:pPr>
      <w:r>
        <w:rPr>
          <w:rFonts w:ascii="Arial" w:eastAsia="Arial" w:hAnsi="Arial" w:cs="Arial"/>
          <w:color w:val="000000"/>
          <w:sz w:val="24"/>
          <w:szCs w:val="24"/>
        </w:rPr>
        <w:t> </w:t>
      </w:r>
    </w:p>
    <w:p w14:paraId="03993912" w14:textId="77777777" w:rsidR="00F6000E" w:rsidRDefault="00AB254F">
      <w:pPr>
        <w:widowControl w:val="0"/>
        <w:ind w:left="72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xml:space="preserve">  use the </w:t>
      </w:r>
      <w:r>
        <w:rPr>
          <w:rFonts w:ascii="Arial" w:eastAsia="Arial" w:hAnsi="Arial" w:cs="Arial"/>
          <w:sz w:val="24"/>
          <w:szCs w:val="24"/>
        </w:rPr>
        <w:t>Employer</w:t>
      </w:r>
      <w:r>
        <w:rPr>
          <w:rFonts w:ascii="Arial" w:eastAsia="Arial" w:hAnsi="Arial" w:cs="Arial"/>
          <w:color w:val="000000"/>
          <w:sz w:val="24"/>
          <w:szCs w:val="24"/>
        </w:rPr>
        <w:t xml:space="preserve">’s name or logo in any promotion or marketing or announcement of orders, except as required by law, any government or regulatory authority, any court or other authority of competent jurisdiction, without the prior written consent of the </w:t>
      </w:r>
      <w:r>
        <w:rPr>
          <w:rFonts w:ascii="Arial" w:eastAsia="Arial" w:hAnsi="Arial" w:cs="Arial"/>
          <w:sz w:val="24"/>
          <w:szCs w:val="24"/>
        </w:rPr>
        <w:t>Employer</w:t>
      </w:r>
      <w:r>
        <w:rPr>
          <w:rFonts w:ascii="Arial" w:eastAsia="Arial" w:hAnsi="Arial" w:cs="Arial"/>
          <w:color w:val="000000"/>
          <w:sz w:val="24"/>
          <w:szCs w:val="24"/>
        </w:rPr>
        <w:t>, which shall not be unreasonably withheld or delayed.</w:t>
      </w:r>
    </w:p>
    <w:p w14:paraId="282F2967"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3454214C" w14:textId="77777777" w:rsidR="00F6000E" w:rsidRDefault="00AB254F" w:rsidP="001D20A2">
      <w:pPr>
        <w:pStyle w:val="Heading5"/>
      </w:pPr>
      <w:bookmarkStart w:id="138" w:name="_Toc66881535"/>
      <w:r>
        <w:t>34.  NOTICES</w:t>
      </w:r>
      <w:bookmarkEnd w:id="138"/>
      <w:r>
        <w:t>  </w:t>
      </w:r>
    </w:p>
    <w:p w14:paraId="1A8E2206"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59BC099C"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34.1</w:t>
      </w:r>
      <w:r>
        <w:rPr>
          <w:rFonts w:ascii="Arial" w:eastAsia="Arial" w:hAnsi="Arial" w:cs="Arial"/>
          <w:color w:val="000000"/>
          <w:sz w:val="24"/>
          <w:szCs w:val="24"/>
        </w:rPr>
        <w:t> Any notice given to a party under or in connection with this contract shall be in writing marked for the attention of the party’s Authorised Representative and shall be:</w:t>
      </w:r>
    </w:p>
    <w:p w14:paraId="1DC97FD0" w14:textId="77777777" w:rsidR="00F6000E" w:rsidRDefault="00AB254F">
      <w:pPr>
        <w:widowControl w:val="0"/>
        <w:spacing w:before="240"/>
        <w:ind w:left="72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delivered by hand or by pre-paid first-class post or other next working day delivery service at its registered office (if a company) or its principal place of business (in any other case); or</w:t>
      </w:r>
    </w:p>
    <w:p w14:paraId="563915BE" w14:textId="77777777" w:rsidR="00F6000E" w:rsidRDefault="00AB254F">
      <w:pPr>
        <w:widowControl w:val="0"/>
        <w:ind w:left="720"/>
        <w:jc w:val="both"/>
        <w:rPr>
          <w:rFonts w:ascii="Arial" w:eastAsia="Arial" w:hAnsi="Arial" w:cs="Arial"/>
          <w:color w:val="000000"/>
          <w:sz w:val="24"/>
          <w:szCs w:val="24"/>
        </w:rPr>
      </w:pPr>
      <w:r>
        <w:rPr>
          <w:rFonts w:ascii="Arial" w:eastAsia="Arial" w:hAnsi="Arial" w:cs="Arial"/>
          <w:color w:val="000000"/>
          <w:sz w:val="24"/>
          <w:szCs w:val="24"/>
        </w:rPr>
        <w:t> </w:t>
      </w:r>
    </w:p>
    <w:p w14:paraId="6704094A" w14:textId="77777777" w:rsidR="00F6000E" w:rsidRDefault="00AB254F">
      <w:pPr>
        <w:widowControl w:val="0"/>
        <w:ind w:left="72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sent by email to the address specified in the tender documentation.</w:t>
      </w:r>
    </w:p>
    <w:p w14:paraId="20E551F9"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18867B20"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34.2</w:t>
      </w:r>
      <w:r>
        <w:rPr>
          <w:rFonts w:ascii="Arial" w:eastAsia="Arial" w:hAnsi="Arial" w:cs="Arial"/>
          <w:color w:val="000000"/>
          <w:sz w:val="24"/>
          <w:szCs w:val="24"/>
        </w:rPr>
        <w:t> Any notice shall be deemed to have been received:</w:t>
      </w:r>
    </w:p>
    <w:p w14:paraId="7A2E40E8"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5B7CECA8" w14:textId="77777777" w:rsidR="00F6000E" w:rsidRDefault="00AB254F">
      <w:pPr>
        <w:widowControl w:val="0"/>
        <w:ind w:left="72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xml:space="preserve">  if delivered by hand or by pre-paid first-class post or other next working day delivery service at its registered office (if a company) or at its principal place of </w:t>
      </w:r>
      <w:r>
        <w:rPr>
          <w:rFonts w:ascii="Arial" w:eastAsia="Arial" w:hAnsi="Arial" w:cs="Arial"/>
          <w:color w:val="000000"/>
          <w:sz w:val="24"/>
          <w:szCs w:val="24"/>
        </w:rPr>
        <w:lastRenderedPageBreak/>
        <w:t>business (in any other case); or</w:t>
      </w:r>
    </w:p>
    <w:p w14:paraId="628FC3EB" w14:textId="77777777" w:rsidR="00F6000E" w:rsidRDefault="00F6000E">
      <w:pPr>
        <w:widowControl w:val="0"/>
        <w:ind w:left="720"/>
        <w:jc w:val="both"/>
        <w:rPr>
          <w:rFonts w:ascii="Arial" w:eastAsia="Arial" w:hAnsi="Arial" w:cs="Arial"/>
          <w:color w:val="0000FF"/>
          <w:sz w:val="24"/>
          <w:szCs w:val="24"/>
        </w:rPr>
      </w:pPr>
    </w:p>
    <w:p w14:paraId="405BF4E0" w14:textId="77777777" w:rsidR="00F6000E" w:rsidRDefault="00AB254F">
      <w:pPr>
        <w:widowControl w:val="0"/>
        <w:ind w:left="72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sent by email to the address provided in the tender documentation.</w:t>
      </w:r>
    </w:p>
    <w:p w14:paraId="22CDFB6F" w14:textId="77777777" w:rsidR="00F6000E" w:rsidRDefault="00AB254F">
      <w:pPr>
        <w:widowControl w:val="0"/>
        <w:ind w:left="720"/>
        <w:jc w:val="both"/>
        <w:rPr>
          <w:rFonts w:ascii="Arial" w:eastAsia="Arial" w:hAnsi="Arial" w:cs="Arial"/>
          <w:color w:val="000000"/>
          <w:sz w:val="24"/>
          <w:szCs w:val="24"/>
        </w:rPr>
      </w:pPr>
      <w:bookmarkStart w:id="139" w:name="_2fk6b3p" w:colFirst="0" w:colLast="0"/>
      <w:bookmarkEnd w:id="139"/>
      <w:r>
        <w:rPr>
          <w:rFonts w:ascii="Arial" w:eastAsia="Arial" w:hAnsi="Arial" w:cs="Arial"/>
          <w:color w:val="000000"/>
          <w:sz w:val="24"/>
          <w:szCs w:val="24"/>
        </w:rPr>
        <w:t> </w:t>
      </w:r>
    </w:p>
    <w:p w14:paraId="5333A4CB" w14:textId="77777777" w:rsidR="00F6000E" w:rsidRDefault="00AB254F">
      <w:pPr>
        <w:widowControl w:val="0"/>
        <w:jc w:val="both"/>
        <w:rPr>
          <w:rFonts w:ascii="Arial" w:eastAsia="Arial" w:hAnsi="Arial" w:cs="Arial"/>
          <w:color w:val="000000"/>
          <w:sz w:val="24"/>
          <w:szCs w:val="24"/>
        </w:rPr>
      </w:pPr>
      <w:r>
        <w:rPr>
          <w:rFonts w:ascii="Arial" w:eastAsia="Arial" w:hAnsi="Arial" w:cs="Arial"/>
          <w:b/>
          <w:sz w:val="24"/>
          <w:szCs w:val="24"/>
        </w:rPr>
        <w:t xml:space="preserve">34.3 </w:t>
      </w:r>
      <w:r>
        <w:rPr>
          <w:rFonts w:ascii="Arial" w:eastAsia="Arial" w:hAnsi="Arial" w:cs="Arial"/>
          <w:sz w:val="24"/>
          <w:szCs w:val="24"/>
        </w:rPr>
        <w:t>This clause does not apply to the service of any proceedings or other documents in any legal action or, where applicable, any arbitration or other method of dispute resolution</w:t>
      </w:r>
    </w:p>
    <w:p w14:paraId="7F45E6EB" w14:textId="77777777" w:rsidR="00F6000E" w:rsidRDefault="00F6000E">
      <w:pPr>
        <w:widowControl w:val="0"/>
        <w:jc w:val="both"/>
        <w:rPr>
          <w:rFonts w:ascii="Arial" w:eastAsia="Arial" w:hAnsi="Arial" w:cs="Arial"/>
          <w:color w:val="000000"/>
          <w:sz w:val="24"/>
          <w:szCs w:val="24"/>
        </w:rPr>
      </w:pPr>
    </w:p>
    <w:p w14:paraId="37B8CA25" w14:textId="77777777" w:rsidR="00F6000E" w:rsidRDefault="00AB254F" w:rsidP="001D20A2">
      <w:pPr>
        <w:pStyle w:val="Heading5"/>
      </w:pPr>
      <w:bookmarkStart w:id="140" w:name="_Toc66881536"/>
      <w:r>
        <w:t>35.  JURISDICTION</w:t>
      </w:r>
      <w:bookmarkEnd w:id="140"/>
      <w:r>
        <w:t> </w:t>
      </w:r>
    </w:p>
    <w:p w14:paraId="472FC22F" w14:textId="77777777" w:rsidR="00F6000E" w:rsidRDefault="00AB254F">
      <w:pPr>
        <w:widowControl w:val="0"/>
        <w:jc w:val="both"/>
        <w:rPr>
          <w:rFonts w:ascii="Arial" w:eastAsia="Arial" w:hAnsi="Arial" w:cs="Arial"/>
          <w:b/>
          <w:color w:val="000000"/>
          <w:sz w:val="24"/>
          <w:szCs w:val="24"/>
        </w:rPr>
      </w:pPr>
      <w:r>
        <w:rPr>
          <w:rFonts w:ascii="Arial" w:eastAsia="Arial" w:hAnsi="Arial" w:cs="Arial"/>
          <w:color w:val="000000"/>
          <w:sz w:val="24"/>
          <w:szCs w:val="24"/>
        </w:rPr>
        <w:t> </w:t>
      </w:r>
    </w:p>
    <w:p w14:paraId="0E396FA0"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35.1</w:t>
      </w:r>
      <w:r>
        <w:rPr>
          <w:rFonts w:ascii="Arial" w:eastAsia="Arial" w:hAnsi="Arial" w:cs="Arial"/>
          <w:color w:val="000000"/>
          <w:sz w:val="24"/>
          <w:szCs w:val="24"/>
        </w:rPr>
        <w:t xml:space="preserve"> Each party irrevocably agrees that the courts of England and Wales shall have exclusive jurisdiction to settle any dispute or claim arising out of or in connection with this agreement or its subject matter or formation (including non-contractual disputes or claims).</w:t>
      </w:r>
    </w:p>
    <w:p w14:paraId="4C7C0BD7" w14:textId="77777777" w:rsidR="00F6000E" w:rsidRDefault="00F6000E">
      <w:pPr>
        <w:widowControl w:val="0"/>
        <w:jc w:val="both"/>
        <w:rPr>
          <w:rFonts w:ascii="Arial" w:eastAsia="Arial" w:hAnsi="Arial" w:cs="Arial"/>
          <w:color w:val="000000"/>
          <w:sz w:val="24"/>
          <w:szCs w:val="24"/>
        </w:rPr>
      </w:pPr>
    </w:p>
    <w:p w14:paraId="4DDF1238" w14:textId="77777777" w:rsidR="00F6000E" w:rsidRDefault="00AB254F" w:rsidP="001D20A2">
      <w:pPr>
        <w:pStyle w:val="Heading5"/>
      </w:pPr>
      <w:bookmarkStart w:id="141" w:name="_Toc66881537"/>
      <w:r>
        <w:rPr>
          <w:smallCaps/>
        </w:rPr>
        <w:t xml:space="preserve">36. </w:t>
      </w:r>
      <w:r>
        <w:t>ABNORMALLY LOW TENDERS</w:t>
      </w:r>
      <w:bookmarkEnd w:id="141"/>
    </w:p>
    <w:p w14:paraId="01CAC364" w14:textId="77777777" w:rsidR="00F6000E" w:rsidRDefault="00F6000E">
      <w:pPr>
        <w:rPr>
          <w:rFonts w:ascii="Arial" w:eastAsia="Arial" w:hAnsi="Arial" w:cs="Arial"/>
          <w:b/>
          <w:smallCaps/>
          <w:sz w:val="24"/>
          <w:szCs w:val="24"/>
        </w:rPr>
      </w:pPr>
    </w:p>
    <w:p w14:paraId="5AB68D06" w14:textId="77777777" w:rsidR="00F6000E" w:rsidRDefault="00AB254F">
      <w:pPr>
        <w:rPr>
          <w:rFonts w:ascii="Arial" w:eastAsia="Arial" w:hAnsi="Arial" w:cs="Arial"/>
          <w:color w:val="000000"/>
          <w:sz w:val="24"/>
          <w:szCs w:val="24"/>
        </w:rPr>
      </w:pPr>
      <w:r>
        <w:rPr>
          <w:rFonts w:ascii="Arial" w:eastAsia="Arial" w:hAnsi="Arial" w:cs="Arial"/>
          <w:b/>
          <w:color w:val="000000"/>
          <w:sz w:val="24"/>
          <w:szCs w:val="24"/>
        </w:rPr>
        <w:t>36.1</w:t>
      </w:r>
      <w:r>
        <w:rPr>
          <w:rFonts w:ascii="Arial" w:eastAsia="Arial" w:hAnsi="Arial" w:cs="Arial"/>
          <w:color w:val="000000"/>
          <w:sz w:val="24"/>
          <w:szCs w:val="24"/>
        </w:rPr>
        <w:t xml:space="preserve"> If, for a given contract, tenders appear to be abnormally low in relation to the services, works or services, the </w:t>
      </w:r>
      <w:r>
        <w:rPr>
          <w:rFonts w:ascii="Arial" w:eastAsia="Arial" w:hAnsi="Arial" w:cs="Arial"/>
          <w:sz w:val="24"/>
          <w:szCs w:val="24"/>
        </w:rPr>
        <w:t>Employer</w:t>
      </w:r>
      <w:r>
        <w:rPr>
          <w:rFonts w:ascii="Arial" w:eastAsia="Arial" w:hAnsi="Arial" w:cs="Arial"/>
          <w:color w:val="000000"/>
          <w:sz w:val="24"/>
          <w:szCs w:val="24"/>
        </w:rPr>
        <w:t xml:space="preserve"> shall, before it may reject those tenders, investigate the elements of the tender which it considers to be unsustainable. If the Employer’s investigations determine the bid to be unsustainable, the Employer may reject the tender from the process. </w:t>
      </w:r>
    </w:p>
    <w:p w14:paraId="284CF3C7" w14:textId="77777777" w:rsidR="00F6000E" w:rsidRDefault="00F6000E" w:rsidP="001D20A2">
      <w:pPr>
        <w:pStyle w:val="Heading5"/>
      </w:pPr>
    </w:p>
    <w:p w14:paraId="2B30E68C" w14:textId="77777777" w:rsidR="00F6000E" w:rsidRDefault="00AB254F" w:rsidP="001D20A2">
      <w:pPr>
        <w:pStyle w:val="Heading5"/>
      </w:pPr>
      <w:bookmarkStart w:id="142" w:name="_Toc66881538"/>
      <w:r>
        <w:rPr>
          <w:smallCaps/>
        </w:rPr>
        <w:t xml:space="preserve">37. </w:t>
      </w:r>
      <w:r>
        <w:t>SCHOOL POLICIES</w:t>
      </w:r>
      <w:bookmarkEnd w:id="142"/>
    </w:p>
    <w:p w14:paraId="0E0946C1" w14:textId="77777777" w:rsidR="00F6000E" w:rsidRDefault="00F6000E">
      <w:pPr>
        <w:pStyle w:val="Heading3"/>
        <w:rPr>
          <w:b/>
          <w:sz w:val="24"/>
          <w:szCs w:val="24"/>
        </w:rPr>
      </w:pPr>
    </w:p>
    <w:p w14:paraId="14EC0EF1" w14:textId="1F40F536" w:rsidR="00F6000E" w:rsidRDefault="00AB254F">
      <w:pPr>
        <w:widowControl w:val="0"/>
        <w:pBdr>
          <w:top w:val="nil"/>
          <w:left w:val="nil"/>
          <w:bottom w:val="nil"/>
          <w:right w:val="nil"/>
          <w:between w:val="nil"/>
        </w:pBdr>
        <w:ind w:left="993" w:hanging="851"/>
        <w:rPr>
          <w:rFonts w:ascii="Arial" w:eastAsia="Arial" w:hAnsi="Arial" w:cs="Arial"/>
          <w:color w:val="000000"/>
          <w:sz w:val="24"/>
          <w:szCs w:val="24"/>
        </w:rPr>
      </w:pPr>
      <w:r>
        <w:rPr>
          <w:rFonts w:ascii="Arial" w:eastAsia="Arial" w:hAnsi="Arial" w:cs="Arial"/>
          <w:b/>
          <w:color w:val="000000"/>
          <w:sz w:val="24"/>
          <w:szCs w:val="24"/>
        </w:rPr>
        <w:t>37.1</w:t>
      </w:r>
      <w:r>
        <w:rPr>
          <w:rFonts w:ascii="Arial" w:eastAsia="Arial" w:hAnsi="Arial" w:cs="Arial"/>
          <w:color w:val="000000"/>
          <w:sz w:val="24"/>
          <w:szCs w:val="24"/>
        </w:rPr>
        <w:t xml:space="preserve"> The Supplier shall comply with all Employer policies and rules, such as, but not limited to:</w:t>
      </w:r>
    </w:p>
    <w:p w14:paraId="1A0BD456" w14:textId="77777777" w:rsidR="001D20A2" w:rsidRDefault="001D20A2">
      <w:pPr>
        <w:widowControl w:val="0"/>
        <w:pBdr>
          <w:top w:val="nil"/>
          <w:left w:val="nil"/>
          <w:bottom w:val="nil"/>
          <w:right w:val="nil"/>
          <w:between w:val="nil"/>
        </w:pBdr>
        <w:ind w:left="993" w:hanging="851"/>
        <w:rPr>
          <w:rFonts w:ascii="Arial" w:eastAsia="Arial" w:hAnsi="Arial" w:cs="Arial"/>
          <w:color w:val="000000"/>
          <w:sz w:val="24"/>
          <w:szCs w:val="24"/>
        </w:rPr>
      </w:pPr>
    </w:p>
    <w:p w14:paraId="01C8C25B" w14:textId="77777777" w:rsidR="001D20A2" w:rsidRDefault="00AB254F" w:rsidP="001D20A2">
      <w:pPr>
        <w:widowControl w:val="0"/>
        <w:pBdr>
          <w:top w:val="nil"/>
          <w:left w:val="nil"/>
          <w:bottom w:val="nil"/>
          <w:right w:val="nil"/>
          <w:between w:val="nil"/>
        </w:pBdr>
        <w:ind w:left="1702" w:hanging="992"/>
        <w:rPr>
          <w:rFonts w:ascii="Arial" w:eastAsia="Arial" w:hAnsi="Arial" w:cs="Arial"/>
          <w:color w:val="000000"/>
          <w:sz w:val="24"/>
          <w:szCs w:val="24"/>
        </w:rPr>
      </w:pPr>
      <w:r>
        <w:rPr>
          <w:rFonts w:ascii="Arial" w:eastAsia="Arial" w:hAnsi="Arial" w:cs="Arial"/>
          <w:color w:val="000000"/>
          <w:sz w:val="24"/>
          <w:szCs w:val="24"/>
        </w:rPr>
        <w:t>(a)   equality and diversity policies;</w:t>
      </w:r>
    </w:p>
    <w:p w14:paraId="380BEC8C" w14:textId="77777777" w:rsidR="001D20A2" w:rsidRDefault="001D20A2" w:rsidP="001D20A2">
      <w:pPr>
        <w:widowControl w:val="0"/>
        <w:pBdr>
          <w:top w:val="nil"/>
          <w:left w:val="nil"/>
          <w:bottom w:val="nil"/>
          <w:right w:val="nil"/>
          <w:between w:val="nil"/>
        </w:pBdr>
        <w:ind w:left="1702" w:hanging="992"/>
        <w:rPr>
          <w:rFonts w:ascii="Arial" w:eastAsia="Arial" w:hAnsi="Arial" w:cs="Arial"/>
          <w:color w:val="000000"/>
          <w:sz w:val="24"/>
          <w:szCs w:val="24"/>
        </w:rPr>
      </w:pPr>
    </w:p>
    <w:p w14:paraId="634C11F8" w14:textId="0DD4CEBD" w:rsidR="001D20A2" w:rsidRPr="001D20A2" w:rsidRDefault="00AB254F" w:rsidP="00C54F3D">
      <w:pPr>
        <w:pStyle w:val="ListParagraph"/>
        <w:widowControl w:val="0"/>
        <w:numPr>
          <w:ilvl w:val="0"/>
          <w:numId w:val="64"/>
        </w:numPr>
        <w:pBdr>
          <w:top w:val="nil"/>
          <w:left w:val="nil"/>
          <w:bottom w:val="nil"/>
          <w:right w:val="nil"/>
          <w:between w:val="nil"/>
        </w:pBdr>
        <w:rPr>
          <w:rFonts w:ascii="Arial" w:eastAsia="Arial" w:hAnsi="Arial" w:cs="Arial"/>
          <w:color w:val="000000"/>
          <w:sz w:val="24"/>
          <w:szCs w:val="24"/>
        </w:rPr>
      </w:pPr>
      <w:r w:rsidRPr="001D20A2">
        <w:rPr>
          <w:rFonts w:ascii="Arial" w:eastAsia="Arial" w:hAnsi="Arial" w:cs="Arial"/>
          <w:color w:val="000000"/>
          <w:sz w:val="24"/>
          <w:szCs w:val="24"/>
        </w:rPr>
        <w:t>sustainability;</w:t>
      </w:r>
    </w:p>
    <w:p w14:paraId="3730D134" w14:textId="77777777" w:rsidR="001D20A2" w:rsidRPr="001D20A2" w:rsidRDefault="001D20A2" w:rsidP="001D20A2">
      <w:pPr>
        <w:pStyle w:val="ListParagraph"/>
        <w:widowControl w:val="0"/>
        <w:pBdr>
          <w:top w:val="nil"/>
          <w:left w:val="nil"/>
          <w:bottom w:val="nil"/>
          <w:right w:val="nil"/>
          <w:between w:val="nil"/>
        </w:pBdr>
        <w:ind w:left="3828"/>
        <w:rPr>
          <w:rFonts w:ascii="Arial" w:eastAsia="Arial" w:hAnsi="Arial" w:cs="Arial"/>
          <w:color w:val="000000"/>
          <w:sz w:val="24"/>
          <w:szCs w:val="24"/>
        </w:rPr>
      </w:pPr>
    </w:p>
    <w:p w14:paraId="2462C825" w14:textId="77777777" w:rsidR="001D20A2" w:rsidRDefault="00AB254F" w:rsidP="001D20A2">
      <w:pPr>
        <w:widowControl w:val="0"/>
        <w:pBdr>
          <w:top w:val="nil"/>
          <w:left w:val="nil"/>
          <w:bottom w:val="nil"/>
          <w:right w:val="nil"/>
          <w:between w:val="nil"/>
        </w:pBdr>
        <w:ind w:left="1702" w:hanging="992"/>
        <w:rPr>
          <w:rFonts w:ascii="Arial" w:eastAsia="Arial" w:hAnsi="Arial" w:cs="Arial"/>
          <w:color w:val="000000"/>
          <w:sz w:val="24"/>
          <w:szCs w:val="24"/>
        </w:rPr>
      </w:pPr>
      <w:r>
        <w:rPr>
          <w:rFonts w:ascii="Arial" w:eastAsia="Arial" w:hAnsi="Arial" w:cs="Arial"/>
          <w:color w:val="000000"/>
          <w:sz w:val="24"/>
          <w:szCs w:val="24"/>
        </w:rPr>
        <w:t>(c)   information security rules;</w:t>
      </w:r>
    </w:p>
    <w:p w14:paraId="5EFEE2BD" w14:textId="77777777" w:rsidR="001D20A2" w:rsidRDefault="001D20A2" w:rsidP="001D20A2">
      <w:pPr>
        <w:widowControl w:val="0"/>
        <w:pBdr>
          <w:top w:val="nil"/>
          <w:left w:val="nil"/>
          <w:bottom w:val="nil"/>
          <w:right w:val="nil"/>
          <w:between w:val="nil"/>
        </w:pBdr>
        <w:ind w:left="1702" w:hanging="992"/>
        <w:rPr>
          <w:rFonts w:ascii="Arial" w:eastAsia="Arial" w:hAnsi="Arial" w:cs="Arial"/>
          <w:color w:val="000000"/>
          <w:sz w:val="24"/>
          <w:szCs w:val="24"/>
        </w:rPr>
      </w:pPr>
    </w:p>
    <w:p w14:paraId="15A7E087" w14:textId="4C881698" w:rsidR="001D20A2" w:rsidRDefault="00AB254F" w:rsidP="001D20A2">
      <w:pPr>
        <w:widowControl w:val="0"/>
        <w:pBdr>
          <w:top w:val="nil"/>
          <w:left w:val="nil"/>
          <w:bottom w:val="nil"/>
          <w:right w:val="nil"/>
          <w:between w:val="nil"/>
        </w:pBdr>
        <w:ind w:left="1702" w:hanging="992"/>
        <w:rPr>
          <w:rFonts w:ascii="Arial" w:eastAsia="Arial" w:hAnsi="Arial" w:cs="Arial"/>
          <w:color w:val="000000"/>
          <w:sz w:val="24"/>
          <w:szCs w:val="24"/>
        </w:rPr>
      </w:pPr>
      <w:r>
        <w:rPr>
          <w:rFonts w:ascii="Arial" w:eastAsia="Arial" w:hAnsi="Arial" w:cs="Arial"/>
          <w:color w:val="000000"/>
          <w:sz w:val="24"/>
          <w:szCs w:val="24"/>
        </w:rPr>
        <w:t>(d)   Safeguarding policies;</w:t>
      </w:r>
    </w:p>
    <w:p w14:paraId="6E8DE877" w14:textId="77777777" w:rsidR="001D20A2" w:rsidRDefault="001D20A2" w:rsidP="001D20A2">
      <w:pPr>
        <w:widowControl w:val="0"/>
        <w:pBdr>
          <w:top w:val="nil"/>
          <w:left w:val="nil"/>
          <w:bottom w:val="nil"/>
          <w:right w:val="nil"/>
          <w:between w:val="nil"/>
        </w:pBdr>
        <w:ind w:left="1702" w:hanging="992"/>
        <w:rPr>
          <w:rFonts w:ascii="Arial" w:eastAsia="Arial" w:hAnsi="Arial" w:cs="Arial"/>
          <w:color w:val="000000"/>
          <w:sz w:val="24"/>
          <w:szCs w:val="24"/>
        </w:rPr>
      </w:pPr>
    </w:p>
    <w:p w14:paraId="78A3FFF6" w14:textId="1126B27F" w:rsidR="00F6000E" w:rsidRDefault="00AB254F" w:rsidP="001D20A2">
      <w:pPr>
        <w:widowControl w:val="0"/>
        <w:pBdr>
          <w:top w:val="nil"/>
          <w:left w:val="nil"/>
          <w:bottom w:val="nil"/>
          <w:right w:val="nil"/>
          <w:between w:val="nil"/>
        </w:pBdr>
        <w:ind w:left="1276" w:hanging="566"/>
        <w:rPr>
          <w:rFonts w:ascii="Arial" w:eastAsia="Arial" w:hAnsi="Arial" w:cs="Arial"/>
          <w:color w:val="000000"/>
          <w:sz w:val="24"/>
          <w:szCs w:val="24"/>
        </w:rPr>
      </w:pPr>
      <w:r>
        <w:rPr>
          <w:rFonts w:ascii="Arial" w:eastAsia="Arial" w:hAnsi="Arial" w:cs="Arial"/>
          <w:color w:val="000000"/>
          <w:sz w:val="24"/>
          <w:szCs w:val="24"/>
        </w:rPr>
        <w:t xml:space="preserve">(e)   </w:t>
      </w:r>
      <w:r w:rsidR="009C3AD6">
        <w:rPr>
          <w:rFonts w:ascii="Arial" w:eastAsia="Arial" w:hAnsi="Arial" w:cs="Arial"/>
          <w:color w:val="000000"/>
          <w:sz w:val="24"/>
          <w:szCs w:val="24"/>
        </w:rPr>
        <w:t>Dignity at Work Policy;</w:t>
      </w:r>
    </w:p>
    <w:p w14:paraId="322D564F" w14:textId="138437DD" w:rsidR="001D20A2" w:rsidRPr="009C3AD6" w:rsidRDefault="001D20A2" w:rsidP="001D20A2">
      <w:pPr>
        <w:widowControl w:val="0"/>
        <w:pBdr>
          <w:top w:val="nil"/>
          <w:left w:val="nil"/>
          <w:bottom w:val="nil"/>
          <w:right w:val="nil"/>
          <w:between w:val="nil"/>
        </w:pBdr>
        <w:ind w:left="1276" w:hanging="566"/>
        <w:rPr>
          <w:rFonts w:ascii="Arial" w:eastAsia="Arial" w:hAnsi="Arial" w:cs="Arial"/>
          <w:color w:val="000000" w:themeColor="text1"/>
          <w:sz w:val="24"/>
          <w:szCs w:val="24"/>
        </w:rPr>
      </w:pPr>
    </w:p>
    <w:p w14:paraId="58484C51" w14:textId="77777777" w:rsidR="009C3AD6" w:rsidRPr="009C3AD6" w:rsidRDefault="009C3AD6" w:rsidP="000C1A9A">
      <w:pPr>
        <w:pStyle w:val="ListParagraph"/>
        <w:numPr>
          <w:ilvl w:val="0"/>
          <w:numId w:val="70"/>
        </w:numPr>
        <w:rPr>
          <w:rFonts w:ascii="Arial" w:eastAsia="Arial" w:hAnsi="Arial" w:cs="Arial"/>
          <w:color w:val="0000FF"/>
          <w:sz w:val="24"/>
          <w:szCs w:val="24"/>
          <w:u w:val="single"/>
        </w:rPr>
      </w:pPr>
      <w:r w:rsidRPr="009C3AD6">
        <w:rPr>
          <w:rFonts w:ascii="Arial" w:eastAsia="Arial" w:hAnsi="Arial" w:cs="Arial"/>
          <w:color w:val="000000" w:themeColor="text1"/>
          <w:sz w:val="24"/>
          <w:szCs w:val="24"/>
        </w:rPr>
        <w:t xml:space="preserve">whistleblowing and confidential reporting policies; and all site rules relevant </w:t>
      </w:r>
      <w:r w:rsidRPr="009C3AD6">
        <w:rPr>
          <w:rFonts w:ascii="Arial" w:eastAsia="Arial" w:hAnsi="Arial" w:cs="Arial"/>
          <w:color w:val="000000"/>
          <w:sz w:val="24"/>
          <w:szCs w:val="24"/>
        </w:rPr>
        <w:t>to the fulfilment of the Supplier’s obligations.</w:t>
      </w:r>
    </w:p>
    <w:p w14:paraId="0F4AA3DA" w14:textId="77777777" w:rsidR="009C3AD6" w:rsidRPr="009C3AD6" w:rsidRDefault="009C3AD6" w:rsidP="009C3AD6">
      <w:pPr>
        <w:pStyle w:val="ListParagraph"/>
        <w:ind w:left="1080"/>
        <w:rPr>
          <w:rFonts w:ascii="Arial" w:eastAsia="Arial" w:hAnsi="Arial" w:cs="Arial"/>
          <w:color w:val="0000FF"/>
          <w:sz w:val="24"/>
          <w:szCs w:val="24"/>
          <w:u w:val="single"/>
        </w:rPr>
      </w:pPr>
    </w:p>
    <w:p w14:paraId="6E53C6F5" w14:textId="68A4A494" w:rsidR="00F6000E" w:rsidRPr="009C3AD6" w:rsidRDefault="00AB254F" w:rsidP="009C3AD6">
      <w:pPr>
        <w:pStyle w:val="ListParagraph"/>
        <w:rPr>
          <w:rFonts w:ascii="Arial" w:eastAsia="Arial" w:hAnsi="Arial" w:cs="Arial"/>
          <w:color w:val="0000FF"/>
          <w:sz w:val="24"/>
          <w:szCs w:val="24"/>
          <w:u w:val="single"/>
        </w:rPr>
      </w:pPr>
      <w:r w:rsidRPr="00F3088C">
        <w:rPr>
          <w:rFonts w:ascii="Arial" w:eastAsia="Arial" w:hAnsi="Arial" w:cs="Arial"/>
          <w:b/>
          <w:bCs/>
          <w:sz w:val="24"/>
          <w:szCs w:val="24"/>
        </w:rPr>
        <w:t>NB:</w:t>
      </w:r>
      <w:r w:rsidRPr="009C3AD6">
        <w:rPr>
          <w:rFonts w:ascii="Arial" w:eastAsia="Arial" w:hAnsi="Arial" w:cs="Arial"/>
          <w:sz w:val="24"/>
          <w:szCs w:val="24"/>
        </w:rPr>
        <w:t xml:space="preserve"> Suppliers are responsible for ensuring they always refer to the most up to date Employer policies, which can be found on the Employer’s website </w:t>
      </w:r>
      <w:hyperlink r:id="rId32">
        <w:r w:rsidRPr="009C3AD6">
          <w:rPr>
            <w:rFonts w:ascii="Arial" w:eastAsia="Arial" w:hAnsi="Arial" w:cs="Arial"/>
            <w:color w:val="1155CC"/>
            <w:sz w:val="24"/>
            <w:szCs w:val="24"/>
            <w:u w:val="single"/>
          </w:rPr>
          <w:t>http://www.theheightspimary.co.uk</w:t>
        </w:r>
      </w:hyperlink>
    </w:p>
    <w:p w14:paraId="1F04A270" w14:textId="77777777" w:rsidR="00F6000E" w:rsidRDefault="00F6000E" w:rsidP="009C3AD6">
      <w:pPr>
        <w:pStyle w:val="Heading5"/>
        <w:rPr>
          <w:highlight w:val="yellow"/>
        </w:rPr>
      </w:pPr>
    </w:p>
    <w:p w14:paraId="0FD858DD" w14:textId="7EA99A93" w:rsidR="00F6000E" w:rsidRPr="0034637C" w:rsidRDefault="00AB254F" w:rsidP="009C3AD6">
      <w:pPr>
        <w:pStyle w:val="Heading5"/>
        <w:rPr>
          <w:bCs/>
        </w:rPr>
      </w:pPr>
      <w:bookmarkStart w:id="143" w:name="_Toc66881539"/>
      <w:r w:rsidRPr="0034637C">
        <w:rPr>
          <w:bCs/>
        </w:rPr>
        <w:lastRenderedPageBreak/>
        <w:t>38. INDEXATION</w:t>
      </w:r>
      <w:bookmarkEnd w:id="143"/>
    </w:p>
    <w:p w14:paraId="79D5D645" w14:textId="77777777" w:rsidR="00F6000E" w:rsidRDefault="00F6000E"/>
    <w:p w14:paraId="1B8A19EB"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38</w:t>
      </w:r>
      <w:r>
        <w:rPr>
          <w:rFonts w:ascii="Arial" w:eastAsia="Arial" w:hAnsi="Arial" w:cs="Arial"/>
          <w:color w:val="000000"/>
          <w:sz w:val="24"/>
          <w:szCs w:val="24"/>
        </w:rPr>
        <w:t>.</w:t>
      </w:r>
      <w:r>
        <w:rPr>
          <w:rFonts w:ascii="Arial" w:eastAsia="Arial" w:hAnsi="Arial" w:cs="Arial"/>
          <w:b/>
          <w:color w:val="000000"/>
          <w:sz w:val="24"/>
          <w:szCs w:val="24"/>
        </w:rPr>
        <w:t>1</w:t>
      </w:r>
      <w:r>
        <w:rPr>
          <w:rFonts w:ascii="Arial" w:eastAsia="Arial" w:hAnsi="Arial" w:cs="Arial"/>
          <w:color w:val="000000"/>
          <w:sz w:val="24"/>
          <w:szCs w:val="24"/>
        </w:rPr>
        <w:t xml:space="preserve"> The parties agree that the Supplier may review and adjust the charges set out in this Agreement annually on the anniversary of the Commencement Date if annual increases in the Consumer Prices Index, or any successor index published by the Office for National Statistics or any successor organisation exceed 0.5% over any consecutive twelve month period causing the costs associated with providing the Services incurred by the Supplier to increase, to be by no more than the rate of such annual increase. The Supplier shall give the Employer not less than one month’s prior notice in writing of the proposed changes.</w:t>
      </w:r>
    </w:p>
    <w:p w14:paraId="1C1101CC" w14:textId="77777777" w:rsidR="00F6000E" w:rsidRDefault="00F6000E">
      <w:pPr>
        <w:widowControl w:val="0"/>
        <w:jc w:val="both"/>
        <w:rPr>
          <w:rFonts w:ascii="Arial" w:eastAsia="Arial" w:hAnsi="Arial" w:cs="Arial"/>
          <w:sz w:val="24"/>
          <w:szCs w:val="24"/>
        </w:rPr>
      </w:pPr>
    </w:p>
    <w:p w14:paraId="537EB624" w14:textId="3A86F843" w:rsidR="00F6000E" w:rsidRPr="0034637C" w:rsidRDefault="00AB254F" w:rsidP="009C3AD6">
      <w:pPr>
        <w:pStyle w:val="Heading5"/>
      </w:pPr>
      <w:bookmarkStart w:id="144" w:name="_Toc66881540"/>
      <w:r w:rsidRPr="0034637C">
        <w:t>39.</w:t>
      </w:r>
      <w:r w:rsidR="009C3AD6">
        <w:t xml:space="preserve"> </w:t>
      </w:r>
      <w:r w:rsidRPr="0034637C">
        <w:t>VARIATIONS</w:t>
      </w:r>
      <w:bookmarkEnd w:id="144"/>
    </w:p>
    <w:p w14:paraId="3F1E6469" w14:textId="77777777" w:rsidR="00F6000E" w:rsidRDefault="00F6000E"/>
    <w:p w14:paraId="0BFEE81D" w14:textId="77777777" w:rsidR="00F6000E" w:rsidRDefault="00AB254F">
      <w:pPr>
        <w:pBdr>
          <w:top w:val="nil"/>
          <w:left w:val="nil"/>
          <w:bottom w:val="nil"/>
          <w:right w:val="nil"/>
          <w:between w:val="nil"/>
        </w:pBdr>
        <w:spacing w:after="120"/>
        <w:rPr>
          <w:rFonts w:ascii="Arial" w:eastAsia="Arial" w:hAnsi="Arial" w:cs="Arial"/>
          <w:color w:val="000000"/>
          <w:sz w:val="24"/>
          <w:szCs w:val="24"/>
        </w:rPr>
      </w:pPr>
      <w:r>
        <w:rPr>
          <w:rFonts w:ascii="Arial" w:eastAsia="Arial" w:hAnsi="Arial" w:cs="Arial"/>
          <w:b/>
          <w:color w:val="000000"/>
          <w:sz w:val="24"/>
          <w:szCs w:val="24"/>
        </w:rPr>
        <w:t>39.1</w:t>
      </w:r>
      <w:r>
        <w:rPr>
          <w:rFonts w:ascii="Arial" w:eastAsia="Arial" w:hAnsi="Arial" w:cs="Arial"/>
          <w:color w:val="000000"/>
          <w:sz w:val="24"/>
          <w:szCs w:val="24"/>
        </w:rPr>
        <w:t xml:space="preserve"> The relevant </w:t>
      </w:r>
      <w:r>
        <w:rPr>
          <w:rFonts w:ascii="Arial" w:eastAsia="Arial" w:hAnsi="Arial" w:cs="Arial"/>
          <w:sz w:val="24"/>
          <w:szCs w:val="24"/>
        </w:rPr>
        <w:t xml:space="preserve">responsible staff member </w:t>
      </w:r>
      <w:r>
        <w:rPr>
          <w:rFonts w:ascii="Arial" w:eastAsia="Arial" w:hAnsi="Arial" w:cs="Arial"/>
          <w:color w:val="000000"/>
          <w:sz w:val="24"/>
          <w:szCs w:val="24"/>
        </w:rPr>
        <w:t xml:space="preserve">may, at any time, by written notice, request the Supplier to make any reasonable alteration to the Contract or any Order pursuant thereto (herein referred to as a ‘Variation’).  In the event of a Variation being required, the relevant </w:t>
      </w:r>
      <w:r>
        <w:rPr>
          <w:rFonts w:ascii="Arial" w:eastAsia="Arial" w:hAnsi="Arial" w:cs="Arial"/>
          <w:sz w:val="24"/>
          <w:szCs w:val="24"/>
        </w:rPr>
        <w:t>Employer</w:t>
      </w:r>
      <w:r>
        <w:rPr>
          <w:rFonts w:ascii="Arial" w:eastAsia="Arial" w:hAnsi="Arial" w:cs="Arial"/>
          <w:color w:val="000000"/>
          <w:sz w:val="24"/>
          <w:szCs w:val="24"/>
        </w:rPr>
        <w:t xml:space="preserve"> </w:t>
      </w:r>
      <w:r>
        <w:rPr>
          <w:rFonts w:ascii="Arial" w:eastAsia="Arial" w:hAnsi="Arial" w:cs="Arial"/>
          <w:sz w:val="24"/>
          <w:szCs w:val="24"/>
        </w:rPr>
        <w:t>responsible staff member</w:t>
      </w:r>
      <w:r>
        <w:rPr>
          <w:rFonts w:ascii="Arial" w:eastAsia="Arial" w:hAnsi="Arial" w:cs="Arial"/>
          <w:color w:val="000000"/>
          <w:sz w:val="24"/>
          <w:szCs w:val="24"/>
        </w:rPr>
        <w:t xml:space="preserve"> shall instruct the Supplier to state in writing its ability to meet the requirements of the Variation and the effect such Variation will have on the cost of the Contract.  The Supplier shall respond within fourteen (14) days from receipt of the relevant </w:t>
      </w:r>
      <w:r>
        <w:rPr>
          <w:rFonts w:ascii="Arial" w:eastAsia="Arial" w:hAnsi="Arial" w:cs="Arial"/>
          <w:sz w:val="24"/>
          <w:szCs w:val="24"/>
        </w:rPr>
        <w:t>responsible staff member’s</w:t>
      </w:r>
      <w:r>
        <w:rPr>
          <w:rFonts w:ascii="Arial" w:eastAsia="Arial" w:hAnsi="Arial" w:cs="Arial"/>
          <w:color w:val="000000"/>
          <w:sz w:val="24"/>
          <w:szCs w:val="24"/>
        </w:rPr>
        <w:t xml:space="preserve"> instructions or such other period as may be agreed.</w:t>
      </w:r>
    </w:p>
    <w:p w14:paraId="4D1B5D74" w14:textId="77777777" w:rsidR="00F6000E" w:rsidRDefault="00F6000E">
      <w:pPr>
        <w:jc w:val="both"/>
        <w:rPr>
          <w:rFonts w:ascii="Arial" w:eastAsia="Arial" w:hAnsi="Arial" w:cs="Arial"/>
          <w:sz w:val="24"/>
          <w:szCs w:val="24"/>
        </w:rPr>
      </w:pPr>
    </w:p>
    <w:p w14:paraId="2DDCF878" w14:textId="77777777" w:rsidR="00F6000E" w:rsidRDefault="00AB254F">
      <w:pPr>
        <w:jc w:val="both"/>
        <w:rPr>
          <w:rFonts w:ascii="Arial" w:eastAsia="Arial" w:hAnsi="Arial" w:cs="Arial"/>
          <w:sz w:val="24"/>
          <w:szCs w:val="24"/>
        </w:rPr>
      </w:pPr>
      <w:r>
        <w:rPr>
          <w:rFonts w:ascii="Arial" w:eastAsia="Arial" w:hAnsi="Arial" w:cs="Arial"/>
          <w:b/>
          <w:sz w:val="24"/>
          <w:szCs w:val="24"/>
        </w:rPr>
        <w:t>39.2</w:t>
      </w:r>
      <w:r>
        <w:rPr>
          <w:rFonts w:ascii="Arial" w:eastAsia="Arial" w:hAnsi="Arial" w:cs="Arial"/>
          <w:sz w:val="24"/>
          <w:szCs w:val="24"/>
        </w:rPr>
        <w:t xml:space="preserve"> Notwithstanding any data with regard to the value and/or volume of the Service or commissions, whether set out in the Specification or otherwise (which is only given as a guide) the Employer gives no guarantee and accepts no liability as to the actual values or volumes which will be placed with the Supplier.  The Employer shall in no circumstances be liable to the Supplier for any consequential or financial loss of any kind whatsoever arising therefrom.</w:t>
      </w:r>
    </w:p>
    <w:p w14:paraId="1134D875" w14:textId="77777777" w:rsidR="00F6000E" w:rsidRDefault="00F6000E">
      <w:pPr>
        <w:jc w:val="both"/>
        <w:rPr>
          <w:rFonts w:ascii="Arial" w:eastAsia="Arial" w:hAnsi="Arial" w:cs="Arial"/>
          <w:sz w:val="24"/>
          <w:szCs w:val="24"/>
        </w:rPr>
      </w:pPr>
    </w:p>
    <w:p w14:paraId="3360B135" w14:textId="77777777" w:rsidR="00F6000E" w:rsidRDefault="00AB254F" w:rsidP="009C3AD6">
      <w:pPr>
        <w:pStyle w:val="Heading5"/>
      </w:pPr>
      <w:bookmarkStart w:id="145" w:name="_Toc66881541"/>
      <w:r>
        <w:t>40.  KPI’s</w:t>
      </w:r>
      <w:bookmarkEnd w:id="145"/>
      <w:r>
        <w:t>  </w:t>
      </w:r>
    </w:p>
    <w:p w14:paraId="1F7B1AA5"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50B9DDFE" w14:textId="77777777" w:rsidR="00F6000E" w:rsidRDefault="00AB254F">
      <w:pPr>
        <w:widowControl w:val="0"/>
        <w:jc w:val="both"/>
        <w:rPr>
          <w:rFonts w:ascii="Arial" w:eastAsia="Arial" w:hAnsi="Arial" w:cs="Arial"/>
          <w:color w:val="000000"/>
          <w:sz w:val="24"/>
          <w:szCs w:val="24"/>
        </w:rPr>
      </w:pPr>
      <w:proofErr w:type="gramStart"/>
      <w:r>
        <w:rPr>
          <w:rFonts w:ascii="Arial" w:eastAsia="Arial" w:hAnsi="Arial" w:cs="Arial"/>
          <w:b/>
          <w:color w:val="000000"/>
          <w:sz w:val="24"/>
          <w:szCs w:val="24"/>
        </w:rPr>
        <w:t>40.1</w:t>
      </w:r>
      <w:r>
        <w:rPr>
          <w:rFonts w:ascii="Arial" w:eastAsia="Arial" w:hAnsi="Arial" w:cs="Arial"/>
          <w:color w:val="000000"/>
          <w:sz w:val="24"/>
          <w:szCs w:val="24"/>
        </w:rPr>
        <w:t>  Where</w:t>
      </w:r>
      <w:proofErr w:type="gramEnd"/>
      <w:r>
        <w:rPr>
          <w:rFonts w:ascii="Arial" w:eastAsia="Arial" w:hAnsi="Arial" w:cs="Arial"/>
          <w:color w:val="000000"/>
          <w:sz w:val="24"/>
          <w:szCs w:val="24"/>
        </w:rPr>
        <w:t xml:space="preserve"> any Service is stated in Schedule 4 - Specification to be subject to a specific KPI, the Supplier shall provide that Service in such a manner as will ensure that the Achieved KPI in respect of that Service is equal to or higher than the corresponding Target KPI to such specific KPI.</w:t>
      </w:r>
    </w:p>
    <w:p w14:paraId="05864001" w14:textId="77777777" w:rsidR="00F6000E" w:rsidRDefault="00AB254F">
      <w:pPr>
        <w:widowControl w:val="0"/>
        <w:spacing w:before="240"/>
        <w:jc w:val="both"/>
        <w:rPr>
          <w:rFonts w:ascii="Arial" w:eastAsia="Arial" w:hAnsi="Arial" w:cs="Arial"/>
          <w:color w:val="000000"/>
          <w:sz w:val="24"/>
          <w:szCs w:val="24"/>
        </w:rPr>
      </w:pPr>
      <w:r>
        <w:rPr>
          <w:rFonts w:ascii="Arial" w:eastAsia="Arial" w:hAnsi="Arial" w:cs="Arial"/>
          <w:b/>
          <w:color w:val="000000"/>
          <w:sz w:val="24"/>
          <w:szCs w:val="24"/>
        </w:rPr>
        <w:t>40.2</w:t>
      </w:r>
      <w:r>
        <w:rPr>
          <w:rFonts w:ascii="Arial" w:eastAsia="Arial" w:hAnsi="Arial" w:cs="Arial"/>
          <w:color w:val="000000"/>
          <w:sz w:val="24"/>
          <w:szCs w:val="24"/>
        </w:rPr>
        <w:t> If the existing Services are varied or new Services are added, Target KPIs for the same will be determined and included within Schedule 4 - Specification.</w:t>
      </w:r>
    </w:p>
    <w:p w14:paraId="0A521AF7" w14:textId="77777777" w:rsidR="00F6000E" w:rsidRDefault="00F6000E">
      <w:pPr>
        <w:widowControl w:val="0"/>
        <w:jc w:val="both"/>
        <w:rPr>
          <w:rFonts w:ascii="Arial" w:eastAsia="Arial" w:hAnsi="Arial" w:cs="Arial"/>
          <w:color w:val="0000FF"/>
          <w:sz w:val="24"/>
          <w:szCs w:val="24"/>
        </w:rPr>
      </w:pPr>
      <w:bookmarkStart w:id="146" w:name="3ep43zb" w:colFirst="0" w:colLast="0"/>
      <w:bookmarkEnd w:id="146"/>
    </w:p>
    <w:p w14:paraId="0AE13CD7"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40.3</w:t>
      </w:r>
      <w:r>
        <w:rPr>
          <w:rFonts w:ascii="Arial" w:eastAsia="Arial" w:hAnsi="Arial" w:cs="Arial"/>
          <w:color w:val="000000"/>
          <w:sz w:val="24"/>
          <w:szCs w:val="24"/>
        </w:rPr>
        <w:t> The Supplier shall provide records of and Management Reports summarising the Achieved KPIs as provided for in Schedule 4 - Specification.</w:t>
      </w:r>
    </w:p>
    <w:p w14:paraId="7DE7C60A" w14:textId="77777777" w:rsidR="00F6000E" w:rsidRDefault="00F6000E">
      <w:pPr>
        <w:widowControl w:val="0"/>
        <w:tabs>
          <w:tab w:val="left" w:pos="990"/>
        </w:tabs>
        <w:jc w:val="both"/>
        <w:rPr>
          <w:rFonts w:ascii="Arial" w:eastAsia="Arial" w:hAnsi="Arial" w:cs="Arial"/>
          <w:color w:val="000000"/>
          <w:sz w:val="24"/>
          <w:szCs w:val="24"/>
        </w:rPr>
      </w:pPr>
    </w:p>
    <w:p w14:paraId="3FA567D7" w14:textId="77777777" w:rsidR="00F6000E" w:rsidRDefault="00AB254F" w:rsidP="009C3AD6">
      <w:pPr>
        <w:pStyle w:val="Heading5"/>
      </w:pPr>
      <w:bookmarkStart w:id="147" w:name="_Toc66881542"/>
      <w:r>
        <w:t>41. MODERN SLAVERY, CHILD LABOUR AND INHUMANE TREATMENT</w:t>
      </w:r>
      <w:bookmarkEnd w:id="147"/>
      <w:r>
        <w:t xml:space="preserve"> </w:t>
      </w:r>
    </w:p>
    <w:p w14:paraId="478D86D6" w14:textId="77777777" w:rsidR="00F6000E" w:rsidRDefault="00F6000E">
      <w:pPr>
        <w:pBdr>
          <w:top w:val="nil"/>
          <w:left w:val="nil"/>
          <w:bottom w:val="nil"/>
          <w:right w:val="nil"/>
          <w:between w:val="nil"/>
        </w:pBdr>
        <w:rPr>
          <w:rFonts w:ascii="Arial" w:eastAsia="Arial" w:hAnsi="Arial" w:cs="Arial"/>
          <w:color w:val="000000"/>
          <w:sz w:val="24"/>
          <w:szCs w:val="24"/>
        </w:rPr>
      </w:pPr>
    </w:p>
    <w:p w14:paraId="1B7A9084" w14:textId="77777777" w:rsidR="00F6000E" w:rsidRDefault="00AB254F">
      <w:pPr>
        <w:pBdr>
          <w:top w:val="nil"/>
          <w:left w:val="nil"/>
          <w:bottom w:val="nil"/>
          <w:right w:val="nil"/>
          <w:between w:val="nil"/>
        </w:pBdr>
        <w:spacing w:after="140"/>
        <w:rPr>
          <w:rFonts w:ascii="Arial" w:eastAsia="Arial" w:hAnsi="Arial" w:cs="Arial"/>
          <w:color w:val="000000"/>
          <w:sz w:val="24"/>
          <w:szCs w:val="24"/>
        </w:rPr>
      </w:pPr>
      <w:r>
        <w:rPr>
          <w:rFonts w:ascii="Arial" w:eastAsia="Arial" w:hAnsi="Arial" w:cs="Arial"/>
          <w:b/>
          <w:color w:val="000000"/>
          <w:sz w:val="24"/>
          <w:szCs w:val="24"/>
        </w:rPr>
        <w:t>41.1.1</w:t>
      </w:r>
      <w:r>
        <w:rPr>
          <w:rFonts w:ascii="Arial" w:eastAsia="Arial" w:hAnsi="Arial" w:cs="Arial"/>
          <w:color w:val="000000"/>
          <w:sz w:val="24"/>
          <w:szCs w:val="24"/>
        </w:rPr>
        <w:t xml:space="preserve"> The supplier shall ensure that all work carried out by its staff or Sub-contractor staff is voluntary and workers shall have the freedom to terminate their employment at any time without penalty, given notice of reasonable length.</w:t>
      </w:r>
    </w:p>
    <w:p w14:paraId="4806EA73" w14:textId="77777777" w:rsidR="00F6000E" w:rsidRDefault="00AB254F">
      <w:pPr>
        <w:pBdr>
          <w:top w:val="nil"/>
          <w:left w:val="nil"/>
          <w:bottom w:val="nil"/>
          <w:right w:val="nil"/>
          <w:between w:val="nil"/>
        </w:pBdr>
        <w:rPr>
          <w:rFonts w:ascii="Arial" w:eastAsia="Arial" w:hAnsi="Arial" w:cs="Arial"/>
          <w:color w:val="000000"/>
          <w:sz w:val="24"/>
          <w:szCs w:val="24"/>
        </w:rPr>
      </w:pPr>
      <w:r>
        <w:rPr>
          <w:rFonts w:ascii="Arial" w:eastAsia="Arial" w:hAnsi="Arial" w:cs="Arial"/>
          <w:b/>
          <w:color w:val="000000"/>
          <w:sz w:val="24"/>
          <w:szCs w:val="24"/>
        </w:rPr>
        <w:lastRenderedPageBreak/>
        <w:t>41.1.2</w:t>
      </w:r>
      <w:r>
        <w:rPr>
          <w:rFonts w:ascii="Arial" w:eastAsia="Arial" w:hAnsi="Arial" w:cs="Arial"/>
          <w:color w:val="000000"/>
          <w:sz w:val="24"/>
          <w:szCs w:val="24"/>
        </w:rPr>
        <w:t xml:space="preserve"> The Supplier shall not use, nor allow its Sub-contractors to use forced, bonded or involuntary prison labour.</w:t>
      </w:r>
    </w:p>
    <w:p w14:paraId="4C5D1717" w14:textId="77777777" w:rsidR="00F6000E" w:rsidRDefault="00F6000E">
      <w:pPr>
        <w:pBdr>
          <w:top w:val="nil"/>
          <w:left w:val="nil"/>
          <w:bottom w:val="nil"/>
          <w:right w:val="nil"/>
          <w:between w:val="nil"/>
        </w:pBdr>
        <w:rPr>
          <w:rFonts w:ascii="Arial" w:eastAsia="Arial" w:hAnsi="Arial" w:cs="Arial"/>
          <w:color w:val="000000"/>
          <w:sz w:val="24"/>
          <w:szCs w:val="24"/>
        </w:rPr>
      </w:pPr>
    </w:p>
    <w:p w14:paraId="2A4BBAFA" w14:textId="77777777" w:rsidR="00F6000E" w:rsidRDefault="00AB254F">
      <w:pPr>
        <w:rPr>
          <w:rFonts w:ascii="Arial" w:eastAsia="Arial" w:hAnsi="Arial" w:cs="Arial"/>
          <w:color w:val="000000"/>
          <w:sz w:val="24"/>
          <w:szCs w:val="24"/>
        </w:rPr>
      </w:pPr>
      <w:r>
        <w:rPr>
          <w:rFonts w:ascii="Arial" w:eastAsia="Arial" w:hAnsi="Arial" w:cs="Arial"/>
          <w:b/>
          <w:color w:val="000000"/>
          <w:sz w:val="24"/>
          <w:szCs w:val="24"/>
        </w:rPr>
        <w:t>41.1.3</w:t>
      </w:r>
      <w:r>
        <w:rPr>
          <w:rFonts w:ascii="Arial" w:eastAsia="Arial" w:hAnsi="Arial" w:cs="Arial"/>
          <w:color w:val="000000"/>
          <w:sz w:val="24"/>
          <w:szCs w:val="24"/>
        </w:rPr>
        <w:t xml:space="preserve"> The supplier shall ensure that its Staff and Sub-contractor Staff shall not be charged any fees or costs for recruitment, directly or indirectly, in whole or in part, including costs associated with travel, processing official documents and work visas in both home and host countries.</w:t>
      </w:r>
    </w:p>
    <w:p w14:paraId="3650D8B2" w14:textId="77777777" w:rsidR="00F6000E" w:rsidRDefault="00F6000E">
      <w:pPr>
        <w:rPr>
          <w:rFonts w:ascii="Arial" w:eastAsia="Arial" w:hAnsi="Arial" w:cs="Arial"/>
          <w:color w:val="000000"/>
          <w:sz w:val="24"/>
          <w:szCs w:val="24"/>
        </w:rPr>
      </w:pPr>
    </w:p>
    <w:p w14:paraId="5695F044" w14:textId="77777777" w:rsidR="00F6000E" w:rsidRDefault="00AB254F">
      <w:pPr>
        <w:rPr>
          <w:rFonts w:ascii="Arial" w:eastAsia="Arial" w:hAnsi="Arial" w:cs="Arial"/>
          <w:color w:val="000000"/>
          <w:sz w:val="24"/>
          <w:szCs w:val="24"/>
        </w:rPr>
      </w:pPr>
      <w:r>
        <w:rPr>
          <w:rFonts w:ascii="Arial" w:eastAsia="Arial" w:hAnsi="Arial" w:cs="Arial"/>
          <w:b/>
          <w:color w:val="000000"/>
          <w:sz w:val="24"/>
          <w:szCs w:val="24"/>
        </w:rPr>
        <w:t>41.1.4</w:t>
      </w:r>
      <w:r>
        <w:rPr>
          <w:rFonts w:ascii="Arial" w:eastAsia="Arial" w:hAnsi="Arial" w:cs="Arial"/>
          <w:color w:val="000000"/>
          <w:sz w:val="24"/>
          <w:szCs w:val="24"/>
        </w:rPr>
        <w:t xml:space="preserve"> The supplier shall not confiscate or withhold staff identity documents or other valuable items, including work permits and travel documentation as a means to force staff employment or to restrict their freedom of movement.</w:t>
      </w:r>
    </w:p>
    <w:p w14:paraId="512F451B" w14:textId="77777777" w:rsidR="00F6000E" w:rsidRDefault="00F6000E">
      <w:pPr>
        <w:rPr>
          <w:rFonts w:ascii="Arial" w:eastAsia="Arial" w:hAnsi="Arial" w:cs="Arial"/>
          <w:color w:val="000000"/>
          <w:sz w:val="24"/>
          <w:szCs w:val="24"/>
        </w:rPr>
      </w:pPr>
    </w:p>
    <w:p w14:paraId="1D7B05EF" w14:textId="77777777" w:rsidR="00F6000E" w:rsidRDefault="00AB254F">
      <w:pPr>
        <w:pBdr>
          <w:top w:val="nil"/>
          <w:left w:val="nil"/>
          <w:bottom w:val="nil"/>
          <w:right w:val="nil"/>
          <w:between w:val="nil"/>
        </w:pBdr>
        <w:rPr>
          <w:rFonts w:ascii="Arial" w:eastAsia="Arial" w:hAnsi="Arial" w:cs="Arial"/>
          <w:color w:val="000000"/>
          <w:sz w:val="24"/>
          <w:szCs w:val="24"/>
        </w:rPr>
      </w:pPr>
      <w:r>
        <w:rPr>
          <w:rFonts w:ascii="Arial" w:eastAsia="Arial" w:hAnsi="Arial" w:cs="Arial"/>
          <w:b/>
          <w:color w:val="000000"/>
          <w:sz w:val="24"/>
          <w:szCs w:val="24"/>
        </w:rPr>
        <w:t>41.1.5</w:t>
      </w:r>
      <w:r>
        <w:rPr>
          <w:rFonts w:ascii="Arial" w:eastAsia="Arial" w:hAnsi="Arial" w:cs="Arial"/>
          <w:color w:val="000000"/>
          <w:sz w:val="24"/>
          <w:szCs w:val="24"/>
        </w:rPr>
        <w:t xml:space="preserve"> The Supplier warrants and represents that it has not been convicted of any slavery or human trafficking offences anywhere around the world and that to the best of its knowledge it is not currently under investigation, inquiry or enforcement proceedings in relation to any allegation of slavery or human trafficking offenses anywhere around the world. </w:t>
      </w:r>
    </w:p>
    <w:p w14:paraId="139F7599" w14:textId="77777777" w:rsidR="00F6000E" w:rsidRDefault="00F6000E">
      <w:pPr>
        <w:pBdr>
          <w:top w:val="nil"/>
          <w:left w:val="nil"/>
          <w:bottom w:val="nil"/>
          <w:right w:val="nil"/>
          <w:between w:val="nil"/>
        </w:pBdr>
        <w:spacing w:after="140"/>
        <w:rPr>
          <w:rFonts w:ascii="Arial" w:eastAsia="Arial" w:hAnsi="Arial" w:cs="Arial"/>
          <w:color w:val="000000"/>
          <w:sz w:val="24"/>
          <w:szCs w:val="24"/>
        </w:rPr>
      </w:pPr>
    </w:p>
    <w:p w14:paraId="676F24E7" w14:textId="77777777" w:rsidR="00F6000E" w:rsidRDefault="00AB254F">
      <w:pPr>
        <w:pBdr>
          <w:top w:val="nil"/>
          <w:left w:val="nil"/>
          <w:bottom w:val="nil"/>
          <w:right w:val="nil"/>
          <w:between w:val="nil"/>
        </w:pBdr>
        <w:spacing w:after="140"/>
        <w:rPr>
          <w:rFonts w:ascii="Arial" w:eastAsia="Arial" w:hAnsi="Arial" w:cs="Arial"/>
          <w:color w:val="000000"/>
          <w:sz w:val="24"/>
          <w:szCs w:val="24"/>
        </w:rPr>
      </w:pPr>
      <w:r>
        <w:rPr>
          <w:rFonts w:ascii="Arial" w:eastAsia="Arial" w:hAnsi="Arial" w:cs="Arial"/>
          <w:b/>
          <w:color w:val="000000"/>
          <w:sz w:val="24"/>
          <w:szCs w:val="24"/>
        </w:rPr>
        <w:t>41.2</w:t>
      </w:r>
      <w:r>
        <w:rPr>
          <w:rFonts w:ascii="Arial" w:eastAsia="Arial" w:hAnsi="Arial" w:cs="Arial"/>
          <w:color w:val="000000"/>
          <w:sz w:val="24"/>
          <w:szCs w:val="24"/>
        </w:rPr>
        <w:t xml:space="preserve"> The supplier shall:</w:t>
      </w:r>
    </w:p>
    <w:p w14:paraId="2DE7A635" w14:textId="77777777" w:rsidR="00F6000E" w:rsidRDefault="00AB254F">
      <w:pPr>
        <w:pBdr>
          <w:top w:val="nil"/>
          <w:left w:val="nil"/>
          <w:bottom w:val="nil"/>
          <w:right w:val="nil"/>
          <w:between w:val="nil"/>
        </w:pBdr>
        <w:spacing w:after="140"/>
        <w:rPr>
          <w:rFonts w:ascii="Arial" w:eastAsia="Arial" w:hAnsi="Arial" w:cs="Arial"/>
          <w:color w:val="000000"/>
          <w:sz w:val="24"/>
          <w:szCs w:val="24"/>
        </w:rPr>
      </w:pPr>
      <w:r>
        <w:rPr>
          <w:rFonts w:ascii="Arial" w:eastAsia="Arial" w:hAnsi="Arial" w:cs="Arial"/>
          <w:b/>
          <w:color w:val="000000"/>
          <w:sz w:val="24"/>
          <w:szCs w:val="24"/>
        </w:rPr>
        <w:t>41.2.1</w:t>
      </w:r>
      <w:r>
        <w:rPr>
          <w:rFonts w:ascii="Arial" w:eastAsia="Arial" w:hAnsi="Arial" w:cs="Arial"/>
          <w:color w:val="000000"/>
          <w:sz w:val="24"/>
          <w:szCs w:val="24"/>
        </w:rPr>
        <w:t xml:space="preserve"> make reasonable enquires to ensure that its officers, employees and Sub-contractors have not been convicted of slavery or human trafficking offenses anywhere around the world. </w:t>
      </w:r>
    </w:p>
    <w:p w14:paraId="2AE0157F" w14:textId="77777777" w:rsidR="00F6000E" w:rsidRDefault="00AB254F">
      <w:pPr>
        <w:pBdr>
          <w:top w:val="nil"/>
          <w:left w:val="nil"/>
          <w:bottom w:val="nil"/>
          <w:right w:val="nil"/>
          <w:between w:val="nil"/>
        </w:pBdr>
        <w:spacing w:after="140"/>
        <w:rPr>
          <w:rFonts w:ascii="Arial" w:eastAsia="Arial" w:hAnsi="Arial" w:cs="Arial"/>
          <w:color w:val="000000"/>
          <w:sz w:val="24"/>
          <w:szCs w:val="24"/>
        </w:rPr>
      </w:pPr>
      <w:r>
        <w:rPr>
          <w:rFonts w:ascii="Arial" w:eastAsia="Arial" w:hAnsi="Arial" w:cs="Arial"/>
          <w:b/>
          <w:color w:val="000000"/>
          <w:sz w:val="24"/>
          <w:szCs w:val="24"/>
        </w:rPr>
        <w:t>41.2.2</w:t>
      </w:r>
      <w:r>
        <w:rPr>
          <w:rFonts w:ascii="Arial" w:eastAsia="Arial" w:hAnsi="Arial" w:cs="Arial"/>
          <w:color w:val="000000"/>
          <w:sz w:val="24"/>
          <w:szCs w:val="24"/>
        </w:rPr>
        <w:t xml:space="preserve"> shall have and maintain throughout the term of each Contract its own policies and procedures to ensure its compliance with the Modern Slavery Act and include in its contracts with its Sub-</w:t>
      </w:r>
      <w:proofErr w:type="gramStart"/>
      <w:r>
        <w:rPr>
          <w:rFonts w:ascii="Arial" w:eastAsia="Arial" w:hAnsi="Arial" w:cs="Arial"/>
          <w:color w:val="000000"/>
          <w:sz w:val="24"/>
          <w:szCs w:val="24"/>
        </w:rPr>
        <w:t>contractors</w:t>
      </w:r>
      <w:proofErr w:type="gramEnd"/>
      <w:r>
        <w:rPr>
          <w:rFonts w:ascii="Arial" w:eastAsia="Arial" w:hAnsi="Arial" w:cs="Arial"/>
          <w:color w:val="000000"/>
          <w:sz w:val="24"/>
          <w:szCs w:val="24"/>
        </w:rPr>
        <w:t xml:space="preserve"> anti-slavery and human trafficking provisions where applicable; </w:t>
      </w:r>
    </w:p>
    <w:p w14:paraId="71A58598" w14:textId="77777777" w:rsidR="00F6000E" w:rsidRDefault="00AB254F">
      <w:pPr>
        <w:pBdr>
          <w:top w:val="nil"/>
          <w:left w:val="nil"/>
          <w:bottom w:val="nil"/>
          <w:right w:val="nil"/>
          <w:between w:val="nil"/>
        </w:pBdr>
        <w:spacing w:after="140"/>
        <w:rPr>
          <w:rFonts w:ascii="Arial" w:eastAsia="Arial" w:hAnsi="Arial" w:cs="Arial"/>
          <w:color w:val="000000"/>
          <w:sz w:val="24"/>
          <w:szCs w:val="24"/>
        </w:rPr>
      </w:pPr>
      <w:r>
        <w:rPr>
          <w:rFonts w:ascii="Arial" w:eastAsia="Arial" w:hAnsi="Arial" w:cs="Arial"/>
          <w:b/>
          <w:color w:val="000000"/>
          <w:sz w:val="24"/>
          <w:szCs w:val="24"/>
        </w:rPr>
        <w:t>41.2.3</w:t>
      </w:r>
      <w:r>
        <w:rPr>
          <w:rFonts w:ascii="Arial" w:eastAsia="Arial" w:hAnsi="Arial" w:cs="Arial"/>
          <w:color w:val="000000"/>
          <w:sz w:val="24"/>
          <w:szCs w:val="24"/>
        </w:rPr>
        <w:t xml:space="preserve"> shall implement due diligence procedures to ensure that there is no slavery or human trafficking in any part of its supply chain performing obligations under a Contract; </w:t>
      </w:r>
    </w:p>
    <w:p w14:paraId="76031DF6" w14:textId="77777777" w:rsidR="00F6000E" w:rsidRDefault="00AB254F">
      <w:pPr>
        <w:pBdr>
          <w:top w:val="nil"/>
          <w:left w:val="nil"/>
          <w:bottom w:val="nil"/>
          <w:right w:val="nil"/>
          <w:between w:val="nil"/>
        </w:pBdr>
        <w:spacing w:after="140"/>
        <w:rPr>
          <w:rFonts w:ascii="Arial" w:eastAsia="Arial" w:hAnsi="Arial" w:cs="Arial"/>
          <w:color w:val="000000"/>
          <w:sz w:val="24"/>
          <w:szCs w:val="24"/>
        </w:rPr>
      </w:pPr>
      <w:r>
        <w:rPr>
          <w:rFonts w:ascii="Arial" w:eastAsia="Arial" w:hAnsi="Arial" w:cs="Arial"/>
          <w:b/>
          <w:color w:val="000000"/>
          <w:sz w:val="24"/>
          <w:szCs w:val="24"/>
        </w:rPr>
        <w:t>41.2.4</w:t>
      </w:r>
      <w:r>
        <w:rPr>
          <w:rFonts w:ascii="Arial" w:eastAsia="Arial" w:hAnsi="Arial" w:cs="Arial"/>
          <w:color w:val="000000"/>
          <w:sz w:val="24"/>
          <w:szCs w:val="24"/>
        </w:rPr>
        <w:t xml:space="preserve"> shall not use, nor allow its employees or Sub-contractors to use physical abuse or discipline, the threat of physical abuse, sexual or other harassment and verbal abuse or other forms of intimidation of its employees or Sub-contractors; </w:t>
      </w:r>
    </w:p>
    <w:p w14:paraId="70A16F69" w14:textId="77777777" w:rsidR="00F6000E" w:rsidRDefault="00AB254F">
      <w:pPr>
        <w:pBdr>
          <w:top w:val="nil"/>
          <w:left w:val="nil"/>
          <w:bottom w:val="nil"/>
          <w:right w:val="nil"/>
          <w:between w:val="nil"/>
        </w:pBdr>
        <w:spacing w:after="140"/>
        <w:rPr>
          <w:rFonts w:ascii="Arial" w:eastAsia="Arial" w:hAnsi="Arial" w:cs="Arial"/>
          <w:color w:val="000000"/>
          <w:sz w:val="24"/>
          <w:szCs w:val="24"/>
        </w:rPr>
      </w:pPr>
      <w:r>
        <w:rPr>
          <w:rFonts w:ascii="Arial" w:eastAsia="Arial" w:hAnsi="Arial" w:cs="Arial"/>
          <w:b/>
          <w:color w:val="000000"/>
          <w:sz w:val="24"/>
          <w:szCs w:val="24"/>
        </w:rPr>
        <w:t>41.2.5</w:t>
      </w:r>
      <w:r>
        <w:rPr>
          <w:rFonts w:ascii="Arial" w:eastAsia="Arial" w:hAnsi="Arial" w:cs="Arial"/>
          <w:color w:val="000000"/>
          <w:sz w:val="24"/>
          <w:szCs w:val="24"/>
        </w:rPr>
        <w:t xml:space="preserve"> Shall not use the threat of physical abuse, sexual violence, harassment and intimidation against an employee’s or sub-contractor’s family members, or close associates.</w:t>
      </w:r>
    </w:p>
    <w:p w14:paraId="7C3BF186" w14:textId="77777777" w:rsidR="00F6000E" w:rsidRDefault="00AB254F">
      <w:pPr>
        <w:pBdr>
          <w:top w:val="nil"/>
          <w:left w:val="nil"/>
          <w:bottom w:val="nil"/>
          <w:right w:val="nil"/>
          <w:between w:val="nil"/>
        </w:pBdr>
        <w:spacing w:after="140"/>
        <w:rPr>
          <w:rFonts w:ascii="Arial" w:eastAsia="Arial" w:hAnsi="Arial" w:cs="Arial"/>
          <w:color w:val="000000"/>
          <w:sz w:val="24"/>
          <w:szCs w:val="24"/>
        </w:rPr>
      </w:pPr>
      <w:r>
        <w:rPr>
          <w:rFonts w:ascii="Arial" w:eastAsia="Arial" w:hAnsi="Arial" w:cs="Arial"/>
          <w:b/>
          <w:color w:val="000000"/>
          <w:sz w:val="24"/>
          <w:szCs w:val="24"/>
        </w:rPr>
        <w:t>41.2.6</w:t>
      </w:r>
      <w:r>
        <w:rPr>
          <w:rFonts w:ascii="Arial" w:eastAsia="Arial" w:hAnsi="Arial" w:cs="Arial"/>
          <w:color w:val="000000"/>
          <w:sz w:val="24"/>
          <w:szCs w:val="24"/>
        </w:rPr>
        <w:t xml:space="preserve"> shall not use or allow child or slave labour to be used by its Sub-contractors; </w:t>
      </w:r>
    </w:p>
    <w:p w14:paraId="22AD8E8D" w14:textId="77777777" w:rsidR="00F6000E" w:rsidRDefault="00AB254F">
      <w:pPr>
        <w:pBdr>
          <w:top w:val="nil"/>
          <w:left w:val="nil"/>
          <w:bottom w:val="nil"/>
          <w:right w:val="nil"/>
          <w:between w:val="nil"/>
        </w:pBdr>
        <w:rPr>
          <w:rFonts w:ascii="Arial" w:eastAsia="Arial" w:hAnsi="Arial" w:cs="Arial"/>
          <w:color w:val="000000"/>
          <w:sz w:val="24"/>
          <w:szCs w:val="24"/>
        </w:rPr>
      </w:pPr>
      <w:r>
        <w:rPr>
          <w:rFonts w:ascii="Arial" w:eastAsia="Arial" w:hAnsi="Arial" w:cs="Arial"/>
          <w:b/>
          <w:color w:val="000000"/>
          <w:sz w:val="24"/>
          <w:szCs w:val="24"/>
        </w:rPr>
        <w:t>41.2.7</w:t>
      </w:r>
      <w:r>
        <w:rPr>
          <w:rFonts w:ascii="Arial" w:eastAsia="Arial" w:hAnsi="Arial" w:cs="Arial"/>
          <w:color w:val="000000"/>
          <w:sz w:val="24"/>
          <w:szCs w:val="24"/>
        </w:rPr>
        <w:t xml:space="preserve"> shall report the discovery or suspicion of any slavery or trafficking by it or its Sub-contractors to the authority, the Buyer and Modern Slavery Helpline. </w:t>
      </w:r>
    </w:p>
    <w:p w14:paraId="77428E36" w14:textId="77777777" w:rsidR="00F6000E" w:rsidRDefault="00F6000E">
      <w:pPr>
        <w:pBdr>
          <w:top w:val="nil"/>
          <w:left w:val="nil"/>
          <w:bottom w:val="nil"/>
          <w:right w:val="nil"/>
          <w:between w:val="nil"/>
        </w:pBdr>
        <w:rPr>
          <w:rFonts w:ascii="Arial" w:eastAsia="Arial" w:hAnsi="Arial" w:cs="Arial"/>
          <w:color w:val="000000"/>
          <w:sz w:val="24"/>
          <w:szCs w:val="24"/>
        </w:rPr>
      </w:pPr>
    </w:p>
    <w:p w14:paraId="4F56A966" w14:textId="77777777" w:rsidR="00F6000E" w:rsidRDefault="00AB254F">
      <w:pPr>
        <w:pBdr>
          <w:top w:val="nil"/>
          <w:left w:val="nil"/>
          <w:bottom w:val="nil"/>
          <w:right w:val="nil"/>
          <w:between w:val="nil"/>
        </w:pBdr>
        <w:rPr>
          <w:rFonts w:ascii="Arial" w:eastAsia="Arial" w:hAnsi="Arial" w:cs="Arial"/>
          <w:color w:val="000000"/>
          <w:sz w:val="24"/>
          <w:szCs w:val="24"/>
        </w:rPr>
      </w:pPr>
      <w:r>
        <w:rPr>
          <w:rFonts w:ascii="Arial" w:eastAsia="Arial" w:hAnsi="Arial" w:cs="Arial"/>
          <w:b/>
          <w:color w:val="000000"/>
          <w:sz w:val="24"/>
          <w:szCs w:val="24"/>
        </w:rPr>
        <w:t xml:space="preserve">Staff payment </w:t>
      </w:r>
    </w:p>
    <w:p w14:paraId="4AAD8A97" w14:textId="77777777" w:rsidR="00F6000E" w:rsidRDefault="00F6000E">
      <w:pPr>
        <w:pBdr>
          <w:top w:val="nil"/>
          <w:left w:val="nil"/>
          <w:bottom w:val="nil"/>
          <w:right w:val="nil"/>
          <w:between w:val="nil"/>
        </w:pBdr>
        <w:rPr>
          <w:rFonts w:ascii="Arial" w:eastAsia="Arial" w:hAnsi="Arial" w:cs="Arial"/>
          <w:color w:val="000000"/>
          <w:sz w:val="24"/>
          <w:szCs w:val="24"/>
        </w:rPr>
      </w:pPr>
    </w:p>
    <w:p w14:paraId="7EAAA934" w14:textId="77777777" w:rsidR="00F6000E" w:rsidRDefault="00AB254F">
      <w:pPr>
        <w:pBdr>
          <w:top w:val="nil"/>
          <w:left w:val="nil"/>
          <w:bottom w:val="nil"/>
          <w:right w:val="nil"/>
          <w:between w:val="nil"/>
        </w:pBdr>
        <w:rPr>
          <w:rFonts w:ascii="Arial" w:eastAsia="Arial" w:hAnsi="Arial" w:cs="Arial"/>
          <w:color w:val="000000"/>
          <w:sz w:val="24"/>
          <w:szCs w:val="24"/>
        </w:rPr>
      </w:pPr>
      <w:r>
        <w:rPr>
          <w:rFonts w:ascii="Arial" w:eastAsia="Arial" w:hAnsi="Arial" w:cs="Arial"/>
          <w:b/>
          <w:color w:val="000000"/>
          <w:sz w:val="24"/>
          <w:szCs w:val="24"/>
        </w:rPr>
        <w:t>41.3</w:t>
      </w:r>
      <w:r>
        <w:rPr>
          <w:rFonts w:ascii="Arial" w:eastAsia="Arial" w:hAnsi="Arial" w:cs="Arial"/>
          <w:color w:val="000000"/>
          <w:sz w:val="24"/>
          <w:szCs w:val="24"/>
        </w:rPr>
        <w:t xml:space="preserve"> The Supplier shall: </w:t>
      </w:r>
    </w:p>
    <w:p w14:paraId="742A34BC" w14:textId="77777777" w:rsidR="00F6000E" w:rsidRDefault="00F6000E">
      <w:pPr>
        <w:pBdr>
          <w:top w:val="nil"/>
          <w:left w:val="nil"/>
          <w:bottom w:val="nil"/>
          <w:right w:val="nil"/>
          <w:between w:val="nil"/>
        </w:pBdr>
        <w:rPr>
          <w:rFonts w:ascii="Arial" w:eastAsia="Arial" w:hAnsi="Arial" w:cs="Arial"/>
          <w:color w:val="000000"/>
          <w:sz w:val="24"/>
          <w:szCs w:val="24"/>
        </w:rPr>
      </w:pPr>
    </w:p>
    <w:p w14:paraId="12361273" w14:textId="77777777" w:rsidR="00F6000E" w:rsidRDefault="00AB254F">
      <w:pPr>
        <w:pBdr>
          <w:top w:val="nil"/>
          <w:left w:val="nil"/>
          <w:bottom w:val="nil"/>
          <w:right w:val="nil"/>
          <w:between w:val="nil"/>
        </w:pBdr>
        <w:spacing w:after="140"/>
        <w:rPr>
          <w:rFonts w:ascii="Arial" w:eastAsia="Arial" w:hAnsi="Arial" w:cs="Arial"/>
          <w:color w:val="000000"/>
          <w:sz w:val="24"/>
          <w:szCs w:val="24"/>
        </w:rPr>
      </w:pPr>
      <w:r>
        <w:rPr>
          <w:rFonts w:ascii="Arial" w:eastAsia="Arial" w:hAnsi="Arial" w:cs="Arial"/>
          <w:b/>
          <w:color w:val="000000"/>
          <w:sz w:val="24"/>
          <w:szCs w:val="24"/>
        </w:rPr>
        <w:t>41.3.1</w:t>
      </w:r>
      <w:r>
        <w:rPr>
          <w:rFonts w:ascii="Arial" w:eastAsia="Arial" w:hAnsi="Arial" w:cs="Arial"/>
          <w:color w:val="000000"/>
          <w:sz w:val="24"/>
          <w:szCs w:val="24"/>
        </w:rPr>
        <w:t xml:space="preserve"> ensure that that all wages and benefits paid for a standard working week meet, at a minimum, national legal standards in the country of employment and shall be provided all legally mandated benefits; </w:t>
      </w:r>
    </w:p>
    <w:p w14:paraId="3F6E8CE2" w14:textId="77777777" w:rsidR="00F6000E" w:rsidRDefault="00AB254F">
      <w:pPr>
        <w:pBdr>
          <w:top w:val="nil"/>
          <w:left w:val="nil"/>
          <w:bottom w:val="nil"/>
          <w:right w:val="nil"/>
          <w:between w:val="nil"/>
        </w:pBdr>
        <w:spacing w:after="140"/>
        <w:rPr>
          <w:rFonts w:ascii="Arial" w:eastAsia="Arial" w:hAnsi="Arial" w:cs="Arial"/>
          <w:color w:val="000000"/>
          <w:sz w:val="24"/>
          <w:szCs w:val="24"/>
        </w:rPr>
      </w:pPr>
      <w:r>
        <w:rPr>
          <w:rFonts w:ascii="Arial" w:eastAsia="Arial" w:hAnsi="Arial" w:cs="Arial"/>
          <w:b/>
          <w:color w:val="000000"/>
          <w:sz w:val="24"/>
          <w:szCs w:val="24"/>
        </w:rPr>
        <w:lastRenderedPageBreak/>
        <w:t>41.3.2</w:t>
      </w:r>
      <w:r>
        <w:rPr>
          <w:rFonts w:ascii="Arial" w:eastAsia="Arial" w:hAnsi="Arial" w:cs="Arial"/>
          <w:color w:val="000000"/>
          <w:sz w:val="24"/>
          <w:szCs w:val="24"/>
        </w:rPr>
        <w:t xml:space="preserve"> ensure that all Supplier Staff are provided with written Information in a language that they understand about their employment conditions in respect of wages, the particulars of their wages for the pay period concerned each time that they are paid, working hours and other working and employment conditions before they enter employment. </w:t>
      </w:r>
    </w:p>
    <w:p w14:paraId="0F1FA268" w14:textId="77777777" w:rsidR="00F6000E" w:rsidRDefault="00AB254F">
      <w:pPr>
        <w:pBdr>
          <w:top w:val="nil"/>
          <w:left w:val="nil"/>
          <w:bottom w:val="nil"/>
          <w:right w:val="nil"/>
          <w:between w:val="nil"/>
        </w:pBdr>
        <w:spacing w:after="140"/>
        <w:rPr>
          <w:rFonts w:ascii="Arial" w:eastAsia="Arial" w:hAnsi="Arial" w:cs="Arial"/>
          <w:color w:val="000000"/>
          <w:sz w:val="24"/>
          <w:szCs w:val="24"/>
        </w:rPr>
      </w:pPr>
      <w:r>
        <w:rPr>
          <w:rFonts w:ascii="Arial" w:eastAsia="Arial" w:hAnsi="Arial" w:cs="Arial"/>
          <w:b/>
          <w:color w:val="000000"/>
          <w:sz w:val="24"/>
          <w:szCs w:val="24"/>
        </w:rPr>
        <w:t>41.3.3</w:t>
      </w:r>
      <w:r>
        <w:rPr>
          <w:rFonts w:ascii="Arial" w:eastAsia="Arial" w:hAnsi="Arial" w:cs="Arial"/>
          <w:color w:val="000000"/>
          <w:sz w:val="24"/>
          <w:szCs w:val="24"/>
        </w:rPr>
        <w:t xml:space="preserve"> Wage payments shall be made at regular intervals and directly to staff, in accordance with national law, and shall not be delayed, deferred, or withheld. </w:t>
      </w:r>
    </w:p>
    <w:p w14:paraId="4BA61D43" w14:textId="77777777" w:rsidR="00F6000E" w:rsidRDefault="00AB254F">
      <w:pPr>
        <w:pBdr>
          <w:top w:val="nil"/>
          <w:left w:val="nil"/>
          <w:bottom w:val="nil"/>
          <w:right w:val="nil"/>
          <w:between w:val="nil"/>
        </w:pBdr>
        <w:spacing w:after="140"/>
        <w:rPr>
          <w:rFonts w:ascii="Arial" w:eastAsia="Arial" w:hAnsi="Arial" w:cs="Arial"/>
          <w:color w:val="000000"/>
          <w:sz w:val="24"/>
          <w:szCs w:val="24"/>
        </w:rPr>
      </w:pPr>
      <w:r>
        <w:rPr>
          <w:rFonts w:ascii="Arial" w:eastAsia="Arial" w:hAnsi="Arial" w:cs="Arial"/>
          <w:b/>
          <w:color w:val="000000"/>
          <w:sz w:val="24"/>
          <w:szCs w:val="24"/>
        </w:rPr>
        <w:t>41.3.4</w:t>
      </w:r>
      <w:r>
        <w:rPr>
          <w:rFonts w:ascii="Arial" w:eastAsia="Arial" w:hAnsi="Arial" w:cs="Arial"/>
          <w:color w:val="000000"/>
          <w:sz w:val="24"/>
          <w:szCs w:val="24"/>
        </w:rPr>
        <w:t xml:space="preserve"> Only deductions, advances, and loans authorised by national law are permitted and shall only be taken with the full consent and understanding of staff.</w:t>
      </w:r>
    </w:p>
    <w:p w14:paraId="3EBD76FF" w14:textId="77777777" w:rsidR="00F6000E" w:rsidRDefault="00AB254F">
      <w:pPr>
        <w:pBdr>
          <w:top w:val="nil"/>
          <w:left w:val="nil"/>
          <w:bottom w:val="nil"/>
          <w:right w:val="nil"/>
          <w:between w:val="nil"/>
        </w:pBdr>
        <w:spacing w:after="140"/>
        <w:rPr>
          <w:rFonts w:ascii="Arial" w:eastAsia="Arial" w:hAnsi="Arial" w:cs="Arial"/>
          <w:color w:val="000000"/>
          <w:sz w:val="24"/>
          <w:szCs w:val="24"/>
        </w:rPr>
      </w:pPr>
      <w:r>
        <w:rPr>
          <w:rFonts w:ascii="Arial" w:eastAsia="Arial" w:hAnsi="Arial" w:cs="Arial"/>
          <w:b/>
          <w:color w:val="000000"/>
          <w:sz w:val="24"/>
          <w:szCs w:val="24"/>
        </w:rPr>
        <w:t>41.3.5</w:t>
      </w:r>
      <w:r>
        <w:rPr>
          <w:rFonts w:ascii="Arial" w:eastAsia="Arial" w:hAnsi="Arial" w:cs="Arial"/>
          <w:color w:val="000000"/>
          <w:sz w:val="24"/>
          <w:szCs w:val="24"/>
        </w:rPr>
        <w:t xml:space="preserve"> All staff shall retain full and complete control over their earnings. </w:t>
      </w:r>
    </w:p>
    <w:p w14:paraId="058ADE72" w14:textId="77777777" w:rsidR="00F6000E" w:rsidRDefault="00AB254F">
      <w:pPr>
        <w:pBdr>
          <w:top w:val="nil"/>
          <w:left w:val="nil"/>
          <w:bottom w:val="nil"/>
          <w:right w:val="nil"/>
          <w:between w:val="nil"/>
        </w:pBdr>
        <w:rPr>
          <w:rFonts w:ascii="Arial" w:eastAsia="Arial" w:hAnsi="Arial" w:cs="Arial"/>
          <w:color w:val="000000"/>
          <w:sz w:val="24"/>
          <w:szCs w:val="24"/>
        </w:rPr>
      </w:pPr>
      <w:r>
        <w:rPr>
          <w:rFonts w:ascii="Arial" w:eastAsia="Arial" w:hAnsi="Arial" w:cs="Arial"/>
          <w:b/>
          <w:color w:val="000000"/>
          <w:sz w:val="24"/>
          <w:szCs w:val="24"/>
        </w:rPr>
        <w:t>41.3.6</w:t>
      </w:r>
      <w:r>
        <w:rPr>
          <w:rFonts w:ascii="Arial" w:eastAsia="Arial" w:hAnsi="Arial" w:cs="Arial"/>
          <w:color w:val="000000"/>
          <w:sz w:val="24"/>
          <w:szCs w:val="24"/>
        </w:rPr>
        <w:t xml:space="preserve"> not make deductions from staff wages: </w:t>
      </w:r>
    </w:p>
    <w:p w14:paraId="3B846BAB" w14:textId="77777777" w:rsidR="00F6000E" w:rsidRDefault="00F6000E">
      <w:pPr>
        <w:pBdr>
          <w:top w:val="nil"/>
          <w:left w:val="nil"/>
          <w:bottom w:val="nil"/>
          <w:right w:val="nil"/>
          <w:between w:val="nil"/>
        </w:pBdr>
        <w:rPr>
          <w:rFonts w:ascii="Arial" w:eastAsia="Arial" w:hAnsi="Arial" w:cs="Arial"/>
          <w:color w:val="000000"/>
          <w:sz w:val="24"/>
          <w:szCs w:val="24"/>
        </w:rPr>
      </w:pPr>
    </w:p>
    <w:p w14:paraId="6223580F" w14:textId="77777777" w:rsidR="00F6000E" w:rsidRDefault="00AB254F">
      <w:p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(a) as a disciplinary measure</w:t>
      </w:r>
    </w:p>
    <w:p w14:paraId="00F62898" w14:textId="77777777" w:rsidR="00F6000E" w:rsidRDefault="00F6000E">
      <w:pPr>
        <w:pBdr>
          <w:top w:val="nil"/>
          <w:left w:val="nil"/>
          <w:bottom w:val="nil"/>
          <w:right w:val="nil"/>
          <w:between w:val="nil"/>
        </w:pBdr>
        <w:rPr>
          <w:rFonts w:ascii="Arial" w:eastAsia="Arial" w:hAnsi="Arial" w:cs="Arial"/>
          <w:color w:val="000000"/>
          <w:sz w:val="24"/>
          <w:szCs w:val="24"/>
        </w:rPr>
      </w:pPr>
    </w:p>
    <w:p w14:paraId="7E800D55" w14:textId="77777777" w:rsidR="00F6000E" w:rsidRDefault="00AB254F">
      <w:p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(b) to keep workers tied to the employer or to their jobs</w:t>
      </w:r>
      <w:r>
        <w:rPr>
          <w:rFonts w:ascii="Arial" w:eastAsia="Arial" w:hAnsi="Arial" w:cs="Arial"/>
          <w:color w:val="000000"/>
          <w:sz w:val="24"/>
          <w:szCs w:val="24"/>
        </w:rPr>
        <w:tab/>
      </w:r>
      <w:r>
        <w:rPr>
          <w:rFonts w:ascii="Arial" w:eastAsia="Arial" w:hAnsi="Arial" w:cs="Arial"/>
          <w:color w:val="000000"/>
          <w:sz w:val="24"/>
          <w:szCs w:val="24"/>
        </w:rPr>
        <w:tab/>
      </w:r>
    </w:p>
    <w:p w14:paraId="118C65FA" w14:textId="77777777" w:rsidR="00F6000E" w:rsidRDefault="00AB254F">
      <w:p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 xml:space="preserve"> </w:t>
      </w:r>
    </w:p>
    <w:p w14:paraId="5230DCA5" w14:textId="77777777" w:rsidR="00F6000E" w:rsidRDefault="00AB254F">
      <w:pPr>
        <w:pBdr>
          <w:top w:val="nil"/>
          <w:left w:val="nil"/>
          <w:bottom w:val="nil"/>
          <w:right w:val="nil"/>
          <w:between w:val="nil"/>
        </w:pBdr>
        <w:spacing w:after="140"/>
        <w:rPr>
          <w:rFonts w:ascii="Arial" w:eastAsia="Arial" w:hAnsi="Arial" w:cs="Arial"/>
          <w:color w:val="000000"/>
          <w:sz w:val="24"/>
          <w:szCs w:val="24"/>
        </w:rPr>
      </w:pPr>
      <w:r>
        <w:rPr>
          <w:rFonts w:ascii="Arial" w:eastAsia="Arial" w:hAnsi="Arial" w:cs="Arial"/>
          <w:color w:val="000000"/>
          <w:sz w:val="24"/>
          <w:szCs w:val="24"/>
        </w:rPr>
        <w:t>(c) without expressed permission of the worker concerned;</w:t>
      </w:r>
      <w:r>
        <w:rPr>
          <w:rFonts w:ascii="Arial" w:eastAsia="Arial" w:hAnsi="Arial" w:cs="Arial"/>
          <w:color w:val="000000"/>
          <w:sz w:val="24"/>
          <w:szCs w:val="24"/>
        </w:rPr>
        <w:tab/>
      </w:r>
      <w:r>
        <w:rPr>
          <w:rFonts w:ascii="Arial" w:eastAsia="Arial" w:hAnsi="Arial" w:cs="Arial"/>
          <w:color w:val="000000"/>
          <w:sz w:val="24"/>
          <w:szCs w:val="24"/>
        </w:rPr>
        <w:tab/>
        <w:t xml:space="preserve"> </w:t>
      </w:r>
    </w:p>
    <w:p w14:paraId="378D81F4" w14:textId="77777777" w:rsidR="00F6000E" w:rsidRDefault="00AB254F">
      <w:p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ab/>
      </w:r>
      <w:r>
        <w:rPr>
          <w:rFonts w:ascii="Arial" w:eastAsia="Arial" w:hAnsi="Arial" w:cs="Arial"/>
          <w:color w:val="000000"/>
          <w:sz w:val="24"/>
          <w:szCs w:val="24"/>
        </w:rPr>
        <w:tab/>
        <w:t xml:space="preserve"> </w:t>
      </w:r>
    </w:p>
    <w:p w14:paraId="4ABF4994" w14:textId="77777777" w:rsidR="00F6000E" w:rsidRDefault="00AB254F">
      <w:pPr>
        <w:pBdr>
          <w:top w:val="nil"/>
          <w:left w:val="nil"/>
          <w:bottom w:val="nil"/>
          <w:right w:val="nil"/>
          <w:between w:val="nil"/>
        </w:pBdr>
        <w:spacing w:after="140"/>
        <w:rPr>
          <w:rFonts w:ascii="Arial" w:eastAsia="Arial" w:hAnsi="Arial" w:cs="Arial"/>
          <w:color w:val="000000"/>
          <w:sz w:val="24"/>
          <w:szCs w:val="24"/>
        </w:rPr>
      </w:pPr>
      <w:r>
        <w:rPr>
          <w:rFonts w:ascii="Arial" w:eastAsia="Arial" w:hAnsi="Arial" w:cs="Arial"/>
          <w:b/>
          <w:color w:val="000000"/>
          <w:sz w:val="24"/>
          <w:szCs w:val="24"/>
        </w:rPr>
        <w:t>41.3.7</w:t>
      </w:r>
      <w:r>
        <w:rPr>
          <w:rFonts w:ascii="Arial" w:eastAsia="Arial" w:hAnsi="Arial" w:cs="Arial"/>
          <w:color w:val="000000"/>
          <w:sz w:val="24"/>
          <w:szCs w:val="24"/>
        </w:rPr>
        <w:t xml:space="preserve"> record all disciplinary measures taken against its staff; and </w:t>
      </w:r>
    </w:p>
    <w:p w14:paraId="277687BC" w14:textId="77777777" w:rsidR="00F6000E" w:rsidRDefault="00AB254F">
      <w:pPr>
        <w:pBdr>
          <w:top w:val="nil"/>
          <w:left w:val="nil"/>
          <w:bottom w:val="nil"/>
          <w:right w:val="nil"/>
          <w:between w:val="nil"/>
        </w:pBdr>
        <w:rPr>
          <w:rFonts w:ascii="Arial" w:eastAsia="Arial" w:hAnsi="Arial" w:cs="Arial"/>
          <w:color w:val="000000"/>
          <w:sz w:val="24"/>
          <w:szCs w:val="24"/>
        </w:rPr>
      </w:pPr>
      <w:r>
        <w:rPr>
          <w:rFonts w:ascii="Arial" w:eastAsia="Arial" w:hAnsi="Arial" w:cs="Arial"/>
          <w:b/>
          <w:color w:val="000000"/>
          <w:sz w:val="24"/>
          <w:szCs w:val="24"/>
        </w:rPr>
        <w:t>41.3.8</w:t>
      </w:r>
      <w:r>
        <w:rPr>
          <w:rFonts w:ascii="Arial" w:eastAsia="Arial" w:hAnsi="Arial" w:cs="Arial"/>
          <w:color w:val="000000"/>
          <w:sz w:val="24"/>
          <w:szCs w:val="24"/>
        </w:rPr>
        <w:t xml:space="preserve"> ensure that Supplier Staff are engaged under a recognised employment </w:t>
      </w:r>
    </w:p>
    <w:p w14:paraId="09421064" w14:textId="77777777" w:rsidR="00F6000E" w:rsidRDefault="00AB254F">
      <w:p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 xml:space="preserve">relationship established through national law and practice. </w:t>
      </w:r>
    </w:p>
    <w:p w14:paraId="467B7EAE" w14:textId="77777777" w:rsidR="00F6000E" w:rsidRDefault="00F6000E">
      <w:pPr>
        <w:pBdr>
          <w:top w:val="nil"/>
          <w:left w:val="nil"/>
          <w:bottom w:val="nil"/>
          <w:right w:val="nil"/>
          <w:between w:val="nil"/>
        </w:pBdr>
        <w:rPr>
          <w:rFonts w:ascii="Arial" w:eastAsia="Arial" w:hAnsi="Arial" w:cs="Arial"/>
          <w:b/>
          <w:color w:val="000000"/>
          <w:sz w:val="24"/>
          <w:szCs w:val="24"/>
        </w:rPr>
      </w:pPr>
    </w:p>
    <w:p w14:paraId="0AB7B574" w14:textId="77777777" w:rsidR="00F6000E" w:rsidRDefault="00AB254F">
      <w:pPr>
        <w:pBdr>
          <w:top w:val="nil"/>
          <w:left w:val="nil"/>
          <w:bottom w:val="nil"/>
          <w:right w:val="nil"/>
          <w:between w:val="nil"/>
        </w:pBdr>
        <w:rPr>
          <w:rFonts w:ascii="Arial" w:eastAsia="Arial" w:hAnsi="Arial" w:cs="Arial"/>
          <w:color w:val="000000"/>
          <w:sz w:val="24"/>
          <w:szCs w:val="24"/>
        </w:rPr>
      </w:pPr>
      <w:r>
        <w:rPr>
          <w:rFonts w:ascii="Arial" w:eastAsia="Arial" w:hAnsi="Arial" w:cs="Arial"/>
          <w:b/>
          <w:color w:val="000000"/>
          <w:sz w:val="24"/>
          <w:szCs w:val="24"/>
        </w:rPr>
        <w:t>Staff hours of Work</w:t>
      </w:r>
    </w:p>
    <w:p w14:paraId="44B8C742" w14:textId="77777777" w:rsidR="00F6000E" w:rsidRDefault="00F6000E">
      <w:pPr>
        <w:pBdr>
          <w:top w:val="nil"/>
          <w:left w:val="nil"/>
          <w:bottom w:val="nil"/>
          <w:right w:val="nil"/>
          <w:between w:val="nil"/>
        </w:pBdr>
        <w:rPr>
          <w:rFonts w:ascii="Arial" w:eastAsia="Arial" w:hAnsi="Arial" w:cs="Arial"/>
          <w:color w:val="000000"/>
          <w:sz w:val="24"/>
          <w:szCs w:val="24"/>
        </w:rPr>
      </w:pPr>
    </w:p>
    <w:p w14:paraId="7FC0F794" w14:textId="77777777" w:rsidR="00F6000E" w:rsidRDefault="00AB254F">
      <w:pPr>
        <w:pBdr>
          <w:top w:val="nil"/>
          <w:left w:val="nil"/>
          <w:bottom w:val="nil"/>
          <w:right w:val="nil"/>
          <w:between w:val="nil"/>
        </w:pBdr>
        <w:rPr>
          <w:rFonts w:ascii="Arial" w:eastAsia="Arial" w:hAnsi="Arial" w:cs="Arial"/>
          <w:color w:val="000000"/>
          <w:sz w:val="24"/>
          <w:szCs w:val="24"/>
        </w:rPr>
      </w:pPr>
      <w:r>
        <w:rPr>
          <w:rFonts w:ascii="Arial" w:eastAsia="Arial" w:hAnsi="Arial" w:cs="Arial"/>
          <w:b/>
          <w:color w:val="000000"/>
          <w:sz w:val="24"/>
          <w:szCs w:val="24"/>
        </w:rPr>
        <w:t>41.4</w:t>
      </w:r>
      <w:r>
        <w:rPr>
          <w:rFonts w:ascii="Arial" w:eastAsia="Arial" w:hAnsi="Arial" w:cs="Arial"/>
          <w:color w:val="000000"/>
          <w:sz w:val="24"/>
          <w:szCs w:val="24"/>
        </w:rPr>
        <w:t xml:space="preserve"> The Supplier shall: </w:t>
      </w:r>
    </w:p>
    <w:p w14:paraId="28E6E958" w14:textId="77777777" w:rsidR="00F6000E" w:rsidRDefault="00F6000E">
      <w:pPr>
        <w:pBdr>
          <w:top w:val="nil"/>
          <w:left w:val="nil"/>
          <w:bottom w:val="nil"/>
          <w:right w:val="nil"/>
          <w:between w:val="nil"/>
        </w:pBdr>
        <w:rPr>
          <w:rFonts w:ascii="Arial" w:eastAsia="Arial" w:hAnsi="Arial" w:cs="Arial"/>
          <w:color w:val="000000"/>
          <w:sz w:val="24"/>
          <w:szCs w:val="24"/>
        </w:rPr>
      </w:pPr>
    </w:p>
    <w:p w14:paraId="3D92A31F" w14:textId="77777777" w:rsidR="00F6000E" w:rsidRDefault="00AB254F">
      <w:pPr>
        <w:pBdr>
          <w:top w:val="nil"/>
          <w:left w:val="nil"/>
          <w:bottom w:val="nil"/>
          <w:right w:val="nil"/>
          <w:between w:val="nil"/>
        </w:pBdr>
        <w:spacing w:after="140"/>
        <w:rPr>
          <w:rFonts w:ascii="Arial" w:eastAsia="Arial" w:hAnsi="Arial" w:cs="Arial"/>
          <w:color w:val="000000"/>
          <w:sz w:val="24"/>
          <w:szCs w:val="24"/>
        </w:rPr>
      </w:pPr>
      <w:r>
        <w:rPr>
          <w:rFonts w:ascii="Arial" w:eastAsia="Arial" w:hAnsi="Arial" w:cs="Arial"/>
          <w:b/>
          <w:color w:val="000000"/>
          <w:sz w:val="24"/>
          <w:szCs w:val="24"/>
        </w:rPr>
        <w:t>41.4.1</w:t>
      </w:r>
      <w:r>
        <w:rPr>
          <w:rFonts w:ascii="Arial" w:eastAsia="Arial" w:hAnsi="Arial" w:cs="Arial"/>
          <w:color w:val="000000"/>
          <w:sz w:val="24"/>
          <w:szCs w:val="24"/>
        </w:rPr>
        <w:t xml:space="preserve"> ensure that the working hours of Supplier Staff comply with national laws, and any collective agreements; </w:t>
      </w:r>
    </w:p>
    <w:p w14:paraId="3D88A10C" w14:textId="77777777" w:rsidR="00F6000E" w:rsidRDefault="00AB254F">
      <w:pPr>
        <w:pBdr>
          <w:top w:val="nil"/>
          <w:left w:val="nil"/>
          <w:bottom w:val="nil"/>
          <w:right w:val="nil"/>
          <w:between w:val="nil"/>
        </w:pBdr>
        <w:spacing w:after="140"/>
        <w:rPr>
          <w:rFonts w:ascii="Arial" w:eastAsia="Arial" w:hAnsi="Arial" w:cs="Arial"/>
          <w:color w:val="000000"/>
          <w:sz w:val="24"/>
          <w:szCs w:val="24"/>
        </w:rPr>
      </w:pPr>
      <w:r>
        <w:rPr>
          <w:rFonts w:ascii="Arial" w:eastAsia="Arial" w:hAnsi="Arial" w:cs="Arial"/>
          <w:b/>
          <w:color w:val="000000"/>
          <w:sz w:val="24"/>
          <w:szCs w:val="24"/>
        </w:rPr>
        <w:t>41.4.2</w:t>
      </w:r>
      <w:r>
        <w:rPr>
          <w:rFonts w:ascii="Arial" w:eastAsia="Arial" w:hAnsi="Arial" w:cs="Arial"/>
          <w:color w:val="000000"/>
          <w:sz w:val="24"/>
          <w:szCs w:val="24"/>
        </w:rPr>
        <w:t xml:space="preserve"> that the working hours of Supplier Staff, excluding overtime, shall be defined by contract, and shall not exceed 48 hours per week unless the individual has agreed in writing; </w:t>
      </w:r>
    </w:p>
    <w:p w14:paraId="3D971975" w14:textId="77777777" w:rsidR="00F6000E" w:rsidRDefault="00AB254F">
      <w:pPr>
        <w:pBdr>
          <w:top w:val="nil"/>
          <w:left w:val="nil"/>
          <w:bottom w:val="nil"/>
          <w:right w:val="nil"/>
          <w:between w:val="nil"/>
        </w:pBdr>
        <w:rPr>
          <w:rFonts w:ascii="Arial" w:eastAsia="Arial" w:hAnsi="Arial" w:cs="Arial"/>
          <w:color w:val="000000"/>
          <w:sz w:val="24"/>
          <w:szCs w:val="24"/>
        </w:rPr>
      </w:pPr>
      <w:r>
        <w:rPr>
          <w:rFonts w:ascii="Arial" w:eastAsia="Arial" w:hAnsi="Arial" w:cs="Arial"/>
          <w:b/>
          <w:color w:val="000000"/>
          <w:sz w:val="24"/>
          <w:szCs w:val="24"/>
        </w:rPr>
        <w:t>41.4.5</w:t>
      </w:r>
      <w:r>
        <w:rPr>
          <w:rFonts w:ascii="Arial" w:eastAsia="Arial" w:hAnsi="Arial" w:cs="Arial"/>
          <w:color w:val="000000"/>
          <w:sz w:val="24"/>
          <w:szCs w:val="24"/>
        </w:rPr>
        <w:t xml:space="preserve"> All overtime shall be purely voluntary, unless part of a legally recognised</w:t>
      </w:r>
    </w:p>
    <w:p w14:paraId="68B87E02" w14:textId="77777777" w:rsidR="00F6000E" w:rsidRDefault="00AB254F">
      <w:p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 xml:space="preserve">collective bargaining agreement. </w:t>
      </w:r>
    </w:p>
    <w:p w14:paraId="08C71122" w14:textId="77777777" w:rsidR="00F6000E" w:rsidRDefault="00F6000E">
      <w:pPr>
        <w:pBdr>
          <w:top w:val="nil"/>
          <w:left w:val="nil"/>
          <w:bottom w:val="nil"/>
          <w:right w:val="nil"/>
          <w:between w:val="nil"/>
        </w:pBdr>
        <w:rPr>
          <w:rFonts w:ascii="Arial" w:eastAsia="Arial" w:hAnsi="Arial" w:cs="Arial"/>
          <w:color w:val="000000"/>
          <w:sz w:val="24"/>
          <w:szCs w:val="24"/>
        </w:rPr>
      </w:pPr>
    </w:p>
    <w:p w14:paraId="57E9093C" w14:textId="77777777" w:rsidR="00F6000E" w:rsidRDefault="00AB254F">
      <w:pPr>
        <w:pBdr>
          <w:top w:val="nil"/>
          <w:left w:val="nil"/>
          <w:bottom w:val="nil"/>
          <w:right w:val="nil"/>
          <w:between w:val="nil"/>
        </w:pBdr>
        <w:rPr>
          <w:rFonts w:ascii="Arial" w:eastAsia="Arial" w:hAnsi="Arial" w:cs="Arial"/>
          <w:color w:val="000000"/>
          <w:sz w:val="24"/>
          <w:szCs w:val="24"/>
        </w:rPr>
      </w:pPr>
      <w:r>
        <w:rPr>
          <w:rFonts w:ascii="Arial" w:eastAsia="Arial" w:hAnsi="Arial" w:cs="Arial"/>
          <w:b/>
          <w:color w:val="000000"/>
          <w:sz w:val="24"/>
          <w:szCs w:val="24"/>
        </w:rPr>
        <w:t>41.4.6</w:t>
      </w:r>
      <w:r>
        <w:rPr>
          <w:rFonts w:ascii="Arial" w:eastAsia="Arial" w:hAnsi="Arial" w:cs="Arial"/>
          <w:color w:val="000000"/>
          <w:sz w:val="24"/>
          <w:szCs w:val="24"/>
        </w:rPr>
        <w:t xml:space="preserve"> Supplier staff shall not be required to work overtime under the threat of penalty, dismissal, or denunciation to authorities, a disciplinary measure, or for failure to meet production quotas.</w:t>
      </w:r>
    </w:p>
    <w:p w14:paraId="2214325E" w14:textId="77777777" w:rsidR="00F6000E" w:rsidRDefault="00F6000E">
      <w:pPr>
        <w:pBdr>
          <w:top w:val="nil"/>
          <w:left w:val="nil"/>
          <w:bottom w:val="nil"/>
          <w:right w:val="nil"/>
          <w:between w:val="nil"/>
        </w:pBdr>
        <w:rPr>
          <w:rFonts w:ascii="Arial" w:eastAsia="Arial" w:hAnsi="Arial" w:cs="Arial"/>
          <w:color w:val="000000"/>
          <w:sz w:val="24"/>
          <w:szCs w:val="24"/>
        </w:rPr>
      </w:pPr>
    </w:p>
    <w:p w14:paraId="7BDD0561" w14:textId="77777777" w:rsidR="00F6000E" w:rsidRDefault="00AB254F">
      <w:pPr>
        <w:pBdr>
          <w:top w:val="nil"/>
          <w:left w:val="nil"/>
          <w:bottom w:val="nil"/>
          <w:right w:val="nil"/>
          <w:between w:val="nil"/>
        </w:pBdr>
        <w:rPr>
          <w:rFonts w:ascii="Arial" w:eastAsia="Arial" w:hAnsi="Arial" w:cs="Arial"/>
          <w:color w:val="000000"/>
          <w:sz w:val="24"/>
          <w:szCs w:val="24"/>
        </w:rPr>
      </w:pPr>
      <w:r>
        <w:rPr>
          <w:rFonts w:ascii="Arial" w:eastAsia="Arial" w:hAnsi="Arial" w:cs="Arial"/>
          <w:b/>
          <w:color w:val="000000"/>
          <w:sz w:val="24"/>
          <w:szCs w:val="24"/>
        </w:rPr>
        <w:t>41.4.7</w:t>
      </w:r>
      <w:r>
        <w:rPr>
          <w:rFonts w:ascii="Arial" w:eastAsia="Arial" w:hAnsi="Arial" w:cs="Arial"/>
          <w:color w:val="000000"/>
          <w:sz w:val="24"/>
          <w:szCs w:val="24"/>
        </w:rPr>
        <w:t xml:space="preserve"> The supplier will ensure that the use of overtime is used responsibly, taking into account: </w:t>
      </w:r>
    </w:p>
    <w:p w14:paraId="69245425" w14:textId="77777777" w:rsidR="00F6000E" w:rsidRDefault="00AB254F">
      <w:pPr>
        <w:pBdr>
          <w:top w:val="nil"/>
          <w:left w:val="nil"/>
          <w:bottom w:val="nil"/>
          <w:right w:val="nil"/>
          <w:between w:val="nil"/>
        </w:pBdr>
        <w:spacing w:after="136"/>
        <w:rPr>
          <w:rFonts w:ascii="Arial" w:eastAsia="Arial" w:hAnsi="Arial" w:cs="Arial"/>
          <w:color w:val="000000"/>
          <w:sz w:val="24"/>
          <w:szCs w:val="24"/>
        </w:rPr>
      </w:pPr>
      <w:r>
        <w:rPr>
          <w:rFonts w:ascii="Arial" w:eastAsia="Arial" w:hAnsi="Arial" w:cs="Arial"/>
          <w:color w:val="000000"/>
          <w:sz w:val="24"/>
          <w:szCs w:val="24"/>
        </w:rPr>
        <w:tab/>
      </w:r>
    </w:p>
    <w:p w14:paraId="31BCFDAA" w14:textId="77777777" w:rsidR="00F6000E" w:rsidRDefault="00AB254F">
      <w:pPr>
        <w:pBdr>
          <w:top w:val="nil"/>
          <w:left w:val="nil"/>
          <w:bottom w:val="nil"/>
          <w:right w:val="nil"/>
          <w:between w:val="nil"/>
        </w:pBdr>
        <w:spacing w:after="136"/>
        <w:ind w:left="720"/>
        <w:rPr>
          <w:rFonts w:ascii="Arial" w:eastAsia="Arial" w:hAnsi="Arial" w:cs="Arial"/>
          <w:color w:val="000000"/>
          <w:sz w:val="24"/>
          <w:szCs w:val="24"/>
        </w:rPr>
      </w:pPr>
      <w:r>
        <w:rPr>
          <w:rFonts w:ascii="Arial" w:eastAsia="Arial" w:hAnsi="Arial" w:cs="Arial"/>
          <w:color w:val="000000"/>
          <w:sz w:val="24"/>
          <w:szCs w:val="24"/>
        </w:rPr>
        <w:t xml:space="preserve">(a) the extent; </w:t>
      </w:r>
    </w:p>
    <w:p w14:paraId="3A5C1DA7" w14:textId="77777777" w:rsidR="00F6000E" w:rsidRDefault="00AB254F">
      <w:pPr>
        <w:pBdr>
          <w:top w:val="nil"/>
          <w:left w:val="nil"/>
          <w:bottom w:val="nil"/>
          <w:right w:val="nil"/>
          <w:between w:val="nil"/>
        </w:pBdr>
        <w:spacing w:after="136"/>
        <w:ind w:left="720"/>
        <w:rPr>
          <w:rFonts w:ascii="Arial" w:eastAsia="Arial" w:hAnsi="Arial" w:cs="Arial"/>
          <w:color w:val="000000"/>
          <w:sz w:val="24"/>
          <w:szCs w:val="24"/>
        </w:rPr>
      </w:pPr>
      <w:r>
        <w:rPr>
          <w:rFonts w:ascii="Arial" w:eastAsia="Arial" w:hAnsi="Arial" w:cs="Arial"/>
          <w:color w:val="000000"/>
          <w:sz w:val="24"/>
          <w:szCs w:val="24"/>
        </w:rPr>
        <w:t xml:space="preserve">(b) frequency; and </w:t>
      </w:r>
    </w:p>
    <w:p w14:paraId="7AEA60AA" w14:textId="77777777" w:rsidR="00F6000E" w:rsidRDefault="00AB254F">
      <w:pPr>
        <w:pBdr>
          <w:top w:val="nil"/>
          <w:left w:val="nil"/>
          <w:bottom w:val="nil"/>
          <w:right w:val="nil"/>
          <w:between w:val="nil"/>
        </w:pBdr>
        <w:ind w:left="720"/>
        <w:rPr>
          <w:rFonts w:ascii="Arial" w:eastAsia="Arial" w:hAnsi="Arial" w:cs="Arial"/>
          <w:color w:val="000000"/>
          <w:sz w:val="24"/>
          <w:szCs w:val="24"/>
        </w:rPr>
      </w:pPr>
      <w:r>
        <w:rPr>
          <w:rFonts w:ascii="Arial" w:eastAsia="Arial" w:hAnsi="Arial" w:cs="Arial"/>
          <w:color w:val="000000"/>
          <w:sz w:val="24"/>
          <w:szCs w:val="24"/>
        </w:rPr>
        <w:t xml:space="preserve">(c) hours worked; </w:t>
      </w:r>
    </w:p>
    <w:p w14:paraId="0C8B412A" w14:textId="77777777" w:rsidR="00F6000E" w:rsidRDefault="00F6000E">
      <w:pPr>
        <w:pBdr>
          <w:top w:val="nil"/>
          <w:left w:val="nil"/>
          <w:bottom w:val="nil"/>
          <w:right w:val="nil"/>
          <w:between w:val="nil"/>
        </w:pBdr>
        <w:rPr>
          <w:rFonts w:ascii="Arial" w:eastAsia="Arial" w:hAnsi="Arial" w:cs="Arial"/>
          <w:color w:val="000000"/>
          <w:sz w:val="24"/>
          <w:szCs w:val="24"/>
        </w:rPr>
      </w:pPr>
    </w:p>
    <w:p w14:paraId="554F8ED8" w14:textId="77777777" w:rsidR="00F6000E" w:rsidRDefault="00AB254F">
      <w:p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 xml:space="preserve">by individuals and by the Supplier Staff as a whole; </w:t>
      </w:r>
    </w:p>
    <w:p w14:paraId="6827E336" w14:textId="77777777" w:rsidR="00F6000E" w:rsidRDefault="00F6000E">
      <w:pPr>
        <w:pBdr>
          <w:top w:val="nil"/>
          <w:left w:val="nil"/>
          <w:bottom w:val="nil"/>
          <w:right w:val="nil"/>
          <w:between w:val="nil"/>
        </w:pBdr>
        <w:spacing w:after="141"/>
        <w:rPr>
          <w:rFonts w:ascii="Arial" w:eastAsia="Arial" w:hAnsi="Arial" w:cs="Arial"/>
          <w:color w:val="000000"/>
          <w:sz w:val="24"/>
          <w:szCs w:val="24"/>
        </w:rPr>
      </w:pPr>
    </w:p>
    <w:p w14:paraId="5D447A4A" w14:textId="77777777" w:rsidR="00F6000E" w:rsidRDefault="00AB254F">
      <w:pPr>
        <w:pBdr>
          <w:top w:val="nil"/>
          <w:left w:val="nil"/>
          <w:bottom w:val="nil"/>
          <w:right w:val="nil"/>
          <w:between w:val="nil"/>
        </w:pBdr>
        <w:spacing w:after="141"/>
        <w:rPr>
          <w:rFonts w:ascii="Arial" w:eastAsia="Arial" w:hAnsi="Arial" w:cs="Arial"/>
          <w:color w:val="000000"/>
          <w:sz w:val="24"/>
          <w:szCs w:val="24"/>
        </w:rPr>
      </w:pPr>
      <w:r>
        <w:rPr>
          <w:rFonts w:ascii="Arial" w:eastAsia="Arial" w:hAnsi="Arial" w:cs="Arial"/>
          <w:b/>
          <w:color w:val="000000"/>
          <w:sz w:val="24"/>
          <w:szCs w:val="24"/>
        </w:rPr>
        <w:t>41.4.8</w:t>
      </w:r>
      <w:r>
        <w:rPr>
          <w:rFonts w:ascii="Arial" w:eastAsia="Arial" w:hAnsi="Arial" w:cs="Arial"/>
          <w:color w:val="000000"/>
          <w:sz w:val="24"/>
          <w:szCs w:val="24"/>
        </w:rPr>
        <w:t xml:space="preserve"> The total hours worked in any seven-day period shall not exceed 60 hours, working hours may only exceed 60 hours in any </w:t>
      </w:r>
      <w:proofErr w:type="gramStart"/>
      <w:r>
        <w:rPr>
          <w:rFonts w:ascii="Arial" w:eastAsia="Arial" w:hAnsi="Arial" w:cs="Arial"/>
          <w:color w:val="000000"/>
          <w:sz w:val="24"/>
          <w:szCs w:val="24"/>
        </w:rPr>
        <w:t>seven day</w:t>
      </w:r>
      <w:proofErr w:type="gramEnd"/>
      <w:r>
        <w:rPr>
          <w:rFonts w:ascii="Arial" w:eastAsia="Arial" w:hAnsi="Arial" w:cs="Arial"/>
          <w:color w:val="000000"/>
          <w:sz w:val="24"/>
          <w:szCs w:val="24"/>
        </w:rPr>
        <w:t xml:space="preserve"> period in exceptional circumstances where all of the following criteria are met: </w:t>
      </w:r>
    </w:p>
    <w:p w14:paraId="27144366" w14:textId="77777777" w:rsidR="00F6000E" w:rsidRDefault="00AB254F">
      <w:pPr>
        <w:pBdr>
          <w:top w:val="nil"/>
          <w:left w:val="nil"/>
          <w:bottom w:val="nil"/>
          <w:right w:val="nil"/>
          <w:between w:val="nil"/>
        </w:pBdr>
        <w:spacing w:after="140"/>
        <w:ind w:left="720"/>
        <w:rPr>
          <w:rFonts w:ascii="Arial" w:eastAsia="Arial" w:hAnsi="Arial" w:cs="Arial"/>
          <w:color w:val="000000"/>
          <w:sz w:val="24"/>
          <w:szCs w:val="24"/>
        </w:rPr>
      </w:pPr>
      <w:r>
        <w:rPr>
          <w:rFonts w:ascii="Arial" w:eastAsia="Arial" w:hAnsi="Arial" w:cs="Arial"/>
          <w:color w:val="000000"/>
          <w:sz w:val="24"/>
          <w:szCs w:val="24"/>
        </w:rPr>
        <w:t xml:space="preserve">(a) this is allowed by national law; </w:t>
      </w:r>
    </w:p>
    <w:p w14:paraId="4F6A63B7" w14:textId="77777777" w:rsidR="00F6000E" w:rsidRDefault="00AB254F">
      <w:pPr>
        <w:pBdr>
          <w:top w:val="nil"/>
          <w:left w:val="nil"/>
          <w:bottom w:val="nil"/>
          <w:right w:val="nil"/>
          <w:between w:val="nil"/>
        </w:pBdr>
        <w:ind w:left="720"/>
        <w:rPr>
          <w:rFonts w:ascii="Arial" w:eastAsia="Arial" w:hAnsi="Arial" w:cs="Arial"/>
          <w:color w:val="000000"/>
          <w:sz w:val="24"/>
          <w:szCs w:val="24"/>
        </w:rPr>
      </w:pPr>
      <w:r>
        <w:rPr>
          <w:rFonts w:ascii="Arial" w:eastAsia="Arial" w:hAnsi="Arial" w:cs="Arial"/>
          <w:color w:val="000000"/>
          <w:sz w:val="24"/>
          <w:szCs w:val="24"/>
        </w:rPr>
        <w:t xml:space="preserve">(b) this is allowed by a collective agreement freely negotiated with a workers’ organisation representing a significant portion of the workforce; appropriate safeguards are taken to protect the workers’ health and safety; and </w:t>
      </w:r>
    </w:p>
    <w:p w14:paraId="3F803E25" w14:textId="77777777" w:rsidR="00F6000E" w:rsidRDefault="00F6000E">
      <w:pPr>
        <w:pBdr>
          <w:top w:val="nil"/>
          <w:left w:val="nil"/>
          <w:bottom w:val="nil"/>
          <w:right w:val="nil"/>
          <w:between w:val="nil"/>
        </w:pBdr>
        <w:ind w:left="720"/>
        <w:rPr>
          <w:rFonts w:ascii="Arial" w:eastAsia="Arial" w:hAnsi="Arial" w:cs="Arial"/>
          <w:color w:val="000000"/>
          <w:sz w:val="24"/>
          <w:szCs w:val="24"/>
        </w:rPr>
      </w:pPr>
    </w:p>
    <w:p w14:paraId="35DCE30A" w14:textId="77777777" w:rsidR="00F6000E" w:rsidRDefault="00AB254F">
      <w:pPr>
        <w:pBdr>
          <w:top w:val="nil"/>
          <w:left w:val="nil"/>
          <w:bottom w:val="nil"/>
          <w:right w:val="nil"/>
          <w:between w:val="nil"/>
        </w:pBdr>
        <w:ind w:left="720"/>
        <w:rPr>
          <w:rFonts w:ascii="Arial" w:eastAsia="Arial" w:hAnsi="Arial" w:cs="Arial"/>
          <w:color w:val="000000"/>
          <w:sz w:val="24"/>
          <w:szCs w:val="24"/>
        </w:rPr>
      </w:pPr>
      <w:r>
        <w:rPr>
          <w:rFonts w:ascii="Arial" w:eastAsia="Arial" w:hAnsi="Arial" w:cs="Arial"/>
          <w:color w:val="000000"/>
          <w:sz w:val="24"/>
          <w:szCs w:val="24"/>
        </w:rPr>
        <w:t xml:space="preserve">(c) the employer can demonstrate that exceptional circumstances apply such as unexpected production peaks, accidents or emergencies. </w:t>
      </w:r>
    </w:p>
    <w:p w14:paraId="75FEC90D" w14:textId="77777777" w:rsidR="00F6000E" w:rsidRDefault="00F6000E">
      <w:pPr>
        <w:pBdr>
          <w:top w:val="nil"/>
          <w:left w:val="nil"/>
          <w:bottom w:val="nil"/>
          <w:right w:val="nil"/>
          <w:between w:val="nil"/>
        </w:pBdr>
        <w:rPr>
          <w:rFonts w:ascii="Arial" w:eastAsia="Arial" w:hAnsi="Arial" w:cs="Arial"/>
          <w:color w:val="000000"/>
          <w:sz w:val="24"/>
          <w:szCs w:val="24"/>
        </w:rPr>
      </w:pPr>
    </w:p>
    <w:p w14:paraId="4A73F06F" w14:textId="77777777" w:rsidR="00F6000E" w:rsidRDefault="00AB254F">
      <w:pPr>
        <w:pBdr>
          <w:top w:val="nil"/>
          <w:left w:val="nil"/>
          <w:bottom w:val="nil"/>
          <w:right w:val="nil"/>
          <w:between w:val="nil"/>
        </w:pBdr>
        <w:rPr>
          <w:rFonts w:ascii="Arial" w:eastAsia="Arial" w:hAnsi="Arial" w:cs="Arial"/>
          <w:color w:val="000000"/>
          <w:sz w:val="24"/>
          <w:szCs w:val="24"/>
        </w:rPr>
      </w:pPr>
      <w:r>
        <w:rPr>
          <w:rFonts w:ascii="Arial" w:eastAsia="Arial" w:hAnsi="Arial" w:cs="Arial"/>
          <w:b/>
          <w:color w:val="000000"/>
          <w:sz w:val="24"/>
          <w:szCs w:val="24"/>
        </w:rPr>
        <w:t>41.4.9</w:t>
      </w:r>
      <w:r>
        <w:rPr>
          <w:rFonts w:ascii="Arial" w:eastAsia="Arial" w:hAnsi="Arial" w:cs="Arial"/>
          <w:color w:val="000000"/>
          <w:sz w:val="24"/>
          <w:szCs w:val="24"/>
        </w:rPr>
        <w:t xml:space="preserve"> All Supplier Staff shall be provided with at least one (1) day off in every seven (7) day period or, where allowed by national law, two (2) days off in every fourteen (14) day period. </w:t>
      </w:r>
    </w:p>
    <w:p w14:paraId="5CDB9DC7" w14:textId="77777777" w:rsidR="00F6000E" w:rsidRDefault="00F6000E">
      <w:pPr>
        <w:pBdr>
          <w:top w:val="nil"/>
          <w:left w:val="nil"/>
          <w:bottom w:val="nil"/>
          <w:right w:val="nil"/>
          <w:between w:val="nil"/>
        </w:pBdr>
        <w:rPr>
          <w:rFonts w:ascii="Arial" w:eastAsia="Arial" w:hAnsi="Arial" w:cs="Arial"/>
          <w:color w:val="000000"/>
          <w:sz w:val="24"/>
          <w:szCs w:val="24"/>
        </w:rPr>
      </w:pPr>
    </w:p>
    <w:p w14:paraId="7040B1C2" w14:textId="77777777" w:rsidR="00F6000E" w:rsidRDefault="00AB254F">
      <w:pPr>
        <w:rPr>
          <w:rFonts w:ascii="Arial" w:eastAsia="Arial" w:hAnsi="Arial" w:cs="Arial"/>
          <w:b/>
          <w:color w:val="000000"/>
          <w:sz w:val="24"/>
          <w:szCs w:val="24"/>
        </w:rPr>
      </w:pPr>
      <w:r>
        <w:rPr>
          <w:rFonts w:ascii="Arial" w:eastAsia="Arial" w:hAnsi="Arial" w:cs="Arial"/>
          <w:b/>
          <w:color w:val="000000"/>
          <w:sz w:val="24"/>
          <w:szCs w:val="24"/>
        </w:rPr>
        <w:t>Staff Freedom of movement:</w:t>
      </w:r>
    </w:p>
    <w:p w14:paraId="7CF050D7" w14:textId="77777777" w:rsidR="00F6000E" w:rsidRDefault="00F6000E">
      <w:pPr>
        <w:rPr>
          <w:rFonts w:ascii="Arial" w:eastAsia="Arial" w:hAnsi="Arial" w:cs="Arial"/>
          <w:color w:val="000000"/>
          <w:sz w:val="24"/>
          <w:szCs w:val="24"/>
        </w:rPr>
      </w:pPr>
    </w:p>
    <w:p w14:paraId="2A5A4191" w14:textId="77777777" w:rsidR="00F6000E" w:rsidRDefault="00AB254F">
      <w:pPr>
        <w:rPr>
          <w:rFonts w:ascii="Arial" w:eastAsia="Arial" w:hAnsi="Arial" w:cs="Arial"/>
          <w:color w:val="000000"/>
          <w:sz w:val="24"/>
          <w:szCs w:val="24"/>
        </w:rPr>
      </w:pPr>
      <w:r>
        <w:rPr>
          <w:rFonts w:ascii="Arial" w:eastAsia="Arial" w:hAnsi="Arial" w:cs="Arial"/>
          <w:b/>
          <w:color w:val="000000"/>
          <w:sz w:val="24"/>
          <w:szCs w:val="24"/>
        </w:rPr>
        <w:t>41.5.1</w:t>
      </w:r>
      <w:r>
        <w:rPr>
          <w:rFonts w:ascii="Arial" w:eastAsia="Arial" w:hAnsi="Arial" w:cs="Arial"/>
          <w:color w:val="000000"/>
          <w:sz w:val="24"/>
          <w:szCs w:val="24"/>
        </w:rPr>
        <w:t xml:space="preserve"> The supplier shall ensure that staff’s freedom of movement shall not be unreasonably restricted, staff shall not be physically confined to the workplace or any related premises, nor should a mandatory residence in employer-operated facilities be made as a condition of employment</w:t>
      </w:r>
    </w:p>
    <w:p w14:paraId="63921C15" w14:textId="77777777" w:rsidR="00F6000E" w:rsidRDefault="00F6000E">
      <w:pPr>
        <w:rPr>
          <w:rFonts w:ascii="Arial" w:eastAsia="Arial" w:hAnsi="Arial" w:cs="Arial"/>
          <w:color w:val="000000"/>
          <w:sz w:val="24"/>
          <w:szCs w:val="24"/>
        </w:rPr>
      </w:pPr>
    </w:p>
    <w:p w14:paraId="774C4B9C" w14:textId="77777777" w:rsidR="00F6000E" w:rsidRDefault="00AB254F">
      <w:pPr>
        <w:rPr>
          <w:rFonts w:ascii="Arial" w:eastAsia="Arial" w:hAnsi="Arial" w:cs="Arial"/>
          <w:color w:val="000000"/>
          <w:sz w:val="24"/>
          <w:szCs w:val="24"/>
        </w:rPr>
      </w:pPr>
      <w:r>
        <w:rPr>
          <w:rFonts w:ascii="Arial" w:eastAsia="Arial" w:hAnsi="Arial" w:cs="Arial"/>
          <w:b/>
          <w:color w:val="000000"/>
          <w:sz w:val="24"/>
          <w:szCs w:val="24"/>
        </w:rPr>
        <w:t>41.5.2</w:t>
      </w:r>
      <w:r>
        <w:rPr>
          <w:rFonts w:ascii="Arial" w:eastAsia="Arial" w:hAnsi="Arial" w:cs="Arial"/>
          <w:color w:val="000000"/>
          <w:sz w:val="24"/>
          <w:szCs w:val="24"/>
        </w:rPr>
        <w:t xml:space="preserve"> The supplier shall ensure that staff are not subjected to coercive or any other means or behaviour to restrict staffs’ freedom of movement or personal freedom. </w:t>
      </w:r>
    </w:p>
    <w:p w14:paraId="44FD94C9" w14:textId="77777777" w:rsidR="00F6000E" w:rsidRDefault="00F6000E">
      <w:pPr>
        <w:widowControl w:val="0"/>
        <w:jc w:val="both"/>
        <w:rPr>
          <w:rFonts w:ascii="Arial" w:eastAsia="Arial" w:hAnsi="Arial" w:cs="Arial"/>
          <w:color w:val="000000"/>
          <w:sz w:val="24"/>
          <w:szCs w:val="24"/>
        </w:rPr>
      </w:pPr>
    </w:p>
    <w:p w14:paraId="4F41B943" w14:textId="77777777" w:rsidR="00F6000E" w:rsidRDefault="00AB254F" w:rsidP="009C3AD6">
      <w:pPr>
        <w:pStyle w:val="Heading5"/>
      </w:pPr>
      <w:bookmarkStart w:id="148" w:name="_Toc66881543"/>
      <w:r>
        <w:t>42.  SAFEGUARDING CHILDREN AND VULNERABLE ADULTS</w:t>
      </w:r>
      <w:bookmarkEnd w:id="148"/>
      <w:r>
        <w:t>  </w:t>
      </w:r>
    </w:p>
    <w:p w14:paraId="276D1BCE" w14:textId="77777777" w:rsidR="00F6000E" w:rsidRDefault="00AB254F">
      <w:pPr>
        <w:widowControl w:val="0"/>
        <w:jc w:val="both"/>
        <w:rPr>
          <w:rFonts w:ascii="Arial" w:eastAsia="Arial" w:hAnsi="Arial" w:cs="Arial"/>
          <w:color w:val="000000"/>
          <w:sz w:val="24"/>
          <w:szCs w:val="24"/>
        </w:rPr>
      </w:pPr>
      <w:r>
        <w:rPr>
          <w:rFonts w:ascii="Arial" w:eastAsia="Arial" w:hAnsi="Arial" w:cs="Arial"/>
          <w:color w:val="000000"/>
          <w:sz w:val="24"/>
          <w:szCs w:val="24"/>
        </w:rPr>
        <w:t> </w:t>
      </w:r>
    </w:p>
    <w:p w14:paraId="1FD066DC"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42.1</w:t>
      </w:r>
      <w:r>
        <w:rPr>
          <w:rFonts w:ascii="Arial" w:eastAsia="Arial" w:hAnsi="Arial" w:cs="Arial"/>
          <w:color w:val="000000"/>
          <w:sz w:val="24"/>
          <w:szCs w:val="24"/>
        </w:rPr>
        <w:t> The parties acknowledge that the Supplier is a Regulated Activity Provider with ultimate responsibility for the management and control of the Regulated Activity provided under this Contract and for the purposes of the Safeguarding Vulnerable Groups Act 2006.</w:t>
      </w:r>
    </w:p>
    <w:p w14:paraId="1906C22B" w14:textId="77777777" w:rsidR="00F6000E" w:rsidRDefault="00F6000E">
      <w:pPr>
        <w:widowControl w:val="0"/>
        <w:jc w:val="both"/>
        <w:rPr>
          <w:rFonts w:ascii="Arial" w:eastAsia="Arial" w:hAnsi="Arial" w:cs="Arial"/>
          <w:b/>
          <w:color w:val="000000"/>
          <w:sz w:val="24"/>
          <w:szCs w:val="24"/>
        </w:rPr>
      </w:pPr>
    </w:p>
    <w:p w14:paraId="3353A099"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42.2</w:t>
      </w:r>
      <w:r>
        <w:rPr>
          <w:rFonts w:ascii="Arial" w:eastAsia="Arial" w:hAnsi="Arial" w:cs="Arial"/>
          <w:color w:val="000000"/>
          <w:sz w:val="24"/>
          <w:szCs w:val="24"/>
        </w:rPr>
        <w:t> The Supplier shall:</w:t>
      </w:r>
    </w:p>
    <w:p w14:paraId="2A44D12B" w14:textId="77777777" w:rsidR="00F6000E" w:rsidRDefault="00AB254F">
      <w:pPr>
        <w:widowControl w:val="0"/>
        <w:spacing w:before="240"/>
        <w:ind w:left="720"/>
        <w:jc w:val="both"/>
        <w:rPr>
          <w:rFonts w:ascii="Arial" w:eastAsia="Arial" w:hAnsi="Arial" w:cs="Arial"/>
          <w:color w:val="000000"/>
          <w:sz w:val="24"/>
          <w:szCs w:val="24"/>
        </w:rPr>
      </w:pPr>
      <w:r>
        <w:rPr>
          <w:rFonts w:ascii="Arial" w:eastAsia="Arial" w:hAnsi="Arial" w:cs="Arial"/>
          <w:b/>
          <w:color w:val="000000"/>
          <w:sz w:val="24"/>
          <w:szCs w:val="24"/>
        </w:rPr>
        <w:t>(a)</w:t>
      </w:r>
      <w:r>
        <w:rPr>
          <w:rFonts w:ascii="Arial" w:eastAsia="Arial" w:hAnsi="Arial" w:cs="Arial"/>
          <w:color w:val="000000"/>
          <w:sz w:val="24"/>
          <w:szCs w:val="24"/>
        </w:rPr>
        <w:t> ensure that all individuals engaged in Regulated Activity are subject to a valid enhanced disclosure check for regulated activity undertaken through the Disclosure and Barring Service (DBS); and</w:t>
      </w:r>
    </w:p>
    <w:p w14:paraId="2D193251" w14:textId="77777777" w:rsidR="00F6000E" w:rsidRDefault="00AB254F">
      <w:pPr>
        <w:widowControl w:val="0"/>
        <w:spacing w:before="240"/>
        <w:ind w:left="720"/>
        <w:jc w:val="both"/>
        <w:rPr>
          <w:rFonts w:ascii="Arial" w:eastAsia="Arial" w:hAnsi="Arial" w:cs="Arial"/>
          <w:color w:val="000000"/>
          <w:sz w:val="24"/>
          <w:szCs w:val="24"/>
        </w:rPr>
      </w:pPr>
      <w:r>
        <w:rPr>
          <w:rFonts w:ascii="Arial" w:eastAsia="Arial" w:hAnsi="Arial" w:cs="Arial"/>
          <w:b/>
          <w:color w:val="000000"/>
          <w:sz w:val="24"/>
          <w:szCs w:val="24"/>
        </w:rPr>
        <w:t>(b)</w:t>
      </w:r>
      <w:r>
        <w:rPr>
          <w:rFonts w:ascii="Arial" w:eastAsia="Arial" w:hAnsi="Arial" w:cs="Arial"/>
          <w:color w:val="000000"/>
          <w:sz w:val="24"/>
          <w:szCs w:val="24"/>
        </w:rPr>
        <w:t xml:space="preserve"> monitor the level and validity of the checks under this Clause 42.2 for each member of staff</w:t>
      </w:r>
    </w:p>
    <w:p w14:paraId="3AAC2325" w14:textId="77777777" w:rsidR="00F6000E" w:rsidRDefault="00AB254F">
      <w:pPr>
        <w:widowControl w:val="0"/>
        <w:spacing w:before="240"/>
        <w:ind w:left="720"/>
        <w:jc w:val="both"/>
        <w:rPr>
          <w:rFonts w:ascii="Arial" w:eastAsia="Arial" w:hAnsi="Arial" w:cs="Arial"/>
          <w:color w:val="000000"/>
          <w:sz w:val="24"/>
          <w:szCs w:val="24"/>
        </w:rPr>
      </w:pPr>
      <w:r>
        <w:rPr>
          <w:rFonts w:ascii="Arial" w:eastAsia="Arial" w:hAnsi="Arial" w:cs="Arial"/>
          <w:b/>
          <w:color w:val="000000"/>
          <w:sz w:val="24"/>
          <w:szCs w:val="24"/>
        </w:rPr>
        <w:t>(c)</w:t>
      </w:r>
      <w:r>
        <w:rPr>
          <w:rFonts w:ascii="Arial" w:eastAsia="Arial" w:hAnsi="Arial" w:cs="Arial"/>
          <w:color w:val="000000"/>
          <w:sz w:val="24"/>
          <w:szCs w:val="24"/>
        </w:rPr>
        <w:t>  not employ or use the services of any person who is barred from, or whose previous conduct or records indicate that he or she would not be suitable to carry out Regulated Activity or who may otherwise present a risk to service users.</w:t>
      </w:r>
    </w:p>
    <w:p w14:paraId="78CD147C" w14:textId="77777777" w:rsidR="00F6000E" w:rsidRDefault="00AB254F">
      <w:pPr>
        <w:widowControl w:val="0"/>
        <w:spacing w:before="240"/>
        <w:jc w:val="both"/>
        <w:rPr>
          <w:rFonts w:ascii="Arial" w:eastAsia="Arial" w:hAnsi="Arial" w:cs="Arial"/>
          <w:color w:val="000000"/>
          <w:sz w:val="24"/>
          <w:szCs w:val="24"/>
        </w:rPr>
      </w:pPr>
      <w:r>
        <w:rPr>
          <w:rFonts w:ascii="Arial" w:eastAsia="Arial" w:hAnsi="Arial" w:cs="Arial"/>
          <w:b/>
          <w:color w:val="000000"/>
          <w:sz w:val="24"/>
          <w:szCs w:val="24"/>
        </w:rPr>
        <w:lastRenderedPageBreak/>
        <w:t>42.3</w:t>
      </w:r>
      <w:r>
        <w:rPr>
          <w:rFonts w:ascii="Arial" w:eastAsia="Arial" w:hAnsi="Arial" w:cs="Arial"/>
          <w:color w:val="000000"/>
          <w:sz w:val="24"/>
          <w:szCs w:val="24"/>
        </w:rPr>
        <w:t> The Supplier warrants that at all times for the purposes of this Contract it has no reason to believe that any person who is or will be employed or engaged by the Supplier in the provision of the Services is barred from the activity in accordance with the provisions of the Safeguarding Vulnerable Groups Act 2006 and any regulations made thereunder, as amended from time to time.</w:t>
      </w:r>
    </w:p>
    <w:p w14:paraId="6E97D547" w14:textId="77777777" w:rsidR="00F6000E" w:rsidRDefault="00F6000E">
      <w:pPr>
        <w:widowControl w:val="0"/>
        <w:jc w:val="both"/>
        <w:rPr>
          <w:rFonts w:ascii="Arial" w:eastAsia="Arial" w:hAnsi="Arial" w:cs="Arial"/>
          <w:b/>
          <w:color w:val="000000"/>
          <w:sz w:val="24"/>
          <w:szCs w:val="24"/>
        </w:rPr>
      </w:pPr>
    </w:p>
    <w:p w14:paraId="51DDE4ED" w14:textId="77777777" w:rsidR="00F6000E" w:rsidRDefault="00AB254F">
      <w:pPr>
        <w:widowControl w:val="0"/>
        <w:jc w:val="both"/>
        <w:rPr>
          <w:rFonts w:ascii="Arial" w:eastAsia="Arial" w:hAnsi="Arial" w:cs="Arial"/>
          <w:color w:val="000000"/>
          <w:sz w:val="24"/>
          <w:szCs w:val="24"/>
        </w:rPr>
      </w:pPr>
      <w:r>
        <w:rPr>
          <w:rFonts w:ascii="Arial" w:eastAsia="Arial" w:hAnsi="Arial" w:cs="Arial"/>
          <w:b/>
          <w:color w:val="000000"/>
          <w:sz w:val="24"/>
          <w:szCs w:val="24"/>
        </w:rPr>
        <w:t>42.4</w:t>
      </w:r>
      <w:r>
        <w:rPr>
          <w:rFonts w:ascii="Arial" w:eastAsia="Arial" w:hAnsi="Arial" w:cs="Arial"/>
          <w:color w:val="000000"/>
          <w:sz w:val="24"/>
          <w:szCs w:val="24"/>
        </w:rPr>
        <w:t xml:space="preserve"> The Supplier shall immediately notify the </w:t>
      </w:r>
      <w:r>
        <w:rPr>
          <w:rFonts w:ascii="Arial" w:eastAsia="Arial" w:hAnsi="Arial" w:cs="Arial"/>
          <w:sz w:val="24"/>
          <w:szCs w:val="24"/>
        </w:rPr>
        <w:t>Employer</w:t>
      </w:r>
      <w:r>
        <w:rPr>
          <w:rFonts w:ascii="Arial" w:eastAsia="Arial" w:hAnsi="Arial" w:cs="Arial"/>
          <w:color w:val="000000"/>
          <w:sz w:val="24"/>
          <w:szCs w:val="24"/>
        </w:rPr>
        <w:t xml:space="preserve"> of any information that it reasonably requests to enable it to be satisfied that the obligations of this Clause 41</w:t>
      </w:r>
      <w:r>
        <w:rPr>
          <w:rFonts w:ascii="Arial" w:eastAsia="Arial" w:hAnsi="Arial" w:cs="Arial"/>
          <w:i/>
          <w:color w:val="000000"/>
          <w:sz w:val="24"/>
          <w:szCs w:val="24"/>
        </w:rPr>
        <w:t xml:space="preserve"> </w:t>
      </w:r>
      <w:r>
        <w:rPr>
          <w:rFonts w:ascii="Arial" w:eastAsia="Arial" w:hAnsi="Arial" w:cs="Arial"/>
          <w:color w:val="000000"/>
          <w:sz w:val="24"/>
          <w:szCs w:val="24"/>
        </w:rPr>
        <w:t>have been met.</w:t>
      </w:r>
    </w:p>
    <w:p w14:paraId="48A433BC" w14:textId="77777777" w:rsidR="00F6000E" w:rsidRDefault="00F6000E">
      <w:pPr>
        <w:widowControl w:val="0"/>
        <w:jc w:val="both"/>
        <w:rPr>
          <w:rFonts w:ascii="Arial" w:eastAsia="Arial" w:hAnsi="Arial" w:cs="Arial"/>
          <w:b/>
          <w:color w:val="000000"/>
          <w:sz w:val="24"/>
          <w:szCs w:val="24"/>
        </w:rPr>
      </w:pPr>
    </w:p>
    <w:p w14:paraId="5E6192C1" w14:textId="77777777" w:rsidR="00F6000E" w:rsidRDefault="00AB254F">
      <w:pPr>
        <w:widowControl w:val="0"/>
        <w:rPr>
          <w:rFonts w:ascii="Arial" w:eastAsia="Arial" w:hAnsi="Arial" w:cs="Arial"/>
          <w:sz w:val="24"/>
          <w:szCs w:val="24"/>
        </w:rPr>
      </w:pPr>
      <w:r>
        <w:rPr>
          <w:rFonts w:ascii="Arial" w:eastAsia="Arial" w:hAnsi="Arial" w:cs="Arial"/>
          <w:b/>
          <w:color w:val="000000"/>
          <w:sz w:val="24"/>
          <w:szCs w:val="24"/>
        </w:rPr>
        <w:t>42.5</w:t>
      </w:r>
      <w:r>
        <w:rPr>
          <w:rFonts w:ascii="Arial" w:eastAsia="Arial" w:hAnsi="Arial" w:cs="Arial"/>
          <w:color w:val="000000"/>
          <w:sz w:val="24"/>
          <w:szCs w:val="24"/>
        </w:rPr>
        <w:t> The Supplier shall refer information about any person carrying out the Services to the DBS where it removes permission for such person to carry out the Services (or would have, if such person had not otherwise ceased to carry out the Services) because, in its opinion, such person has harmed or poses a risk of harm to [the service users OR children OR vulnerable adults.</w:t>
      </w:r>
    </w:p>
    <w:p w14:paraId="6047DFB0" w14:textId="77777777" w:rsidR="00F6000E" w:rsidRDefault="00F6000E">
      <w:pPr>
        <w:widowControl w:val="0"/>
        <w:rPr>
          <w:rFonts w:ascii="Arial" w:eastAsia="Arial" w:hAnsi="Arial" w:cs="Arial"/>
          <w:sz w:val="24"/>
          <w:szCs w:val="24"/>
        </w:rPr>
      </w:pPr>
    </w:p>
    <w:p w14:paraId="405D3A28" w14:textId="77777777" w:rsidR="00F6000E" w:rsidRDefault="00AB254F">
      <w:pPr>
        <w:widowControl w:val="0"/>
        <w:rPr>
          <w:rFonts w:ascii="Arial" w:eastAsia="Arial" w:hAnsi="Arial" w:cs="Arial"/>
          <w:sz w:val="24"/>
          <w:szCs w:val="24"/>
        </w:rPr>
      </w:pPr>
      <w:r>
        <w:br w:type="page"/>
      </w:r>
    </w:p>
    <w:p w14:paraId="538CD47E" w14:textId="77777777" w:rsidR="00F6000E" w:rsidRDefault="00F6000E">
      <w:pPr>
        <w:widowControl w:val="0"/>
        <w:rPr>
          <w:rFonts w:ascii="Arial" w:eastAsia="Arial" w:hAnsi="Arial" w:cs="Arial"/>
          <w:sz w:val="24"/>
          <w:szCs w:val="24"/>
        </w:rPr>
      </w:pPr>
    </w:p>
    <w:p w14:paraId="5CC0B5F2" w14:textId="77777777" w:rsidR="00F6000E" w:rsidRDefault="00AB254F" w:rsidP="009C3AD6">
      <w:pPr>
        <w:pStyle w:val="Heading5"/>
      </w:pPr>
      <w:bookmarkStart w:id="149" w:name="_Toc66881544"/>
      <w:r>
        <w:t>Contract Particulars</w:t>
      </w:r>
      <w:bookmarkEnd w:id="149"/>
      <w:r>
        <w:t xml:space="preserve"> </w:t>
      </w:r>
    </w:p>
    <w:p w14:paraId="6810EC63" w14:textId="77777777" w:rsidR="00F6000E" w:rsidRDefault="00F6000E">
      <w:pPr>
        <w:jc w:val="both"/>
        <w:rPr>
          <w:rFonts w:ascii="Arial" w:eastAsia="Arial" w:hAnsi="Arial" w:cs="Arial"/>
          <w:sz w:val="24"/>
          <w:szCs w:val="24"/>
        </w:rPr>
      </w:pPr>
    </w:p>
    <w:p w14:paraId="6C498C3F" w14:textId="77777777" w:rsidR="00F6000E" w:rsidRDefault="00AB254F">
      <w:pPr>
        <w:jc w:val="both"/>
        <w:rPr>
          <w:rFonts w:ascii="Arial" w:eastAsia="Arial" w:hAnsi="Arial" w:cs="Arial"/>
          <w:sz w:val="24"/>
          <w:szCs w:val="24"/>
        </w:rPr>
      </w:pPr>
      <w:r>
        <w:rPr>
          <w:rFonts w:ascii="Arial" w:eastAsia="Arial" w:hAnsi="Arial" w:cs="Arial"/>
          <w:sz w:val="24"/>
          <w:szCs w:val="24"/>
        </w:rPr>
        <w:t>1</w:t>
      </w:r>
      <w:r>
        <w:rPr>
          <w:rFonts w:ascii="Arial" w:eastAsia="Arial" w:hAnsi="Arial" w:cs="Arial"/>
          <w:sz w:val="24"/>
          <w:szCs w:val="24"/>
        </w:rPr>
        <w:tab/>
        <w:t>Commencement Date</w:t>
      </w:r>
      <w:r>
        <w:rPr>
          <w:rFonts w:ascii="Arial" w:eastAsia="Arial" w:hAnsi="Arial" w:cs="Arial"/>
          <w:b/>
          <w:sz w:val="24"/>
          <w:szCs w:val="24"/>
        </w:rPr>
        <w:t xml:space="preserve"> </w:t>
      </w:r>
      <w:r>
        <w:rPr>
          <w:rFonts w:ascii="Arial" w:eastAsia="Arial" w:hAnsi="Arial" w:cs="Arial"/>
          <w:sz w:val="24"/>
          <w:szCs w:val="24"/>
        </w:rPr>
        <w:t>means18th May 2021</w:t>
      </w:r>
    </w:p>
    <w:p w14:paraId="5C963782" w14:textId="77777777" w:rsidR="00F6000E" w:rsidRDefault="00F6000E">
      <w:pPr>
        <w:jc w:val="both"/>
        <w:rPr>
          <w:rFonts w:ascii="Arial" w:eastAsia="Arial" w:hAnsi="Arial" w:cs="Arial"/>
          <w:sz w:val="24"/>
          <w:szCs w:val="24"/>
        </w:rPr>
      </w:pPr>
    </w:p>
    <w:p w14:paraId="09DC625A" w14:textId="77777777" w:rsidR="00F6000E" w:rsidRDefault="00AB254F">
      <w:pPr>
        <w:jc w:val="both"/>
        <w:rPr>
          <w:rFonts w:ascii="Arial" w:eastAsia="Arial" w:hAnsi="Arial" w:cs="Arial"/>
          <w:sz w:val="24"/>
          <w:szCs w:val="24"/>
        </w:rPr>
      </w:pPr>
      <w:r>
        <w:rPr>
          <w:rFonts w:ascii="Arial" w:eastAsia="Arial" w:hAnsi="Arial" w:cs="Arial"/>
          <w:sz w:val="24"/>
          <w:szCs w:val="24"/>
        </w:rPr>
        <w:t>2</w:t>
      </w:r>
      <w:r>
        <w:rPr>
          <w:rFonts w:ascii="Arial" w:eastAsia="Arial" w:hAnsi="Arial" w:cs="Arial"/>
          <w:sz w:val="24"/>
          <w:szCs w:val="24"/>
        </w:rPr>
        <w:tab/>
        <w:t>Contract Period 3 years</w:t>
      </w:r>
    </w:p>
    <w:p w14:paraId="66B5CE4A" w14:textId="77777777" w:rsidR="00F6000E" w:rsidRDefault="00F6000E">
      <w:pPr>
        <w:jc w:val="both"/>
        <w:rPr>
          <w:rFonts w:ascii="Arial" w:eastAsia="Arial" w:hAnsi="Arial" w:cs="Arial"/>
          <w:sz w:val="24"/>
          <w:szCs w:val="24"/>
        </w:rPr>
      </w:pPr>
    </w:p>
    <w:p w14:paraId="67B7E48B" w14:textId="77777777" w:rsidR="00F6000E" w:rsidRDefault="00AB254F">
      <w:pPr>
        <w:ind w:left="720"/>
        <w:jc w:val="both"/>
        <w:rPr>
          <w:rFonts w:ascii="Arial" w:eastAsia="Arial" w:hAnsi="Arial" w:cs="Arial"/>
          <w:sz w:val="24"/>
          <w:szCs w:val="24"/>
        </w:rPr>
      </w:pPr>
      <w:r>
        <w:rPr>
          <w:rFonts w:ascii="Arial" w:eastAsia="Arial" w:hAnsi="Arial" w:cs="Arial"/>
          <w:sz w:val="24"/>
          <w:szCs w:val="24"/>
        </w:rPr>
        <w:t xml:space="preserve">At the Employer’s sole and exclusive </w:t>
      </w:r>
      <w:proofErr w:type="gramStart"/>
      <w:r>
        <w:rPr>
          <w:rFonts w:ascii="Arial" w:eastAsia="Arial" w:hAnsi="Arial" w:cs="Arial"/>
          <w:sz w:val="24"/>
          <w:szCs w:val="24"/>
        </w:rPr>
        <w:t>option</w:t>
      </w:r>
      <w:proofErr w:type="gramEnd"/>
      <w:r>
        <w:rPr>
          <w:rFonts w:ascii="Arial" w:eastAsia="Arial" w:hAnsi="Arial" w:cs="Arial"/>
          <w:sz w:val="24"/>
          <w:szCs w:val="24"/>
        </w:rPr>
        <w:t xml:space="preserve"> the Contract Period may be extended for 1 further period of twelve months, in which case, for the purpose of the Contract, the Contract Period shall be deemed to apply to such extended period. If the Employer intends to take up the option, the Contractor shall be notified in writing no less than six months before expiry of the initial Contract Period prior to the commencement of the extension. If no such notification is issued the Contract shall automatically expire after the initial Contract Period.</w:t>
      </w:r>
    </w:p>
    <w:p w14:paraId="14C78569" w14:textId="77777777" w:rsidR="00F6000E" w:rsidRDefault="00F6000E">
      <w:pPr>
        <w:jc w:val="both"/>
        <w:rPr>
          <w:rFonts w:ascii="Arial" w:eastAsia="Arial" w:hAnsi="Arial" w:cs="Arial"/>
          <w:sz w:val="24"/>
          <w:szCs w:val="24"/>
        </w:rPr>
      </w:pPr>
    </w:p>
    <w:p w14:paraId="4555C99D" w14:textId="77777777" w:rsidR="00F6000E" w:rsidRDefault="00AB254F">
      <w:pPr>
        <w:ind w:left="720" w:hanging="720"/>
        <w:jc w:val="both"/>
        <w:rPr>
          <w:rFonts w:ascii="Arial" w:eastAsia="Arial" w:hAnsi="Arial" w:cs="Arial"/>
          <w:sz w:val="24"/>
          <w:szCs w:val="24"/>
        </w:rPr>
      </w:pPr>
      <w:r>
        <w:rPr>
          <w:rFonts w:ascii="Arial" w:eastAsia="Arial" w:hAnsi="Arial" w:cs="Arial"/>
          <w:sz w:val="24"/>
          <w:szCs w:val="24"/>
        </w:rPr>
        <w:t>3</w:t>
      </w:r>
      <w:r>
        <w:rPr>
          <w:rFonts w:ascii="Arial" w:eastAsia="Arial" w:hAnsi="Arial" w:cs="Arial"/>
          <w:sz w:val="24"/>
          <w:szCs w:val="24"/>
        </w:rPr>
        <w:tab/>
        <w:t>The Employer's initial Contract Representative is Caroline Hoyle, School Business Manager.</w:t>
      </w:r>
    </w:p>
    <w:p w14:paraId="072455EB" w14:textId="77777777" w:rsidR="00F6000E" w:rsidRDefault="00F6000E">
      <w:pPr>
        <w:rPr>
          <w:rFonts w:ascii="Arial" w:eastAsia="Arial" w:hAnsi="Arial" w:cs="Arial"/>
          <w:b/>
          <w:sz w:val="24"/>
          <w:szCs w:val="24"/>
        </w:rPr>
      </w:pPr>
    </w:p>
    <w:p w14:paraId="1800CF99" w14:textId="45D00411" w:rsidR="00F6000E" w:rsidRDefault="00AB254F">
      <w:pPr>
        <w:ind w:left="720" w:hanging="720"/>
        <w:jc w:val="both"/>
        <w:rPr>
          <w:rFonts w:ascii="Arial" w:eastAsia="Arial" w:hAnsi="Arial" w:cs="Arial"/>
          <w:sz w:val="24"/>
          <w:szCs w:val="24"/>
        </w:rPr>
      </w:pPr>
      <w:r>
        <w:rPr>
          <w:rFonts w:ascii="Arial" w:eastAsia="Arial" w:hAnsi="Arial" w:cs="Arial"/>
          <w:sz w:val="24"/>
          <w:szCs w:val="24"/>
        </w:rPr>
        <w:t xml:space="preserve">4   </w:t>
      </w:r>
      <w:r>
        <w:rPr>
          <w:rFonts w:ascii="Arial" w:eastAsia="Arial" w:hAnsi="Arial" w:cs="Arial"/>
          <w:sz w:val="24"/>
          <w:szCs w:val="24"/>
        </w:rPr>
        <w:tab/>
        <w:t>Public Liability Insurance cover</w:t>
      </w:r>
      <w:r w:rsidR="009C3AD6">
        <w:rPr>
          <w:rFonts w:ascii="Arial" w:eastAsia="Arial" w:hAnsi="Arial" w:cs="Arial"/>
          <w:sz w:val="24"/>
          <w:szCs w:val="24"/>
        </w:rPr>
        <w:t xml:space="preserve"> </w:t>
      </w:r>
      <w:r>
        <w:rPr>
          <w:rFonts w:ascii="Arial" w:eastAsia="Arial" w:hAnsi="Arial" w:cs="Arial"/>
          <w:sz w:val="24"/>
          <w:szCs w:val="24"/>
        </w:rPr>
        <w:t xml:space="preserve">must be a minimum of £10 million </w:t>
      </w:r>
    </w:p>
    <w:p w14:paraId="7228CF09" w14:textId="77777777" w:rsidR="00F6000E" w:rsidRDefault="00F6000E">
      <w:pPr>
        <w:jc w:val="both"/>
        <w:rPr>
          <w:rFonts w:ascii="Arial" w:eastAsia="Arial" w:hAnsi="Arial" w:cs="Arial"/>
          <w:sz w:val="24"/>
          <w:szCs w:val="24"/>
        </w:rPr>
      </w:pPr>
    </w:p>
    <w:p w14:paraId="229B7DCA" w14:textId="77777777" w:rsidR="00F6000E" w:rsidRDefault="00AB254F">
      <w:pPr>
        <w:jc w:val="both"/>
        <w:rPr>
          <w:rFonts w:ascii="Arial" w:eastAsia="Arial" w:hAnsi="Arial" w:cs="Arial"/>
          <w:sz w:val="24"/>
          <w:szCs w:val="24"/>
        </w:rPr>
      </w:pPr>
      <w:r>
        <w:rPr>
          <w:rFonts w:ascii="Arial" w:eastAsia="Arial" w:hAnsi="Arial" w:cs="Arial"/>
          <w:sz w:val="24"/>
          <w:szCs w:val="24"/>
        </w:rPr>
        <w:tab/>
        <w:t>Employers Liability Insurance cover</w:t>
      </w:r>
      <w:r>
        <w:rPr>
          <w:rFonts w:ascii="Arial" w:eastAsia="Arial" w:hAnsi="Arial" w:cs="Arial"/>
          <w:sz w:val="24"/>
          <w:szCs w:val="24"/>
        </w:rPr>
        <w:tab/>
      </w:r>
      <w:r>
        <w:rPr>
          <w:rFonts w:ascii="Arial" w:eastAsia="Arial" w:hAnsi="Arial" w:cs="Arial"/>
          <w:sz w:val="24"/>
          <w:szCs w:val="24"/>
        </w:rPr>
        <w:tab/>
        <w:t>£10 million</w:t>
      </w:r>
    </w:p>
    <w:p w14:paraId="4235690D" w14:textId="77777777" w:rsidR="00F6000E" w:rsidRDefault="00AB254F">
      <w:pPr>
        <w:jc w:val="both"/>
        <w:rPr>
          <w:rFonts w:ascii="Arial" w:eastAsia="Arial" w:hAnsi="Arial" w:cs="Arial"/>
          <w:sz w:val="24"/>
          <w:szCs w:val="24"/>
        </w:rPr>
      </w:pPr>
      <w:r>
        <w:rPr>
          <w:rFonts w:ascii="Arial" w:eastAsia="Arial" w:hAnsi="Arial" w:cs="Arial"/>
          <w:sz w:val="24"/>
          <w:szCs w:val="24"/>
        </w:rPr>
        <w:tab/>
        <w:t xml:space="preserve">(except for </w:t>
      </w:r>
      <w:proofErr w:type="spellStart"/>
      <w:r>
        <w:rPr>
          <w:rFonts w:ascii="Arial" w:eastAsia="Arial" w:hAnsi="Arial" w:cs="Arial"/>
          <w:sz w:val="24"/>
          <w:szCs w:val="24"/>
        </w:rPr>
        <w:t>sole</w:t>
      </w:r>
      <w:proofErr w:type="spellEnd"/>
      <w:r>
        <w:rPr>
          <w:rFonts w:ascii="Arial" w:eastAsia="Arial" w:hAnsi="Arial" w:cs="Arial"/>
          <w:sz w:val="24"/>
          <w:szCs w:val="24"/>
        </w:rPr>
        <w:t xml:space="preserve"> traders)</w:t>
      </w:r>
    </w:p>
    <w:p w14:paraId="160BFA2E" w14:textId="77777777" w:rsidR="00F6000E" w:rsidRDefault="00F6000E">
      <w:pPr>
        <w:jc w:val="both"/>
        <w:rPr>
          <w:rFonts w:ascii="Arial" w:eastAsia="Arial" w:hAnsi="Arial" w:cs="Arial"/>
          <w:sz w:val="24"/>
          <w:szCs w:val="24"/>
        </w:rPr>
      </w:pPr>
    </w:p>
    <w:p w14:paraId="6489841C" w14:textId="77777777" w:rsidR="00F6000E" w:rsidRDefault="00AB254F">
      <w:pPr>
        <w:jc w:val="both"/>
        <w:rPr>
          <w:rFonts w:ascii="Arial" w:eastAsia="Arial" w:hAnsi="Arial" w:cs="Arial"/>
          <w:sz w:val="24"/>
          <w:szCs w:val="24"/>
        </w:rPr>
      </w:pPr>
      <w:r>
        <w:rPr>
          <w:rFonts w:ascii="Arial" w:eastAsia="Arial" w:hAnsi="Arial" w:cs="Arial"/>
          <w:sz w:val="24"/>
          <w:szCs w:val="24"/>
        </w:rPr>
        <w:tab/>
        <w:t>Professional Indemnity Insurance cover</w:t>
      </w:r>
      <w:r>
        <w:rPr>
          <w:rFonts w:ascii="Arial" w:eastAsia="Arial" w:hAnsi="Arial" w:cs="Arial"/>
          <w:sz w:val="24"/>
          <w:szCs w:val="24"/>
        </w:rPr>
        <w:tab/>
      </w:r>
      <w:r>
        <w:rPr>
          <w:rFonts w:ascii="Arial" w:eastAsia="Arial" w:hAnsi="Arial" w:cs="Arial"/>
          <w:sz w:val="24"/>
          <w:szCs w:val="24"/>
        </w:rPr>
        <w:tab/>
        <w:t>£5 million</w:t>
      </w:r>
    </w:p>
    <w:p w14:paraId="0A9E185E" w14:textId="77777777" w:rsidR="00F6000E" w:rsidRDefault="00F6000E">
      <w:pPr>
        <w:jc w:val="both"/>
        <w:rPr>
          <w:rFonts w:ascii="Arial" w:eastAsia="Arial" w:hAnsi="Arial" w:cs="Arial"/>
          <w:sz w:val="24"/>
          <w:szCs w:val="24"/>
        </w:rPr>
      </w:pPr>
    </w:p>
    <w:p w14:paraId="6E197ABA" w14:textId="77777777" w:rsidR="00F6000E" w:rsidRDefault="00AB254F">
      <w:pPr>
        <w:jc w:val="both"/>
        <w:rPr>
          <w:rFonts w:ascii="Arial" w:eastAsia="Arial" w:hAnsi="Arial" w:cs="Arial"/>
          <w:sz w:val="24"/>
          <w:szCs w:val="24"/>
        </w:rPr>
      </w:pPr>
      <w:r>
        <w:rPr>
          <w:rFonts w:ascii="Arial" w:eastAsia="Arial" w:hAnsi="Arial" w:cs="Arial"/>
          <w:sz w:val="24"/>
          <w:szCs w:val="24"/>
        </w:rPr>
        <w:t>5</w:t>
      </w:r>
      <w:r>
        <w:rPr>
          <w:rFonts w:ascii="Arial" w:eastAsia="Arial" w:hAnsi="Arial" w:cs="Arial"/>
          <w:sz w:val="24"/>
          <w:szCs w:val="24"/>
        </w:rPr>
        <w:tab/>
        <w:t xml:space="preserve">The Supplier's initial Contract Representative: </w:t>
      </w:r>
      <w:r>
        <w:rPr>
          <w:rFonts w:ascii="Arial" w:eastAsia="Arial" w:hAnsi="Arial" w:cs="Arial"/>
          <w:color w:val="FF0000"/>
          <w:sz w:val="24"/>
          <w:szCs w:val="24"/>
        </w:rPr>
        <w:t>[Name</w:t>
      </w:r>
      <w:r>
        <w:rPr>
          <w:rFonts w:ascii="Arial" w:eastAsia="Arial" w:hAnsi="Arial" w:cs="Arial"/>
          <w:sz w:val="24"/>
          <w:szCs w:val="24"/>
        </w:rPr>
        <w:t>].</w:t>
      </w:r>
    </w:p>
    <w:p w14:paraId="628634B1" w14:textId="77777777" w:rsidR="00F6000E" w:rsidRDefault="00F6000E">
      <w:pPr>
        <w:jc w:val="both"/>
        <w:rPr>
          <w:rFonts w:ascii="Arial" w:eastAsia="Arial" w:hAnsi="Arial" w:cs="Arial"/>
          <w:sz w:val="24"/>
          <w:szCs w:val="24"/>
        </w:rPr>
      </w:pPr>
    </w:p>
    <w:p w14:paraId="51A065B5" w14:textId="77777777" w:rsidR="00F6000E" w:rsidRDefault="00AB254F">
      <w:pPr>
        <w:jc w:val="both"/>
        <w:rPr>
          <w:rFonts w:ascii="Arial" w:eastAsia="Arial" w:hAnsi="Arial" w:cs="Arial"/>
          <w:sz w:val="24"/>
          <w:szCs w:val="24"/>
        </w:rPr>
      </w:pPr>
      <w:r>
        <w:rPr>
          <w:rFonts w:ascii="Arial" w:eastAsia="Arial" w:hAnsi="Arial" w:cs="Arial"/>
          <w:sz w:val="24"/>
          <w:szCs w:val="24"/>
        </w:rPr>
        <w:t>6</w:t>
      </w:r>
      <w:r>
        <w:rPr>
          <w:rFonts w:ascii="Arial" w:eastAsia="Arial" w:hAnsi="Arial" w:cs="Arial"/>
          <w:sz w:val="24"/>
          <w:szCs w:val="24"/>
        </w:rPr>
        <w:tab/>
        <w:t>Key Personnel [</w:t>
      </w:r>
      <w:r>
        <w:rPr>
          <w:rFonts w:ascii="Arial" w:eastAsia="Arial" w:hAnsi="Arial" w:cs="Arial"/>
          <w:color w:val="FF0000"/>
          <w:sz w:val="24"/>
          <w:szCs w:val="24"/>
        </w:rPr>
        <w:t>To be inserted at award of contract (as applicable)</w:t>
      </w:r>
      <w:r>
        <w:rPr>
          <w:rFonts w:ascii="Arial" w:eastAsia="Arial" w:hAnsi="Arial" w:cs="Arial"/>
          <w:sz w:val="24"/>
          <w:szCs w:val="24"/>
        </w:rPr>
        <w:t>]</w:t>
      </w:r>
    </w:p>
    <w:p w14:paraId="116AB0D1" w14:textId="77777777" w:rsidR="00F6000E" w:rsidRDefault="00F6000E">
      <w:pPr>
        <w:jc w:val="both"/>
        <w:rPr>
          <w:rFonts w:ascii="Arial" w:eastAsia="Arial" w:hAnsi="Arial" w:cs="Arial"/>
          <w:sz w:val="24"/>
          <w:szCs w:val="24"/>
        </w:rPr>
      </w:pPr>
    </w:p>
    <w:p w14:paraId="450DF028" w14:textId="77777777" w:rsidR="00F6000E" w:rsidRDefault="00AB254F">
      <w:pPr>
        <w:spacing w:after="240"/>
        <w:ind w:left="720" w:hanging="720"/>
        <w:jc w:val="both"/>
        <w:rPr>
          <w:rFonts w:ascii="Arial" w:eastAsia="Arial" w:hAnsi="Arial" w:cs="Arial"/>
          <w:sz w:val="24"/>
          <w:szCs w:val="24"/>
        </w:rPr>
      </w:pPr>
      <w:r>
        <w:rPr>
          <w:rFonts w:ascii="Arial" w:eastAsia="Arial" w:hAnsi="Arial" w:cs="Arial"/>
          <w:sz w:val="24"/>
          <w:szCs w:val="24"/>
        </w:rPr>
        <w:t>7</w:t>
      </w:r>
      <w:r>
        <w:rPr>
          <w:rFonts w:ascii="Arial" w:eastAsia="Arial" w:hAnsi="Arial" w:cs="Arial"/>
          <w:sz w:val="24"/>
          <w:szCs w:val="24"/>
        </w:rPr>
        <w:tab/>
        <w:t>Commercially Sensitive Information [</w:t>
      </w:r>
      <w:r>
        <w:rPr>
          <w:rFonts w:ascii="Arial" w:eastAsia="Arial" w:hAnsi="Arial" w:cs="Arial"/>
          <w:color w:val="FF0000"/>
          <w:sz w:val="24"/>
          <w:szCs w:val="24"/>
        </w:rPr>
        <w:t xml:space="preserve">To be identified by the supplier in </w:t>
      </w:r>
      <w:r>
        <w:rPr>
          <w:rFonts w:ascii="Arial" w:eastAsia="Arial" w:hAnsi="Arial" w:cs="Arial"/>
          <w:color w:val="FF0000"/>
          <w:sz w:val="24"/>
          <w:szCs w:val="24"/>
        </w:rPr>
        <w:tab/>
        <w:t>Submission and inserted at award of contract</w:t>
      </w:r>
      <w:r>
        <w:rPr>
          <w:rFonts w:ascii="Arial" w:eastAsia="Arial" w:hAnsi="Arial" w:cs="Arial"/>
          <w:sz w:val="24"/>
          <w:szCs w:val="24"/>
        </w:rPr>
        <w:t xml:space="preserve">] </w:t>
      </w:r>
    </w:p>
    <w:p w14:paraId="42C30B25" w14:textId="5838CFD3" w:rsidR="00F6000E" w:rsidRDefault="00AB254F">
      <w:pPr>
        <w:jc w:val="both"/>
        <w:rPr>
          <w:rFonts w:ascii="Arial" w:eastAsia="Arial" w:hAnsi="Arial" w:cs="Arial"/>
          <w:sz w:val="24"/>
          <w:szCs w:val="24"/>
        </w:rPr>
      </w:pPr>
      <w:r>
        <w:rPr>
          <w:rFonts w:ascii="Arial" w:eastAsia="Arial" w:hAnsi="Arial" w:cs="Arial"/>
          <w:sz w:val="24"/>
          <w:szCs w:val="24"/>
        </w:rPr>
        <w:t xml:space="preserve">8 </w:t>
      </w:r>
      <w:r>
        <w:rPr>
          <w:rFonts w:ascii="Arial" w:eastAsia="Arial" w:hAnsi="Arial" w:cs="Arial"/>
          <w:sz w:val="24"/>
          <w:szCs w:val="24"/>
        </w:rPr>
        <w:tab/>
        <w:t>Exit Management Plan</w:t>
      </w:r>
      <w:r w:rsidR="009C3AD6">
        <w:rPr>
          <w:rFonts w:ascii="Arial" w:eastAsia="Arial" w:hAnsi="Arial" w:cs="Arial"/>
          <w:sz w:val="24"/>
          <w:szCs w:val="24"/>
        </w:rPr>
        <w:t xml:space="preserve">, </w:t>
      </w:r>
      <w:proofErr w:type="gramStart"/>
      <w:r>
        <w:rPr>
          <w:rFonts w:ascii="Arial" w:eastAsia="Arial" w:hAnsi="Arial" w:cs="Arial"/>
          <w:sz w:val="24"/>
          <w:szCs w:val="24"/>
        </w:rPr>
        <w:t>See</w:t>
      </w:r>
      <w:proofErr w:type="gramEnd"/>
      <w:r>
        <w:rPr>
          <w:rFonts w:ascii="Arial" w:eastAsia="Arial" w:hAnsi="Arial" w:cs="Arial"/>
          <w:sz w:val="24"/>
          <w:szCs w:val="24"/>
        </w:rPr>
        <w:t xml:space="preserve"> appendix B – Exit Management plan</w:t>
      </w:r>
    </w:p>
    <w:p w14:paraId="328B7DE9" w14:textId="77777777" w:rsidR="00F6000E" w:rsidRDefault="00F6000E">
      <w:pPr>
        <w:jc w:val="both"/>
        <w:rPr>
          <w:rFonts w:ascii="Arial" w:eastAsia="Arial" w:hAnsi="Arial" w:cs="Arial"/>
          <w:sz w:val="24"/>
          <w:szCs w:val="24"/>
        </w:rPr>
      </w:pPr>
    </w:p>
    <w:p w14:paraId="2C6A247E" w14:textId="77777777" w:rsidR="00F6000E" w:rsidRDefault="00AB254F">
      <w:pPr>
        <w:rPr>
          <w:rFonts w:ascii="Arial" w:eastAsia="Arial" w:hAnsi="Arial" w:cs="Arial"/>
          <w:sz w:val="24"/>
          <w:szCs w:val="24"/>
        </w:rPr>
      </w:pPr>
      <w:r>
        <w:br w:type="page"/>
      </w:r>
    </w:p>
    <w:p w14:paraId="43492C5B" w14:textId="56260E8E" w:rsidR="00F6000E" w:rsidRDefault="00370150">
      <w:pPr>
        <w:rPr>
          <w:rFonts w:ascii="Arial" w:eastAsia="Arial" w:hAnsi="Arial" w:cs="Arial"/>
          <w:sz w:val="24"/>
          <w:szCs w:val="24"/>
        </w:rPr>
      </w:pPr>
      <w:r>
        <w:rPr>
          <w:noProof/>
        </w:rPr>
        <w:lastRenderedPageBreak/>
        <mc:AlternateContent>
          <mc:Choice Requires="wps">
            <w:drawing>
              <wp:anchor distT="0" distB="0" distL="114300" distR="114300" simplePos="0" relativeHeight="251693056" behindDoc="0" locked="0" layoutInCell="1" hidden="0" allowOverlap="1" wp14:anchorId="2A33263B" wp14:editId="7D52E64D">
                <wp:simplePos x="0" y="0"/>
                <wp:positionH relativeFrom="margin">
                  <wp:posOffset>36830</wp:posOffset>
                </wp:positionH>
                <wp:positionV relativeFrom="paragraph">
                  <wp:posOffset>-137795</wp:posOffset>
                </wp:positionV>
                <wp:extent cx="5495925" cy="375285"/>
                <wp:effectExtent l="0" t="0" r="28575" b="24765"/>
                <wp:wrapNone/>
                <wp:docPr id="56" name="Rectangle: Rounded Corners 56"/>
                <wp:cNvGraphicFramePr/>
                <a:graphic xmlns:a="http://schemas.openxmlformats.org/drawingml/2006/main">
                  <a:graphicData uri="http://schemas.microsoft.com/office/word/2010/wordprocessingShape">
                    <wps:wsp>
                      <wps:cNvSpPr/>
                      <wps:spPr>
                        <a:xfrm>
                          <a:off x="0" y="0"/>
                          <a:ext cx="5495925" cy="375285"/>
                        </a:xfrm>
                        <a:prstGeom prst="roundRect">
                          <a:avLst>
                            <a:gd name="adj" fmla="val 16667"/>
                          </a:avLst>
                        </a:prstGeom>
                        <a:solidFill>
                          <a:srgbClr val="DDDDDD"/>
                        </a:solidFill>
                        <a:ln w="9525" cap="flat" cmpd="sng">
                          <a:solidFill>
                            <a:srgbClr val="808080"/>
                          </a:solidFill>
                          <a:prstDash val="solid"/>
                          <a:round/>
                          <a:headEnd type="none" w="sm" len="sm"/>
                          <a:tailEnd type="none" w="sm" len="sm"/>
                        </a:ln>
                      </wps:spPr>
                      <wps:txbx>
                        <w:txbxContent>
                          <w:p w14:paraId="34B46EFD" w14:textId="77777777" w:rsidR="00485FF3" w:rsidRDefault="00485FF3" w:rsidP="00370150">
                            <w:pPr>
                              <w:pStyle w:val="Heading1"/>
                            </w:pPr>
                            <w:bookmarkStart w:id="150" w:name="_Toc67314605"/>
                            <w:r>
                              <w:t>4. SPECIFICATION</w:t>
                            </w:r>
                            <w:bookmarkEnd w:id="150"/>
                          </w:p>
                          <w:p w14:paraId="04DF0E6B" w14:textId="36DF6F0F" w:rsidR="00485FF3" w:rsidRDefault="00485FF3" w:rsidP="00370150">
                            <w:pPr>
                              <w:jc w:val="center"/>
                              <w:textDirection w:val="btLr"/>
                            </w:pPr>
                          </w:p>
                        </w:txbxContent>
                      </wps:txbx>
                      <wps:bodyPr spcFirstLastPara="1" wrap="square" lIns="91425" tIns="45700" rIns="91425" bIns="45700" anchor="t" anchorCtr="0">
                        <a:noAutofit/>
                      </wps:bodyPr>
                    </wps:wsp>
                  </a:graphicData>
                </a:graphic>
              </wp:anchor>
            </w:drawing>
          </mc:Choice>
          <mc:Fallback>
            <w:pict>
              <v:roundrect w14:anchorId="2A33263B" id="Rectangle: Rounded Corners 56" o:spid="_x0000_s1040" style="position:absolute;margin-left:2.9pt;margin-top:-10.85pt;width:432.75pt;height:29.55pt;z-index:251693056;visibility:visible;mso-wrap-style:square;mso-wrap-distance-left:9pt;mso-wrap-distance-top:0;mso-wrap-distance-right:9pt;mso-wrap-distance-bottom:0;mso-position-horizontal:absolute;mso-position-horizontal-relative:margin;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" fillcolor="#ddd" strokecolor="gray">
                <v:stroke startarrowwidth="narrow" startarrowlength="short" endarrowwidth="narrow" endarrowlength="short"/>
                <v:textbox inset="2.53958mm,1.2694mm,2.53958mm,1.2694mm">
                  <w:txbxContent>
                    <w:p w14:paraId="34B46EFD" w14:textId="77777777" w:rsidR="00485FF3" w:rsidRDefault="00485FF3" w:rsidP="00370150">
                      <w:pPr>
                        <w:pStyle w:val="Heading1"/>
                      </w:pPr>
                      <w:bookmarkStart w:id="151" w:name="_Toc67314605"/>
                      <w:r>
                        <w:t>4. SPECIFICATION</w:t>
                      </w:r>
                      <w:bookmarkEnd w:id="151"/>
                    </w:p>
                    <w:p w14:paraId="04DF0E6B" w14:textId="36DF6F0F" w:rsidR="00485FF3" w:rsidRDefault="00485FF3" w:rsidP="00370150">
                      <w:pPr>
                        <w:jc w:val="center"/>
                        <w:textDirection w:val="btLr"/>
                      </w:pPr>
                    </w:p>
                  </w:txbxContent>
                </v:textbox>
                <w10:wrap anchorx="margin"/>
              </v:roundrect>
            </w:pict>
          </mc:Fallback>
        </mc:AlternateContent>
      </w:r>
    </w:p>
    <w:p w14:paraId="693766C3" w14:textId="2DB42443" w:rsidR="00F6000E" w:rsidRDefault="00F6000E">
      <w:pPr>
        <w:rPr>
          <w:rFonts w:ascii="Arial" w:eastAsia="Arial" w:hAnsi="Arial" w:cs="Arial"/>
          <w:sz w:val="24"/>
          <w:szCs w:val="24"/>
        </w:rPr>
      </w:pPr>
    </w:p>
    <w:p w14:paraId="0D6E4087" w14:textId="0F6A6CC1" w:rsidR="00F6000E" w:rsidRDefault="00AB254F" w:rsidP="00C54F3D">
      <w:pPr>
        <w:numPr>
          <w:ilvl w:val="0"/>
          <w:numId w:val="51"/>
        </w:numPr>
        <w:jc w:val="both"/>
        <w:rPr>
          <w:sz w:val="24"/>
          <w:szCs w:val="24"/>
        </w:rPr>
      </w:pPr>
      <w:r>
        <w:rPr>
          <w:rFonts w:ascii="Arial" w:eastAsia="Arial" w:hAnsi="Arial" w:cs="Arial"/>
          <w:b/>
          <w:sz w:val="24"/>
          <w:szCs w:val="24"/>
        </w:rPr>
        <w:t>Contract Length:</w:t>
      </w:r>
      <w:r>
        <w:rPr>
          <w:rFonts w:ascii="Arial" w:eastAsia="Arial" w:hAnsi="Arial" w:cs="Arial"/>
          <w:b/>
          <w:sz w:val="24"/>
          <w:szCs w:val="24"/>
        </w:rPr>
        <w:tab/>
      </w:r>
      <w:r>
        <w:rPr>
          <w:rFonts w:ascii="Arial" w:eastAsia="Arial" w:hAnsi="Arial" w:cs="Arial"/>
          <w:sz w:val="24"/>
          <w:szCs w:val="24"/>
        </w:rPr>
        <w:tab/>
      </w:r>
      <w:r>
        <w:rPr>
          <w:rFonts w:ascii="Arial" w:eastAsia="Arial" w:hAnsi="Arial" w:cs="Arial"/>
          <w:sz w:val="24"/>
          <w:szCs w:val="24"/>
        </w:rPr>
        <w:tab/>
        <w:t>3 years (+1 year)</w:t>
      </w:r>
    </w:p>
    <w:p w14:paraId="59AE2DEB" w14:textId="271CB3C9" w:rsidR="00F6000E" w:rsidRDefault="00F6000E">
      <w:pPr>
        <w:jc w:val="both"/>
        <w:rPr>
          <w:rFonts w:ascii="Arial" w:eastAsia="Arial" w:hAnsi="Arial" w:cs="Arial"/>
          <w:sz w:val="24"/>
          <w:szCs w:val="24"/>
        </w:rPr>
      </w:pPr>
    </w:p>
    <w:p w14:paraId="0A247707" w14:textId="25520211" w:rsidR="00F6000E" w:rsidRDefault="00AB254F" w:rsidP="00C54F3D">
      <w:pPr>
        <w:numPr>
          <w:ilvl w:val="0"/>
          <w:numId w:val="51"/>
        </w:numPr>
        <w:jc w:val="both"/>
        <w:rPr>
          <w:sz w:val="24"/>
          <w:szCs w:val="24"/>
        </w:rPr>
      </w:pPr>
      <w:r>
        <w:rPr>
          <w:rFonts w:ascii="Arial" w:eastAsia="Arial" w:hAnsi="Arial" w:cs="Arial"/>
          <w:b/>
          <w:sz w:val="24"/>
          <w:szCs w:val="24"/>
        </w:rPr>
        <w:t>Start date:</w:t>
      </w:r>
      <w:r>
        <w:rPr>
          <w:rFonts w:ascii="Arial" w:eastAsia="Arial" w:hAnsi="Arial" w:cs="Arial"/>
          <w:b/>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18th May 2021</w:t>
      </w:r>
    </w:p>
    <w:p w14:paraId="33F6F52D" w14:textId="77777777" w:rsidR="00F6000E" w:rsidRDefault="00F6000E">
      <w:pPr>
        <w:jc w:val="both"/>
        <w:rPr>
          <w:rFonts w:ascii="Arial" w:eastAsia="Arial" w:hAnsi="Arial" w:cs="Arial"/>
          <w:sz w:val="24"/>
          <w:szCs w:val="24"/>
        </w:rPr>
      </w:pPr>
    </w:p>
    <w:p w14:paraId="24288A94" w14:textId="77777777" w:rsidR="00F6000E" w:rsidRDefault="00AB254F" w:rsidP="00C54F3D">
      <w:pPr>
        <w:numPr>
          <w:ilvl w:val="0"/>
          <w:numId w:val="51"/>
        </w:numPr>
        <w:pBdr>
          <w:top w:val="nil"/>
          <w:left w:val="nil"/>
          <w:bottom w:val="nil"/>
          <w:right w:val="nil"/>
          <w:between w:val="nil"/>
        </w:pBdr>
        <w:tabs>
          <w:tab w:val="left" w:pos="4320"/>
        </w:tabs>
        <w:ind w:left="810" w:hanging="450"/>
        <w:rPr>
          <w:sz w:val="24"/>
          <w:szCs w:val="24"/>
        </w:rPr>
      </w:pPr>
      <w:r>
        <w:rPr>
          <w:rFonts w:ascii="Arial" w:eastAsia="Arial" w:hAnsi="Arial" w:cs="Arial"/>
          <w:b/>
          <w:sz w:val="24"/>
          <w:szCs w:val="24"/>
        </w:rPr>
        <w:t>Contract Administrator:</w:t>
      </w:r>
      <w:r>
        <w:rPr>
          <w:rFonts w:ascii="Arial" w:eastAsia="Arial" w:hAnsi="Arial" w:cs="Arial"/>
          <w:b/>
          <w:sz w:val="24"/>
          <w:szCs w:val="24"/>
        </w:rPr>
        <w:tab/>
      </w:r>
      <w:r>
        <w:rPr>
          <w:rFonts w:ascii="Arial" w:eastAsia="Arial" w:hAnsi="Arial" w:cs="Arial"/>
          <w:sz w:val="24"/>
          <w:szCs w:val="24"/>
        </w:rPr>
        <w:t xml:space="preserve">School Business Manager or other </w:t>
      </w:r>
      <w:r>
        <w:rPr>
          <w:rFonts w:ascii="Arial" w:eastAsia="Arial" w:hAnsi="Arial" w:cs="Arial"/>
          <w:sz w:val="24"/>
          <w:szCs w:val="24"/>
        </w:rPr>
        <w:tab/>
      </w:r>
      <w:r>
        <w:rPr>
          <w:rFonts w:ascii="Arial" w:eastAsia="Arial" w:hAnsi="Arial" w:cs="Arial"/>
          <w:sz w:val="24"/>
          <w:szCs w:val="24"/>
        </w:rPr>
        <w:tab/>
        <w:t xml:space="preserve">individual appointed by the Employer and </w:t>
      </w:r>
      <w:r>
        <w:rPr>
          <w:rFonts w:ascii="Arial" w:eastAsia="Arial" w:hAnsi="Arial" w:cs="Arial"/>
          <w:sz w:val="24"/>
          <w:szCs w:val="24"/>
        </w:rPr>
        <w:tab/>
        <w:t xml:space="preserve">notified to the Supplier in accordance with </w:t>
      </w:r>
      <w:r>
        <w:rPr>
          <w:rFonts w:ascii="Arial" w:eastAsia="Arial" w:hAnsi="Arial" w:cs="Arial"/>
          <w:sz w:val="24"/>
          <w:szCs w:val="24"/>
        </w:rPr>
        <w:tab/>
        <w:t>the provisions of the contract.</w:t>
      </w:r>
    </w:p>
    <w:p w14:paraId="42591154" w14:textId="77777777" w:rsidR="00F6000E" w:rsidRDefault="00F6000E">
      <w:pPr>
        <w:jc w:val="both"/>
        <w:rPr>
          <w:rFonts w:ascii="Arial" w:eastAsia="Arial" w:hAnsi="Arial" w:cs="Arial"/>
          <w:b/>
          <w:sz w:val="24"/>
          <w:szCs w:val="24"/>
        </w:rPr>
      </w:pPr>
    </w:p>
    <w:p w14:paraId="6DFA9AE1" w14:textId="77777777" w:rsidR="00F6000E" w:rsidRDefault="00AB254F" w:rsidP="00C54F3D">
      <w:pPr>
        <w:numPr>
          <w:ilvl w:val="0"/>
          <w:numId w:val="51"/>
        </w:numPr>
        <w:jc w:val="both"/>
        <w:rPr>
          <w:rFonts w:ascii="Arial" w:eastAsia="Arial" w:hAnsi="Arial" w:cs="Arial"/>
          <w:b/>
          <w:sz w:val="24"/>
          <w:szCs w:val="24"/>
        </w:rPr>
      </w:pPr>
      <w:r>
        <w:rPr>
          <w:rFonts w:ascii="Arial" w:eastAsia="Arial" w:hAnsi="Arial" w:cs="Arial"/>
          <w:b/>
          <w:sz w:val="24"/>
          <w:szCs w:val="24"/>
        </w:rPr>
        <w:t>Introduction</w:t>
      </w:r>
    </w:p>
    <w:p w14:paraId="4214A200" w14:textId="77777777" w:rsidR="00F6000E" w:rsidRDefault="00F6000E">
      <w:pPr>
        <w:jc w:val="both"/>
        <w:rPr>
          <w:rFonts w:ascii="Arial" w:eastAsia="Arial" w:hAnsi="Arial" w:cs="Arial"/>
          <w:sz w:val="24"/>
          <w:szCs w:val="24"/>
        </w:rPr>
      </w:pPr>
    </w:p>
    <w:p w14:paraId="2C97A202" w14:textId="77777777" w:rsidR="00F6000E" w:rsidRDefault="00AB254F">
      <w:pPr>
        <w:ind w:left="720"/>
        <w:jc w:val="both"/>
        <w:rPr>
          <w:rFonts w:ascii="Arial" w:eastAsia="Arial" w:hAnsi="Arial" w:cs="Arial"/>
          <w:sz w:val="24"/>
          <w:szCs w:val="24"/>
        </w:rPr>
      </w:pPr>
      <w:r>
        <w:rPr>
          <w:rFonts w:ascii="Arial" w:eastAsia="Arial" w:hAnsi="Arial" w:cs="Arial"/>
          <w:sz w:val="24"/>
          <w:szCs w:val="24"/>
        </w:rPr>
        <w:t>The Employer seeks to maintain a high standard and quality of cleaning services within its buildings to support a clean and safe learning environment The Works described in this specification are to be executed by the Contractor in a manner that enhances the Employer’s reputation for the cleanliness. The Contractor must carry out the Work adopting the best cleaning practice including rigorous standards of discipline, cleanliness and tidiness.</w:t>
      </w:r>
    </w:p>
    <w:p w14:paraId="502EEF8E" w14:textId="77777777" w:rsidR="00F6000E" w:rsidRDefault="00F6000E">
      <w:pPr>
        <w:jc w:val="both"/>
        <w:rPr>
          <w:rFonts w:ascii="Arial" w:eastAsia="Arial" w:hAnsi="Arial" w:cs="Arial"/>
          <w:sz w:val="24"/>
          <w:szCs w:val="24"/>
        </w:rPr>
      </w:pPr>
    </w:p>
    <w:p w14:paraId="33A909B5" w14:textId="77777777" w:rsidR="00F6000E" w:rsidRDefault="00AB254F">
      <w:pPr>
        <w:ind w:left="720"/>
        <w:jc w:val="both"/>
        <w:rPr>
          <w:rFonts w:ascii="Arial" w:eastAsia="Arial" w:hAnsi="Arial" w:cs="Arial"/>
          <w:sz w:val="24"/>
          <w:szCs w:val="24"/>
        </w:rPr>
      </w:pPr>
      <w:r>
        <w:rPr>
          <w:rFonts w:ascii="Arial" w:eastAsia="Arial" w:hAnsi="Arial" w:cs="Arial"/>
          <w:sz w:val="24"/>
          <w:szCs w:val="24"/>
        </w:rPr>
        <w:t>From time to time the school may let rooms/areas within the school to external and/or Community organisations.  It is, therefore, that cleaning is to a high standard that also enhances the school's reputation for offering clean and high standard facilities to external facility users.</w:t>
      </w:r>
    </w:p>
    <w:p w14:paraId="76E6268A" w14:textId="77777777" w:rsidR="00F6000E" w:rsidRDefault="00F6000E">
      <w:pPr>
        <w:jc w:val="both"/>
        <w:rPr>
          <w:rFonts w:ascii="Arial" w:eastAsia="Arial" w:hAnsi="Arial" w:cs="Arial"/>
          <w:sz w:val="24"/>
          <w:szCs w:val="24"/>
        </w:rPr>
      </w:pPr>
    </w:p>
    <w:p w14:paraId="76616867" w14:textId="77777777" w:rsidR="00F6000E" w:rsidRDefault="00AB254F" w:rsidP="00C54F3D">
      <w:pPr>
        <w:numPr>
          <w:ilvl w:val="0"/>
          <w:numId w:val="51"/>
        </w:numPr>
        <w:jc w:val="both"/>
        <w:rPr>
          <w:rFonts w:ascii="Arial" w:eastAsia="Arial" w:hAnsi="Arial" w:cs="Arial"/>
          <w:b/>
          <w:sz w:val="24"/>
          <w:szCs w:val="24"/>
        </w:rPr>
      </w:pPr>
      <w:r>
        <w:rPr>
          <w:rFonts w:ascii="Arial" w:eastAsia="Arial" w:hAnsi="Arial" w:cs="Arial"/>
          <w:b/>
          <w:sz w:val="24"/>
          <w:szCs w:val="24"/>
        </w:rPr>
        <w:t>Scope and Quality of Work</w:t>
      </w:r>
    </w:p>
    <w:p w14:paraId="11EF2365" w14:textId="77777777" w:rsidR="00F6000E" w:rsidRDefault="00F6000E">
      <w:pPr>
        <w:ind w:left="720"/>
        <w:jc w:val="both"/>
        <w:rPr>
          <w:rFonts w:ascii="Arial" w:eastAsia="Arial" w:hAnsi="Arial" w:cs="Arial"/>
          <w:b/>
          <w:sz w:val="24"/>
          <w:szCs w:val="24"/>
        </w:rPr>
      </w:pPr>
    </w:p>
    <w:p w14:paraId="1E2D836E" w14:textId="77777777" w:rsidR="00F6000E" w:rsidRDefault="00AB254F">
      <w:pPr>
        <w:ind w:left="720"/>
        <w:jc w:val="both"/>
        <w:rPr>
          <w:rFonts w:ascii="Arial" w:eastAsia="Arial" w:hAnsi="Arial" w:cs="Arial"/>
          <w:b/>
          <w:sz w:val="24"/>
          <w:szCs w:val="24"/>
        </w:rPr>
      </w:pPr>
      <w:r>
        <w:rPr>
          <w:rFonts w:ascii="Arial" w:eastAsia="Arial" w:hAnsi="Arial" w:cs="Arial"/>
          <w:b/>
          <w:sz w:val="24"/>
          <w:szCs w:val="24"/>
        </w:rPr>
        <w:t>Core Tasks (as summarised within the Pricing Schedules)</w:t>
      </w:r>
    </w:p>
    <w:p w14:paraId="5317CD1B" w14:textId="77777777" w:rsidR="00F6000E" w:rsidRDefault="00AB254F" w:rsidP="00C54F3D">
      <w:pPr>
        <w:numPr>
          <w:ilvl w:val="0"/>
          <w:numId w:val="47"/>
        </w:numPr>
        <w:jc w:val="both"/>
        <w:rPr>
          <w:rFonts w:ascii="Arial" w:eastAsia="Arial" w:hAnsi="Arial" w:cs="Arial"/>
          <w:sz w:val="24"/>
          <w:szCs w:val="24"/>
        </w:rPr>
      </w:pPr>
      <w:r>
        <w:rPr>
          <w:rFonts w:ascii="Arial" w:eastAsia="Arial" w:hAnsi="Arial" w:cs="Arial"/>
          <w:sz w:val="24"/>
          <w:szCs w:val="24"/>
        </w:rPr>
        <w:t>Entrances, Exits, Doors, Door Glass, Door Mats</w:t>
      </w:r>
    </w:p>
    <w:p w14:paraId="53245CD9" w14:textId="77777777" w:rsidR="00F6000E" w:rsidRDefault="00AB254F" w:rsidP="00C54F3D">
      <w:pPr>
        <w:numPr>
          <w:ilvl w:val="0"/>
          <w:numId w:val="47"/>
        </w:numPr>
        <w:jc w:val="both"/>
        <w:rPr>
          <w:rFonts w:ascii="Arial" w:eastAsia="Arial" w:hAnsi="Arial" w:cs="Arial"/>
          <w:sz w:val="24"/>
          <w:szCs w:val="24"/>
        </w:rPr>
      </w:pPr>
      <w:r>
        <w:rPr>
          <w:rFonts w:ascii="Arial" w:eastAsia="Arial" w:hAnsi="Arial" w:cs="Arial"/>
          <w:sz w:val="24"/>
          <w:szCs w:val="24"/>
        </w:rPr>
        <w:t>Floors, Landings, Hallways and External Areas to Entrances</w:t>
      </w:r>
    </w:p>
    <w:p w14:paraId="350ADB15" w14:textId="77777777" w:rsidR="00F6000E" w:rsidRDefault="00AB254F" w:rsidP="00C54F3D">
      <w:pPr>
        <w:numPr>
          <w:ilvl w:val="0"/>
          <w:numId w:val="47"/>
        </w:numPr>
        <w:jc w:val="both"/>
        <w:rPr>
          <w:rFonts w:ascii="Arial" w:eastAsia="Arial" w:hAnsi="Arial" w:cs="Arial"/>
          <w:sz w:val="24"/>
          <w:szCs w:val="24"/>
        </w:rPr>
      </w:pPr>
      <w:r>
        <w:rPr>
          <w:rFonts w:ascii="Arial" w:eastAsia="Arial" w:hAnsi="Arial" w:cs="Arial"/>
          <w:sz w:val="24"/>
          <w:szCs w:val="24"/>
        </w:rPr>
        <w:t>Stairs (including underneath staircases where applicable)</w:t>
      </w:r>
    </w:p>
    <w:p w14:paraId="7C837DD5" w14:textId="77777777" w:rsidR="00F6000E" w:rsidRDefault="00AB254F" w:rsidP="00C54F3D">
      <w:pPr>
        <w:numPr>
          <w:ilvl w:val="0"/>
          <w:numId w:val="47"/>
        </w:numPr>
        <w:jc w:val="both"/>
        <w:rPr>
          <w:rFonts w:ascii="Arial" w:eastAsia="Arial" w:hAnsi="Arial" w:cs="Arial"/>
          <w:sz w:val="24"/>
          <w:szCs w:val="24"/>
        </w:rPr>
      </w:pPr>
      <w:r>
        <w:rPr>
          <w:rFonts w:ascii="Arial" w:eastAsia="Arial" w:hAnsi="Arial" w:cs="Arial"/>
          <w:sz w:val="24"/>
          <w:szCs w:val="24"/>
        </w:rPr>
        <w:t>Windows</w:t>
      </w:r>
    </w:p>
    <w:p w14:paraId="5B7F3FF9" w14:textId="77777777" w:rsidR="00F6000E" w:rsidRDefault="00AB254F" w:rsidP="00C54F3D">
      <w:pPr>
        <w:numPr>
          <w:ilvl w:val="0"/>
          <w:numId w:val="47"/>
        </w:numPr>
        <w:jc w:val="both"/>
        <w:rPr>
          <w:rFonts w:ascii="Arial" w:eastAsia="Arial" w:hAnsi="Arial" w:cs="Arial"/>
          <w:sz w:val="24"/>
          <w:szCs w:val="24"/>
        </w:rPr>
      </w:pPr>
      <w:r>
        <w:rPr>
          <w:rFonts w:ascii="Arial" w:eastAsia="Arial" w:hAnsi="Arial" w:cs="Arial"/>
          <w:sz w:val="24"/>
          <w:szCs w:val="24"/>
        </w:rPr>
        <w:t>Walls, Woodwork, Ceilings, Light Fittings, Sockets</w:t>
      </w:r>
    </w:p>
    <w:p w14:paraId="3BC62D5E" w14:textId="77777777" w:rsidR="00F6000E" w:rsidRDefault="00AB254F" w:rsidP="00C54F3D">
      <w:pPr>
        <w:numPr>
          <w:ilvl w:val="0"/>
          <w:numId w:val="47"/>
        </w:numPr>
        <w:jc w:val="both"/>
        <w:rPr>
          <w:rFonts w:ascii="Arial" w:eastAsia="Arial" w:hAnsi="Arial" w:cs="Arial"/>
          <w:sz w:val="24"/>
          <w:szCs w:val="24"/>
        </w:rPr>
      </w:pPr>
      <w:r>
        <w:rPr>
          <w:rFonts w:ascii="Arial" w:eastAsia="Arial" w:hAnsi="Arial" w:cs="Arial"/>
          <w:sz w:val="24"/>
          <w:szCs w:val="24"/>
        </w:rPr>
        <w:t>Skirting Boards, Ledges, Switches and Panels etc.</w:t>
      </w:r>
    </w:p>
    <w:p w14:paraId="3CC736EE" w14:textId="77777777" w:rsidR="00F6000E" w:rsidRDefault="00AB254F" w:rsidP="00C54F3D">
      <w:pPr>
        <w:numPr>
          <w:ilvl w:val="0"/>
          <w:numId w:val="47"/>
        </w:numPr>
        <w:jc w:val="both"/>
        <w:rPr>
          <w:rFonts w:ascii="Arial" w:eastAsia="Arial" w:hAnsi="Arial" w:cs="Arial"/>
          <w:sz w:val="24"/>
          <w:szCs w:val="24"/>
        </w:rPr>
      </w:pPr>
      <w:r>
        <w:rPr>
          <w:rFonts w:ascii="Arial" w:eastAsia="Arial" w:hAnsi="Arial" w:cs="Arial"/>
          <w:sz w:val="24"/>
          <w:szCs w:val="24"/>
        </w:rPr>
        <w:t>Toilets, Basins, Showers and other toilet/wet room fittings</w:t>
      </w:r>
    </w:p>
    <w:p w14:paraId="419322C0" w14:textId="77777777" w:rsidR="00F6000E" w:rsidRDefault="00AB254F" w:rsidP="00C54F3D">
      <w:pPr>
        <w:numPr>
          <w:ilvl w:val="0"/>
          <w:numId w:val="47"/>
        </w:numPr>
        <w:jc w:val="both"/>
        <w:rPr>
          <w:rFonts w:ascii="Arial" w:eastAsia="Arial" w:hAnsi="Arial" w:cs="Arial"/>
          <w:sz w:val="24"/>
          <w:szCs w:val="24"/>
        </w:rPr>
      </w:pPr>
      <w:r>
        <w:rPr>
          <w:rFonts w:ascii="Arial" w:eastAsia="Arial" w:hAnsi="Arial" w:cs="Arial"/>
          <w:sz w:val="24"/>
          <w:szCs w:val="24"/>
        </w:rPr>
        <w:t xml:space="preserve">Work surfaces, sinks and taps in staff works rooms, Activity Studio and </w:t>
      </w:r>
      <w:proofErr w:type="spellStart"/>
      <w:r>
        <w:rPr>
          <w:rFonts w:ascii="Arial" w:eastAsia="Arial" w:hAnsi="Arial" w:cs="Arial"/>
          <w:sz w:val="24"/>
          <w:szCs w:val="24"/>
        </w:rPr>
        <w:t>Stafroom</w:t>
      </w:r>
      <w:proofErr w:type="spellEnd"/>
    </w:p>
    <w:p w14:paraId="44A8F4DE" w14:textId="77777777" w:rsidR="00F6000E" w:rsidRDefault="00AB254F" w:rsidP="00C54F3D">
      <w:pPr>
        <w:numPr>
          <w:ilvl w:val="0"/>
          <w:numId w:val="47"/>
        </w:numPr>
        <w:jc w:val="both"/>
        <w:rPr>
          <w:rFonts w:ascii="Arial" w:eastAsia="Arial" w:hAnsi="Arial" w:cs="Arial"/>
          <w:sz w:val="24"/>
          <w:szCs w:val="24"/>
        </w:rPr>
      </w:pPr>
      <w:r>
        <w:rPr>
          <w:rFonts w:ascii="Arial" w:eastAsia="Arial" w:hAnsi="Arial" w:cs="Arial"/>
          <w:sz w:val="24"/>
          <w:szCs w:val="24"/>
        </w:rPr>
        <w:t>Offices, Classrooms and Halls</w:t>
      </w:r>
    </w:p>
    <w:p w14:paraId="20C6CFAD" w14:textId="77777777" w:rsidR="00F6000E" w:rsidRDefault="00AB254F" w:rsidP="00C54F3D">
      <w:pPr>
        <w:numPr>
          <w:ilvl w:val="0"/>
          <w:numId w:val="47"/>
        </w:numPr>
        <w:jc w:val="both"/>
        <w:rPr>
          <w:rFonts w:ascii="Arial" w:eastAsia="Arial" w:hAnsi="Arial" w:cs="Arial"/>
          <w:sz w:val="24"/>
          <w:szCs w:val="24"/>
        </w:rPr>
      </w:pPr>
      <w:r>
        <w:rPr>
          <w:rFonts w:ascii="Arial" w:eastAsia="Arial" w:hAnsi="Arial" w:cs="Arial"/>
          <w:sz w:val="24"/>
          <w:szCs w:val="24"/>
        </w:rPr>
        <w:t>Replenishment of domestic consumables in toilets, classrooms, offices and staff rooms.</w:t>
      </w:r>
    </w:p>
    <w:p w14:paraId="0619F053" w14:textId="77777777" w:rsidR="00F6000E" w:rsidRDefault="00AB254F" w:rsidP="00C54F3D">
      <w:pPr>
        <w:numPr>
          <w:ilvl w:val="0"/>
          <w:numId w:val="47"/>
        </w:numPr>
        <w:jc w:val="both"/>
        <w:rPr>
          <w:rFonts w:ascii="Arial" w:eastAsia="Arial" w:hAnsi="Arial" w:cs="Arial"/>
          <w:sz w:val="24"/>
          <w:szCs w:val="24"/>
        </w:rPr>
      </w:pPr>
      <w:r>
        <w:rPr>
          <w:rFonts w:ascii="Arial" w:eastAsia="Arial" w:hAnsi="Arial" w:cs="Arial"/>
          <w:sz w:val="24"/>
          <w:szCs w:val="24"/>
        </w:rPr>
        <w:t xml:space="preserve">Emptying internal bins into external bins in the bin store (but not bins containing hazardous waste, </w:t>
      </w:r>
      <w:proofErr w:type="spellStart"/>
      <w:r>
        <w:rPr>
          <w:rFonts w:ascii="Arial" w:eastAsia="Arial" w:hAnsi="Arial" w:cs="Arial"/>
          <w:sz w:val="24"/>
          <w:szCs w:val="24"/>
        </w:rPr>
        <w:t>eg.</w:t>
      </w:r>
      <w:proofErr w:type="spellEnd"/>
      <w:r>
        <w:rPr>
          <w:rFonts w:ascii="Arial" w:eastAsia="Arial" w:hAnsi="Arial" w:cs="Arial"/>
          <w:sz w:val="24"/>
          <w:szCs w:val="24"/>
        </w:rPr>
        <w:t xml:space="preserve"> sanitary bins or medical waste bins).</w:t>
      </w:r>
    </w:p>
    <w:p w14:paraId="2C2556C7" w14:textId="77777777" w:rsidR="00F6000E" w:rsidRDefault="00AB254F" w:rsidP="00C54F3D">
      <w:pPr>
        <w:numPr>
          <w:ilvl w:val="0"/>
          <w:numId w:val="47"/>
        </w:numPr>
        <w:jc w:val="both"/>
        <w:rPr>
          <w:rFonts w:ascii="Arial" w:eastAsia="Arial" w:hAnsi="Arial" w:cs="Arial"/>
          <w:sz w:val="24"/>
          <w:szCs w:val="24"/>
        </w:rPr>
      </w:pPr>
      <w:r>
        <w:rPr>
          <w:rFonts w:ascii="Arial" w:eastAsia="Arial" w:hAnsi="Arial" w:cs="Arial"/>
          <w:sz w:val="24"/>
          <w:szCs w:val="24"/>
        </w:rPr>
        <w:t>Lift</w:t>
      </w:r>
    </w:p>
    <w:p w14:paraId="2F7ED3BB" w14:textId="77777777" w:rsidR="00F6000E" w:rsidRDefault="00AB254F" w:rsidP="00C54F3D">
      <w:pPr>
        <w:numPr>
          <w:ilvl w:val="0"/>
          <w:numId w:val="47"/>
        </w:numPr>
        <w:jc w:val="both"/>
        <w:rPr>
          <w:rFonts w:ascii="Arial" w:eastAsia="Arial" w:hAnsi="Arial" w:cs="Arial"/>
          <w:sz w:val="24"/>
          <w:szCs w:val="24"/>
        </w:rPr>
      </w:pPr>
      <w:r>
        <w:rPr>
          <w:rFonts w:ascii="Arial" w:eastAsia="Arial" w:hAnsi="Arial" w:cs="Arial"/>
          <w:sz w:val="24"/>
          <w:szCs w:val="24"/>
        </w:rPr>
        <w:t>Regular deep clean of school building during school holidays</w:t>
      </w:r>
    </w:p>
    <w:p w14:paraId="2F8D72B1" w14:textId="77777777" w:rsidR="00F6000E" w:rsidRDefault="00AB254F" w:rsidP="00C54F3D">
      <w:pPr>
        <w:numPr>
          <w:ilvl w:val="0"/>
          <w:numId w:val="47"/>
        </w:numPr>
        <w:jc w:val="both"/>
        <w:rPr>
          <w:rFonts w:ascii="Arial" w:eastAsia="Arial" w:hAnsi="Arial" w:cs="Arial"/>
          <w:sz w:val="24"/>
          <w:szCs w:val="24"/>
        </w:rPr>
      </w:pPr>
      <w:r>
        <w:rPr>
          <w:rFonts w:ascii="Arial" w:eastAsia="Arial" w:hAnsi="Arial" w:cs="Arial"/>
          <w:sz w:val="24"/>
          <w:szCs w:val="24"/>
        </w:rPr>
        <w:t>Miscellaneous items</w:t>
      </w:r>
    </w:p>
    <w:p w14:paraId="6075CE42" w14:textId="77777777" w:rsidR="00F6000E" w:rsidRDefault="00F6000E">
      <w:pPr>
        <w:ind w:left="720"/>
        <w:jc w:val="both"/>
        <w:rPr>
          <w:rFonts w:ascii="Arial" w:eastAsia="Arial" w:hAnsi="Arial" w:cs="Arial"/>
          <w:sz w:val="24"/>
          <w:szCs w:val="24"/>
        </w:rPr>
      </w:pPr>
    </w:p>
    <w:p w14:paraId="2276B1A4" w14:textId="77777777" w:rsidR="00F6000E" w:rsidRDefault="00AB254F">
      <w:pPr>
        <w:ind w:left="720"/>
        <w:jc w:val="both"/>
        <w:rPr>
          <w:rFonts w:ascii="Arial" w:eastAsia="Arial" w:hAnsi="Arial" w:cs="Arial"/>
          <w:sz w:val="24"/>
          <w:szCs w:val="24"/>
        </w:rPr>
      </w:pPr>
      <w:r>
        <w:rPr>
          <w:rFonts w:ascii="Arial" w:eastAsia="Arial" w:hAnsi="Arial" w:cs="Arial"/>
          <w:sz w:val="24"/>
          <w:szCs w:val="24"/>
        </w:rPr>
        <w:t>These Tasks are more fully defined in the following sections of this</w:t>
      </w:r>
    </w:p>
    <w:p w14:paraId="3E899720" w14:textId="77777777" w:rsidR="00F6000E" w:rsidRDefault="00AB254F">
      <w:pPr>
        <w:ind w:left="720"/>
        <w:jc w:val="both"/>
        <w:rPr>
          <w:rFonts w:ascii="Arial" w:eastAsia="Arial" w:hAnsi="Arial" w:cs="Arial"/>
          <w:sz w:val="24"/>
          <w:szCs w:val="24"/>
        </w:rPr>
      </w:pPr>
      <w:r>
        <w:rPr>
          <w:rFonts w:ascii="Arial" w:eastAsia="Arial" w:hAnsi="Arial" w:cs="Arial"/>
          <w:sz w:val="24"/>
          <w:szCs w:val="24"/>
        </w:rPr>
        <w:t>Cleaning Services Specification.</w:t>
      </w:r>
    </w:p>
    <w:p w14:paraId="3F778975" w14:textId="77777777" w:rsidR="00F6000E" w:rsidRDefault="00F6000E">
      <w:pPr>
        <w:ind w:left="720"/>
        <w:jc w:val="both"/>
        <w:rPr>
          <w:rFonts w:ascii="Arial" w:eastAsia="Arial" w:hAnsi="Arial" w:cs="Arial"/>
          <w:sz w:val="24"/>
          <w:szCs w:val="24"/>
        </w:rPr>
      </w:pPr>
    </w:p>
    <w:p w14:paraId="67E11762" w14:textId="77777777" w:rsidR="00F6000E" w:rsidRDefault="00AB254F">
      <w:pPr>
        <w:jc w:val="both"/>
        <w:rPr>
          <w:rFonts w:ascii="Arial" w:eastAsia="Arial" w:hAnsi="Arial" w:cs="Arial"/>
          <w:b/>
          <w:sz w:val="24"/>
          <w:szCs w:val="24"/>
        </w:rPr>
      </w:pPr>
      <w:r>
        <w:rPr>
          <w:rFonts w:ascii="Arial" w:eastAsia="Arial" w:hAnsi="Arial" w:cs="Arial"/>
          <w:sz w:val="24"/>
          <w:szCs w:val="24"/>
        </w:rPr>
        <w:tab/>
      </w:r>
      <w:r>
        <w:rPr>
          <w:rFonts w:ascii="Arial" w:eastAsia="Arial" w:hAnsi="Arial" w:cs="Arial"/>
          <w:b/>
          <w:sz w:val="24"/>
          <w:szCs w:val="24"/>
        </w:rPr>
        <w:t>Optional Tasks</w:t>
      </w:r>
    </w:p>
    <w:p w14:paraId="414AE830" w14:textId="77777777" w:rsidR="00F6000E" w:rsidRDefault="00AB254F" w:rsidP="00C54F3D">
      <w:pPr>
        <w:numPr>
          <w:ilvl w:val="0"/>
          <w:numId w:val="42"/>
        </w:numPr>
        <w:jc w:val="both"/>
        <w:rPr>
          <w:rFonts w:ascii="Arial" w:eastAsia="Arial" w:hAnsi="Arial" w:cs="Arial"/>
          <w:sz w:val="24"/>
          <w:szCs w:val="24"/>
        </w:rPr>
      </w:pPr>
      <w:r>
        <w:rPr>
          <w:rFonts w:ascii="Arial" w:eastAsia="Arial" w:hAnsi="Arial" w:cs="Arial"/>
          <w:sz w:val="24"/>
          <w:szCs w:val="24"/>
        </w:rPr>
        <w:lastRenderedPageBreak/>
        <w:t>Cleaning of upholstery</w:t>
      </w:r>
    </w:p>
    <w:p w14:paraId="71BA4E41" w14:textId="77777777" w:rsidR="00F6000E" w:rsidRDefault="00AB254F" w:rsidP="00C54F3D">
      <w:pPr>
        <w:numPr>
          <w:ilvl w:val="0"/>
          <w:numId w:val="42"/>
        </w:numPr>
        <w:jc w:val="both"/>
        <w:rPr>
          <w:rFonts w:ascii="Arial" w:eastAsia="Arial" w:hAnsi="Arial" w:cs="Arial"/>
          <w:sz w:val="24"/>
          <w:szCs w:val="24"/>
        </w:rPr>
      </w:pPr>
      <w:r>
        <w:rPr>
          <w:rFonts w:ascii="Arial" w:eastAsia="Arial" w:hAnsi="Arial" w:cs="Arial"/>
          <w:sz w:val="24"/>
          <w:szCs w:val="24"/>
        </w:rPr>
        <w:t>Deep cleaning of carpets and rugs</w:t>
      </w:r>
    </w:p>
    <w:p w14:paraId="13590522" w14:textId="77777777" w:rsidR="00F6000E" w:rsidRDefault="00AB254F" w:rsidP="00C54F3D">
      <w:pPr>
        <w:numPr>
          <w:ilvl w:val="0"/>
          <w:numId w:val="42"/>
        </w:numPr>
        <w:jc w:val="both"/>
        <w:rPr>
          <w:rFonts w:ascii="Arial" w:eastAsia="Arial" w:hAnsi="Arial" w:cs="Arial"/>
          <w:sz w:val="24"/>
          <w:szCs w:val="24"/>
        </w:rPr>
      </w:pPr>
      <w:r>
        <w:rPr>
          <w:rFonts w:ascii="Arial" w:eastAsia="Arial" w:hAnsi="Arial" w:cs="Arial"/>
          <w:sz w:val="24"/>
          <w:szCs w:val="24"/>
        </w:rPr>
        <w:t>External window cleaning and gutter clearance</w:t>
      </w:r>
    </w:p>
    <w:p w14:paraId="5926A405" w14:textId="77777777" w:rsidR="00F6000E" w:rsidRDefault="00AB254F" w:rsidP="00C54F3D">
      <w:pPr>
        <w:numPr>
          <w:ilvl w:val="0"/>
          <w:numId w:val="42"/>
        </w:numPr>
        <w:rPr>
          <w:rFonts w:ascii="Arial" w:eastAsia="Arial" w:hAnsi="Arial" w:cs="Arial"/>
          <w:sz w:val="24"/>
          <w:szCs w:val="24"/>
        </w:rPr>
      </w:pPr>
      <w:r>
        <w:rPr>
          <w:rFonts w:ascii="Arial" w:eastAsia="Arial" w:hAnsi="Arial" w:cs="Arial"/>
          <w:sz w:val="24"/>
          <w:szCs w:val="24"/>
        </w:rPr>
        <w:t>Other Additional Works as may be instructed by the Contract Administrator and reimbursed in accordance with the Schedule of Rates or by agreement.</w:t>
      </w:r>
    </w:p>
    <w:p w14:paraId="3A6F3646" w14:textId="77777777" w:rsidR="00F6000E" w:rsidRDefault="00F6000E">
      <w:pPr>
        <w:rPr>
          <w:rFonts w:ascii="Arial" w:eastAsia="Arial" w:hAnsi="Arial" w:cs="Arial"/>
          <w:sz w:val="24"/>
          <w:szCs w:val="24"/>
        </w:rPr>
      </w:pPr>
    </w:p>
    <w:p w14:paraId="5781E8D4" w14:textId="77777777" w:rsidR="00F6000E" w:rsidRDefault="00AB254F" w:rsidP="00C54F3D">
      <w:pPr>
        <w:numPr>
          <w:ilvl w:val="1"/>
          <w:numId w:val="51"/>
        </w:numPr>
        <w:rPr>
          <w:rFonts w:ascii="Arial" w:eastAsia="Arial" w:hAnsi="Arial" w:cs="Arial"/>
          <w:sz w:val="24"/>
          <w:szCs w:val="24"/>
        </w:rPr>
      </w:pPr>
      <w:r>
        <w:rPr>
          <w:rFonts w:ascii="Arial" w:eastAsia="Arial" w:hAnsi="Arial" w:cs="Arial"/>
          <w:b/>
          <w:sz w:val="24"/>
          <w:szCs w:val="24"/>
        </w:rPr>
        <w:t>Core Tasks</w:t>
      </w:r>
      <w:r>
        <w:rPr>
          <w:rFonts w:ascii="Arial" w:eastAsia="Arial" w:hAnsi="Arial" w:cs="Arial"/>
          <w:sz w:val="24"/>
          <w:szCs w:val="24"/>
        </w:rPr>
        <w:br/>
        <w:t>Are those tasks required to be carried out in accordance with the specification and in respect of which the Contractor has tendered their sum.</w:t>
      </w:r>
    </w:p>
    <w:p w14:paraId="2DCDFF35" w14:textId="77777777" w:rsidR="00F6000E" w:rsidRDefault="00F6000E">
      <w:pPr>
        <w:ind w:left="1440"/>
        <w:rPr>
          <w:rFonts w:ascii="Arial" w:eastAsia="Arial" w:hAnsi="Arial" w:cs="Arial"/>
          <w:sz w:val="24"/>
          <w:szCs w:val="24"/>
        </w:rPr>
      </w:pPr>
    </w:p>
    <w:p w14:paraId="52C46733" w14:textId="77777777" w:rsidR="00F6000E" w:rsidRDefault="00AB254F" w:rsidP="00C54F3D">
      <w:pPr>
        <w:numPr>
          <w:ilvl w:val="1"/>
          <w:numId w:val="51"/>
        </w:numPr>
        <w:rPr>
          <w:rFonts w:ascii="Arial" w:eastAsia="Arial" w:hAnsi="Arial" w:cs="Arial"/>
          <w:sz w:val="24"/>
          <w:szCs w:val="24"/>
        </w:rPr>
      </w:pPr>
      <w:r>
        <w:rPr>
          <w:rFonts w:ascii="Arial" w:eastAsia="Arial" w:hAnsi="Arial" w:cs="Arial"/>
          <w:b/>
          <w:sz w:val="24"/>
          <w:szCs w:val="24"/>
        </w:rPr>
        <w:t>Optional Tasks</w:t>
      </w:r>
      <w:r>
        <w:rPr>
          <w:rFonts w:ascii="Arial" w:eastAsia="Arial" w:hAnsi="Arial" w:cs="Arial"/>
          <w:sz w:val="24"/>
          <w:szCs w:val="24"/>
        </w:rPr>
        <w:br/>
        <w:t xml:space="preserve">Are those tasks that may be required to be carried out on the specific instruction of the Contract Administrator and in respect of which payment will be made in accordance with the Schedule Rates or as may be agreed. </w:t>
      </w:r>
    </w:p>
    <w:p w14:paraId="53B7EC4A" w14:textId="77777777" w:rsidR="00F6000E" w:rsidRDefault="00F6000E">
      <w:pPr>
        <w:ind w:left="720"/>
        <w:rPr>
          <w:rFonts w:ascii="Arial" w:eastAsia="Arial" w:hAnsi="Arial" w:cs="Arial"/>
          <w:sz w:val="24"/>
          <w:szCs w:val="24"/>
        </w:rPr>
      </w:pPr>
    </w:p>
    <w:p w14:paraId="51F0A7C7" w14:textId="77777777" w:rsidR="00F6000E" w:rsidRDefault="00AB254F" w:rsidP="00C54F3D">
      <w:pPr>
        <w:numPr>
          <w:ilvl w:val="0"/>
          <w:numId w:val="51"/>
        </w:numPr>
        <w:rPr>
          <w:rFonts w:ascii="Arial" w:eastAsia="Arial" w:hAnsi="Arial" w:cs="Arial"/>
          <w:sz w:val="24"/>
          <w:szCs w:val="24"/>
        </w:rPr>
      </w:pPr>
      <w:r>
        <w:rPr>
          <w:rFonts w:ascii="Arial" w:eastAsia="Arial" w:hAnsi="Arial" w:cs="Arial"/>
          <w:b/>
          <w:sz w:val="24"/>
          <w:szCs w:val="24"/>
        </w:rPr>
        <w:t>Graffiti and Chewing Gum Removal</w:t>
      </w:r>
    </w:p>
    <w:p w14:paraId="18614F6B" w14:textId="1FE178BF" w:rsidR="00F6000E" w:rsidRDefault="008E6EF0">
      <w:pPr>
        <w:ind w:left="720"/>
        <w:jc w:val="both"/>
        <w:rPr>
          <w:rFonts w:ascii="Arial" w:eastAsia="Arial" w:hAnsi="Arial" w:cs="Arial"/>
          <w:sz w:val="24"/>
          <w:szCs w:val="24"/>
        </w:rPr>
      </w:pPr>
      <w:r>
        <w:rPr>
          <w:rFonts w:ascii="Arial" w:eastAsia="Arial" w:hAnsi="Arial" w:cs="Arial"/>
          <w:sz w:val="24"/>
          <w:szCs w:val="24"/>
        </w:rPr>
        <w:t>Graffiti and chewing gum are rare in a Primary School.  However, if there is an occasion where Graffiti or chewing gum require removal from an internal area</w:t>
      </w:r>
      <w:r w:rsidR="00AB254F">
        <w:rPr>
          <w:rFonts w:ascii="Arial" w:eastAsia="Arial" w:hAnsi="Arial" w:cs="Arial"/>
          <w:sz w:val="24"/>
          <w:szCs w:val="24"/>
        </w:rPr>
        <w:t xml:space="preserve"> the Contractor shall be responsible for the removal of any graffiti where such graffiti is in areas less than one square metre and for all chewing gum</w:t>
      </w:r>
      <w:r>
        <w:rPr>
          <w:rFonts w:ascii="Arial" w:eastAsia="Arial" w:hAnsi="Arial" w:cs="Arial"/>
          <w:sz w:val="24"/>
          <w:szCs w:val="24"/>
        </w:rPr>
        <w:t>.  T</w:t>
      </w:r>
      <w:r w:rsidR="00AB254F">
        <w:rPr>
          <w:rFonts w:ascii="Arial" w:eastAsia="Arial" w:hAnsi="Arial" w:cs="Arial"/>
          <w:sz w:val="24"/>
          <w:szCs w:val="24"/>
        </w:rPr>
        <w:t xml:space="preserve">he Contractor’s tendered annual sum for Routine Cleaning Work shall be deemed to have allowed for compliance with this requirement. </w:t>
      </w:r>
    </w:p>
    <w:p w14:paraId="68307258" w14:textId="77777777" w:rsidR="00F6000E" w:rsidRDefault="00F6000E">
      <w:pPr>
        <w:ind w:left="720"/>
        <w:jc w:val="both"/>
        <w:rPr>
          <w:rFonts w:ascii="Arial" w:eastAsia="Arial" w:hAnsi="Arial" w:cs="Arial"/>
          <w:sz w:val="24"/>
          <w:szCs w:val="24"/>
        </w:rPr>
      </w:pPr>
    </w:p>
    <w:p w14:paraId="259F75D5" w14:textId="77777777" w:rsidR="00F6000E" w:rsidRDefault="00AB254F">
      <w:pPr>
        <w:ind w:left="720"/>
        <w:jc w:val="both"/>
        <w:rPr>
          <w:rFonts w:ascii="Arial" w:eastAsia="Arial" w:hAnsi="Arial" w:cs="Arial"/>
          <w:sz w:val="24"/>
          <w:szCs w:val="24"/>
        </w:rPr>
      </w:pPr>
      <w:r>
        <w:rPr>
          <w:rFonts w:ascii="Arial" w:eastAsia="Arial" w:hAnsi="Arial" w:cs="Arial"/>
          <w:sz w:val="24"/>
          <w:szCs w:val="24"/>
        </w:rPr>
        <w:t>Areas of graffiti in excess of one square metre, or if it has been drawn with a substance not easily removed by normal wiping, shall, on the instruction of the Contract Administrator be removed by the Contractor and payment shall be in</w:t>
      </w:r>
    </w:p>
    <w:p w14:paraId="71783A60" w14:textId="77777777" w:rsidR="00F6000E" w:rsidRDefault="00AB254F">
      <w:pPr>
        <w:ind w:left="720"/>
        <w:jc w:val="both"/>
        <w:rPr>
          <w:rFonts w:ascii="Arial" w:eastAsia="Arial" w:hAnsi="Arial" w:cs="Arial"/>
          <w:sz w:val="24"/>
          <w:szCs w:val="24"/>
        </w:rPr>
      </w:pPr>
      <w:r>
        <w:rPr>
          <w:rFonts w:ascii="Arial" w:eastAsia="Arial" w:hAnsi="Arial" w:cs="Arial"/>
          <w:sz w:val="24"/>
          <w:szCs w:val="24"/>
        </w:rPr>
        <w:t>accordance with the Schedule of Rates for Graffiti Removal.</w:t>
      </w:r>
    </w:p>
    <w:p w14:paraId="2C647873" w14:textId="77777777" w:rsidR="00F6000E" w:rsidRDefault="00F6000E">
      <w:pPr>
        <w:ind w:left="720"/>
        <w:jc w:val="both"/>
        <w:rPr>
          <w:rFonts w:ascii="Arial" w:eastAsia="Arial" w:hAnsi="Arial" w:cs="Arial"/>
          <w:sz w:val="24"/>
          <w:szCs w:val="24"/>
        </w:rPr>
      </w:pPr>
    </w:p>
    <w:p w14:paraId="256DAC1F" w14:textId="77777777" w:rsidR="00F6000E" w:rsidRDefault="00AB254F" w:rsidP="00C54F3D">
      <w:pPr>
        <w:numPr>
          <w:ilvl w:val="0"/>
          <w:numId w:val="51"/>
        </w:numPr>
        <w:jc w:val="both"/>
        <w:rPr>
          <w:rFonts w:ascii="Arial" w:eastAsia="Arial" w:hAnsi="Arial" w:cs="Arial"/>
          <w:sz w:val="24"/>
          <w:szCs w:val="24"/>
        </w:rPr>
      </w:pPr>
      <w:r>
        <w:rPr>
          <w:rFonts w:ascii="Arial" w:eastAsia="Arial" w:hAnsi="Arial" w:cs="Arial"/>
          <w:b/>
          <w:sz w:val="24"/>
          <w:szCs w:val="24"/>
        </w:rPr>
        <w:t>Quality</w:t>
      </w:r>
    </w:p>
    <w:p w14:paraId="7B70DAA7" w14:textId="77777777" w:rsidR="00F6000E" w:rsidRDefault="00F6000E">
      <w:pPr>
        <w:ind w:left="720"/>
        <w:jc w:val="both"/>
        <w:rPr>
          <w:rFonts w:ascii="Arial" w:eastAsia="Arial" w:hAnsi="Arial" w:cs="Arial"/>
          <w:b/>
          <w:sz w:val="24"/>
          <w:szCs w:val="24"/>
        </w:rPr>
      </w:pPr>
    </w:p>
    <w:p w14:paraId="33813E1E" w14:textId="77777777" w:rsidR="00F6000E" w:rsidRDefault="00AB254F">
      <w:pPr>
        <w:pBdr>
          <w:top w:val="nil"/>
          <w:left w:val="nil"/>
          <w:bottom w:val="nil"/>
          <w:right w:val="nil"/>
          <w:between w:val="nil"/>
        </w:pBdr>
        <w:ind w:left="720"/>
        <w:jc w:val="both"/>
        <w:rPr>
          <w:rFonts w:ascii="Arial" w:eastAsia="Arial" w:hAnsi="Arial" w:cs="Arial"/>
          <w:sz w:val="24"/>
          <w:szCs w:val="24"/>
        </w:rPr>
      </w:pPr>
      <w:r>
        <w:rPr>
          <w:rFonts w:ascii="Arial" w:eastAsia="Arial" w:hAnsi="Arial" w:cs="Arial"/>
          <w:sz w:val="24"/>
          <w:szCs w:val="24"/>
        </w:rPr>
        <w:t>The Employer is aiming for an economic, high quality cleaning service with a stable workforce and effective supervision. Cost will therefore be only one element in the overall assessment of tenders.</w:t>
      </w:r>
    </w:p>
    <w:p w14:paraId="0038CBB6" w14:textId="77777777" w:rsidR="00F6000E" w:rsidRDefault="00F6000E">
      <w:pPr>
        <w:pBdr>
          <w:top w:val="nil"/>
          <w:left w:val="nil"/>
          <w:bottom w:val="nil"/>
          <w:right w:val="nil"/>
          <w:between w:val="nil"/>
        </w:pBdr>
        <w:ind w:left="720"/>
        <w:jc w:val="both"/>
        <w:rPr>
          <w:rFonts w:ascii="Arial" w:eastAsia="Arial" w:hAnsi="Arial" w:cs="Arial"/>
          <w:sz w:val="24"/>
          <w:szCs w:val="24"/>
        </w:rPr>
      </w:pPr>
    </w:p>
    <w:p w14:paraId="1DEBAB2F" w14:textId="77777777" w:rsidR="00F6000E" w:rsidRDefault="00AB254F">
      <w:pPr>
        <w:pBdr>
          <w:top w:val="nil"/>
          <w:left w:val="nil"/>
          <w:bottom w:val="nil"/>
          <w:right w:val="nil"/>
          <w:between w:val="nil"/>
        </w:pBdr>
        <w:ind w:left="720"/>
        <w:jc w:val="both"/>
        <w:rPr>
          <w:rFonts w:ascii="Arial" w:eastAsia="Arial" w:hAnsi="Arial" w:cs="Arial"/>
          <w:sz w:val="24"/>
          <w:szCs w:val="24"/>
        </w:rPr>
      </w:pPr>
      <w:r>
        <w:rPr>
          <w:rFonts w:ascii="Arial" w:eastAsia="Arial" w:hAnsi="Arial" w:cs="Arial"/>
          <w:sz w:val="24"/>
          <w:szCs w:val="24"/>
        </w:rPr>
        <w:t>The Service shall be performed in accordance with the Specification and shall be carried out in an efficient and proficient manner.  The Employer will reserve the right to monitor any part of the contract standards and issue warning and default notices in way of liquidated damages if the Contractor fails to meet either contract standards or any part of the contract conditions.</w:t>
      </w:r>
    </w:p>
    <w:p w14:paraId="7512E80A" w14:textId="77777777" w:rsidR="00F6000E" w:rsidRDefault="00F6000E">
      <w:pPr>
        <w:pBdr>
          <w:top w:val="nil"/>
          <w:left w:val="nil"/>
          <w:bottom w:val="nil"/>
          <w:right w:val="nil"/>
          <w:between w:val="nil"/>
        </w:pBdr>
        <w:ind w:left="720"/>
        <w:jc w:val="both"/>
        <w:rPr>
          <w:rFonts w:ascii="Arial" w:eastAsia="Arial" w:hAnsi="Arial" w:cs="Arial"/>
          <w:sz w:val="24"/>
          <w:szCs w:val="24"/>
        </w:rPr>
      </w:pPr>
    </w:p>
    <w:p w14:paraId="715CB82C" w14:textId="77777777" w:rsidR="00F6000E" w:rsidRDefault="00AB254F">
      <w:pPr>
        <w:pBdr>
          <w:top w:val="nil"/>
          <w:left w:val="nil"/>
          <w:bottom w:val="nil"/>
          <w:right w:val="nil"/>
          <w:between w:val="nil"/>
        </w:pBdr>
        <w:ind w:left="720"/>
        <w:jc w:val="both"/>
        <w:rPr>
          <w:rFonts w:ascii="Arial" w:eastAsia="Arial" w:hAnsi="Arial" w:cs="Arial"/>
          <w:sz w:val="24"/>
          <w:szCs w:val="24"/>
        </w:rPr>
      </w:pPr>
      <w:r>
        <w:rPr>
          <w:rFonts w:ascii="Arial" w:eastAsia="Arial" w:hAnsi="Arial" w:cs="Arial"/>
          <w:sz w:val="24"/>
          <w:szCs w:val="24"/>
        </w:rPr>
        <w:t xml:space="preserve">For </w:t>
      </w:r>
      <w:proofErr w:type="gramStart"/>
      <w:r>
        <w:rPr>
          <w:rFonts w:ascii="Arial" w:eastAsia="Arial" w:hAnsi="Arial" w:cs="Arial"/>
          <w:sz w:val="24"/>
          <w:szCs w:val="24"/>
        </w:rPr>
        <w:t>example</w:t>
      </w:r>
      <w:proofErr w:type="gramEnd"/>
      <w:r>
        <w:rPr>
          <w:rFonts w:ascii="Arial" w:eastAsia="Arial" w:hAnsi="Arial" w:cs="Arial"/>
          <w:sz w:val="24"/>
          <w:szCs w:val="24"/>
        </w:rPr>
        <w:t xml:space="preserve"> the monitoring system will include an inspection of the</w:t>
      </w:r>
    </w:p>
    <w:p w14:paraId="0D126999" w14:textId="77777777" w:rsidR="00F6000E" w:rsidRDefault="00AB254F">
      <w:pPr>
        <w:pBdr>
          <w:top w:val="nil"/>
          <w:left w:val="nil"/>
          <w:bottom w:val="nil"/>
          <w:right w:val="nil"/>
          <w:between w:val="nil"/>
        </w:pBdr>
        <w:ind w:left="720"/>
        <w:jc w:val="both"/>
        <w:rPr>
          <w:rFonts w:ascii="Arial" w:eastAsia="Arial" w:hAnsi="Arial" w:cs="Arial"/>
          <w:sz w:val="24"/>
          <w:szCs w:val="24"/>
        </w:rPr>
      </w:pPr>
      <w:r>
        <w:rPr>
          <w:rFonts w:ascii="Arial" w:eastAsia="Arial" w:hAnsi="Arial" w:cs="Arial"/>
          <w:sz w:val="24"/>
          <w:szCs w:val="24"/>
        </w:rPr>
        <w:t>following:</w:t>
      </w:r>
    </w:p>
    <w:p w14:paraId="1669BE91" w14:textId="77777777" w:rsidR="00F6000E" w:rsidRDefault="00F6000E">
      <w:pPr>
        <w:pBdr>
          <w:top w:val="nil"/>
          <w:left w:val="nil"/>
          <w:bottom w:val="nil"/>
          <w:right w:val="nil"/>
          <w:between w:val="nil"/>
        </w:pBdr>
        <w:ind w:left="720"/>
        <w:jc w:val="both"/>
        <w:rPr>
          <w:rFonts w:ascii="Arial" w:eastAsia="Arial" w:hAnsi="Arial" w:cs="Arial"/>
          <w:sz w:val="24"/>
          <w:szCs w:val="24"/>
        </w:rPr>
      </w:pPr>
    </w:p>
    <w:p w14:paraId="71C08C0D" w14:textId="77777777" w:rsidR="00F6000E" w:rsidRDefault="00AB254F">
      <w:pPr>
        <w:pBdr>
          <w:top w:val="nil"/>
          <w:left w:val="nil"/>
          <w:bottom w:val="nil"/>
          <w:right w:val="nil"/>
          <w:between w:val="nil"/>
        </w:pBdr>
        <w:ind w:left="720"/>
        <w:jc w:val="both"/>
        <w:rPr>
          <w:rFonts w:ascii="Arial" w:eastAsia="Arial" w:hAnsi="Arial" w:cs="Arial"/>
          <w:sz w:val="24"/>
          <w:szCs w:val="24"/>
        </w:rPr>
      </w:pPr>
      <w:r>
        <w:rPr>
          <w:rFonts w:ascii="Arial" w:eastAsia="Arial" w:hAnsi="Arial" w:cs="Arial"/>
          <w:sz w:val="24"/>
          <w:szCs w:val="24"/>
        </w:rPr>
        <w:t>(a) the number and suitability of operatives on site</w:t>
      </w:r>
    </w:p>
    <w:p w14:paraId="02C9C497" w14:textId="77777777" w:rsidR="00F6000E" w:rsidRDefault="00AB254F">
      <w:pPr>
        <w:pBdr>
          <w:top w:val="nil"/>
          <w:left w:val="nil"/>
          <w:bottom w:val="nil"/>
          <w:right w:val="nil"/>
          <w:between w:val="nil"/>
        </w:pBdr>
        <w:ind w:left="720"/>
        <w:jc w:val="both"/>
        <w:rPr>
          <w:rFonts w:ascii="Arial" w:eastAsia="Arial" w:hAnsi="Arial" w:cs="Arial"/>
          <w:sz w:val="24"/>
          <w:szCs w:val="24"/>
        </w:rPr>
      </w:pPr>
      <w:r>
        <w:rPr>
          <w:rFonts w:ascii="Arial" w:eastAsia="Arial" w:hAnsi="Arial" w:cs="Arial"/>
          <w:sz w:val="24"/>
          <w:szCs w:val="24"/>
        </w:rPr>
        <w:t>(b) quality of materials used</w:t>
      </w:r>
    </w:p>
    <w:p w14:paraId="11877DB2" w14:textId="77777777" w:rsidR="00F6000E" w:rsidRDefault="00AB254F">
      <w:pPr>
        <w:pBdr>
          <w:top w:val="nil"/>
          <w:left w:val="nil"/>
          <w:bottom w:val="nil"/>
          <w:right w:val="nil"/>
          <w:between w:val="nil"/>
        </w:pBdr>
        <w:ind w:left="720"/>
        <w:jc w:val="both"/>
        <w:rPr>
          <w:rFonts w:ascii="Arial" w:eastAsia="Arial" w:hAnsi="Arial" w:cs="Arial"/>
          <w:sz w:val="24"/>
          <w:szCs w:val="24"/>
        </w:rPr>
      </w:pPr>
      <w:r>
        <w:rPr>
          <w:rFonts w:ascii="Arial" w:eastAsia="Arial" w:hAnsi="Arial" w:cs="Arial"/>
          <w:sz w:val="24"/>
          <w:szCs w:val="24"/>
        </w:rPr>
        <w:t>(c) that the cleaning procedures used are either as detailed in the</w:t>
      </w:r>
    </w:p>
    <w:p w14:paraId="15EDC8EC" w14:textId="77777777" w:rsidR="00F6000E" w:rsidRDefault="00AB254F">
      <w:pPr>
        <w:pBdr>
          <w:top w:val="nil"/>
          <w:left w:val="nil"/>
          <w:bottom w:val="nil"/>
          <w:right w:val="nil"/>
          <w:between w:val="nil"/>
        </w:pBdr>
        <w:ind w:left="720"/>
        <w:jc w:val="both"/>
        <w:rPr>
          <w:rFonts w:ascii="Arial" w:eastAsia="Arial" w:hAnsi="Arial" w:cs="Arial"/>
          <w:sz w:val="24"/>
          <w:szCs w:val="24"/>
        </w:rPr>
      </w:pPr>
      <w:r>
        <w:rPr>
          <w:rFonts w:ascii="Arial" w:eastAsia="Arial" w:hAnsi="Arial" w:cs="Arial"/>
          <w:sz w:val="24"/>
          <w:szCs w:val="24"/>
        </w:rPr>
        <w:t>Contract or as agreed with the Contract Administrator</w:t>
      </w:r>
    </w:p>
    <w:p w14:paraId="5E41B324" w14:textId="77777777" w:rsidR="00F6000E" w:rsidRDefault="00AB254F">
      <w:pPr>
        <w:pBdr>
          <w:top w:val="nil"/>
          <w:left w:val="nil"/>
          <w:bottom w:val="nil"/>
          <w:right w:val="nil"/>
          <w:between w:val="nil"/>
        </w:pBdr>
        <w:ind w:left="720"/>
        <w:jc w:val="both"/>
        <w:rPr>
          <w:rFonts w:ascii="Arial" w:eastAsia="Arial" w:hAnsi="Arial" w:cs="Arial"/>
          <w:sz w:val="24"/>
          <w:szCs w:val="24"/>
        </w:rPr>
      </w:pPr>
      <w:r>
        <w:rPr>
          <w:rFonts w:ascii="Arial" w:eastAsia="Arial" w:hAnsi="Arial" w:cs="Arial"/>
          <w:sz w:val="24"/>
          <w:szCs w:val="24"/>
        </w:rPr>
        <w:lastRenderedPageBreak/>
        <w:t>(d) that the frequency and standards of cleaning are being met</w:t>
      </w:r>
    </w:p>
    <w:p w14:paraId="198248C4" w14:textId="77777777" w:rsidR="00F6000E" w:rsidRDefault="00AB254F">
      <w:pPr>
        <w:pBdr>
          <w:top w:val="nil"/>
          <w:left w:val="nil"/>
          <w:bottom w:val="nil"/>
          <w:right w:val="nil"/>
          <w:between w:val="nil"/>
        </w:pBdr>
        <w:ind w:left="720"/>
        <w:jc w:val="both"/>
        <w:rPr>
          <w:rFonts w:ascii="Arial" w:eastAsia="Arial" w:hAnsi="Arial" w:cs="Arial"/>
          <w:sz w:val="24"/>
          <w:szCs w:val="24"/>
        </w:rPr>
      </w:pPr>
      <w:r>
        <w:rPr>
          <w:rFonts w:ascii="Arial" w:eastAsia="Arial" w:hAnsi="Arial" w:cs="Arial"/>
          <w:sz w:val="24"/>
          <w:szCs w:val="24"/>
        </w:rPr>
        <w:t>(e) that Health and Safety Requirements are met</w:t>
      </w:r>
    </w:p>
    <w:p w14:paraId="362E5521" w14:textId="77777777" w:rsidR="00F6000E" w:rsidRDefault="00AB254F">
      <w:pPr>
        <w:pBdr>
          <w:top w:val="nil"/>
          <w:left w:val="nil"/>
          <w:bottom w:val="nil"/>
          <w:right w:val="nil"/>
          <w:between w:val="nil"/>
        </w:pBdr>
        <w:ind w:left="720"/>
        <w:jc w:val="both"/>
        <w:rPr>
          <w:rFonts w:ascii="Arial" w:eastAsia="Arial" w:hAnsi="Arial" w:cs="Arial"/>
          <w:sz w:val="24"/>
          <w:szCs w:val="24"/>
        </w:rPr>
      </w:pPr>
      <w:r>
        <w:rPr>
          <w:rFonts w:ascii="Arial" w:eastAsia="Arial" w:hAnsi="Arial" w:cs="Arial"/>
          <w:sz w:val="24"/>
          <w:szCs w:val="24"/>
        </w:rPr>
        <w:t>(f) that the agreed work plan has been followed</w:t>
      </w:r>
    </w:p>
    <w:p w14:paraId="2A84A93B" w14:textId="77777777" w:rsidR="00F6000E" w:rsidRDefault="00F6000E">
      <w:pPr>
        <w:pBdr>
          <w:top w:val="nil"/>
          <w:left w:val="nil"/>
          <w:bottom w:val="nil"/>
          <w:right w:val="nil"/>
          <w:between w:val="nil"/>
        </w:pBdr>
        <w:ind w:left="720"/>
        <w:jc w:val="both"/>
        <w:rPr>
          <w:rFonts w:ascii="Arial" w:eastAsia="Arial" w:hAnsi="Arial" w:cs="Arial"/>
          <w:sz w:val="24"/>
          <w:szCs w:val="24"/>
        </w:rPr>
      </w:pPr>
    </w:p>
    <w:p w14:paraId="3E5D18E5" w14:textId="77777777" w:rsidR="00F6000E" w:rsidRDefault="00AB254F" w:rsidP="00C54F3D">
      <w:pPr>
        <w:numPr>
          <w:ilvl w:val="0"/>
          <w:numId w:val="51"/>
        </w:numPr>
        <w:pBdr>
          <w:top w:val="nil"/>
          <w:left w:val="nil"/>
          <w:bottom w:val="nil"/>
          <w:right w:val="nil"/>
          <w:between w:val="nil"/>
        </w:pBdr>
        <w:jc w:val="both"/>
        <w:rPr>
          <w:rFonts w:ascii="Arial" w:eastAsia="Arial" w:hAnsi="Arial" w:cs="Arial"/>
          <w:sz w:val="24"/>
          <w:szCs w:val="24"/>
        </w:rPr>
      </w:pPr>
      <w:r>
        <w:rPr>
          <w:rFonts w:ascii="Arial" w:eastAsia="Arial" w:hAnsi="Arial" w:cs="Arial"/>
          <w:b/>
          <w:sz w:val="24"/>
          <w:szCs w:val="24"/>
        </w:rPr>
        <w:t>Equipment and Materials</w:t>
      </w:r>
    </w:p>
    <w:p w14:paraId="1490E894" w14:textId="77777777" w:rsidR="00F6000E" w:rsidRDefault="00F6000E">
      <w:pPr>
        <w:pBdr>
          <w:top w:val="nil"/>
          <w:left w:val="nil"/>
          <w:bottom w:val="nil"/>
          <w:right w:val="nil"/>
          <w:between w:val="nil"/>
        </w:pBdr>
        <w:jc w:val="both"/>
        <w:rPr>
          <w:rFonts w:ascii="Arial" w:eastAsia="Arial" w:hAnsi="Arial" w:cs="Arial"/>
          <w:sz w:val="24"/>
          <w:szCs w:val="24"/>
        </w:rPr>
      </w:pPr>
    </w:p>
    <w:p w14:paraId="16373203" w14:textId="77777777" w:rsidR="00F6000E" w:rsidRDefault="00AB254F" w:rsidP="00C54F3D">
      <w:pPr>
        <w:numPr>
          <w:ilvl w:val="1"/>
          <w:numId w:val="51"/>
        </w:numPr>
        <w:pBdr>
          <w:top w:val="nil"/>
          <w:left w:val="nil"/>
          <w:bottom w:val="nil"/>
          <w:right w:val="nil"/>
          <w:between w:val="nil"/>
        </w:pBdr>
        <w:jc w:val="both"/>
        <w:rPr>
          <w:rFonts w:ascii="Arial" w:eastAsia="Arial" w:hAnsi="Arial" w:cs="Arial"/>
          <w:sz w:val="24"/>
          <w:szCs w:val="24"/>
        </w:rPr>
      </w:pPr>
      <w:r>
        <w:rPr>
          <w:rFonts w:ascii="Arial" w:eastAsia="Arial" w:hAnsi="Arial" w:cs="Arial"/>
          <w:b/>
          <w:sz w:val="24"/>
          <w:szCs w:val="24"/>
        </w:rPr>
        <w:t>Equipment</w:t>
      </w:r>
    </w:p>
    <w:p w14:paraId="5E865210" w14:textId="77777777" w:rsidR="00F6000E" w:rsidRDefault="00F6000E">
      <w:pPr>
        <w:pBdr>
          <w:top w:val="nil"/>
          <w:left w:val="nil"/>
          <w:bottom w:val="nil"/>
          <w:right w:val="nil"/>
          <w:between w:val="nil"/>
        </w:pBdr>
        <w:ind w:left="720"/>
        <w:jc w:val="both"/>
        <w:rPr>
          <w:rFonts w:ascii="Arial" w:eastAsia="Arial" w:hAnsi="Arial" w:cs="Arial"/>
          <w:b/>
          <w:sz w:val="24"/>
          <w:szCs w:val="24"/>
        </w:rPr>
      </w:pPr>
    </w:p>
    <w:p w14:paraId="620719C2" w14:textId="77777777" w:rsidR="00F6000E" w:rsidRDefault="00AB254F">
      <w:pPr>
        <w:ind w:left="720"/>
        <w:jc w:val="both"/>
        <w:rPr>
          <w:rFonts w:ascii="Arial" w:eastAsia="Arial" w:hAnsi="Arial" w:cs="Arial"/>
          <w:sz w:val="24"/>
          <w:szCs w:val="24"/>
        </w:rPr>
      </w:pPr>
      <w:r>
        <w:rPr>
          <w:rFonts w:ascii="Arial" w:eastAsia="Arial" w:hAnsi="Arial" w:cs="Arial"/>
          <w:sz w:val="24"/>
          <w:szCs w:val="24"/>
        </w:rPr>
        <w:t>All equipment and materials required for the performance of the Contract shall be supplied, maintained and insured by the Contractor and shall be</w:t>
      </w:r>
    </w:p>
    <w:p w14:paraId="45742189" w14:textId="77777777" w:rsidR="00F6000E" w:rsidRDefault="00AB254F">
      <w:pPr>
        <w:ind w:left="720"/>
        <w:jc w:val="both"/>
        <w:rPr>
          <w:rFonts w:ascii="Arial" w:eastAsia="Arial" w:hAnsi="Arial" w:cs="Arial"/>
          <w:sz w:val="24"/>
          <w:szCs w:val="24"/>
        </w:rPr>
      </w:pPr>
      <w:r>
        <w:rPr>
          <w:rFonts w:ascii="Arial" w:eastAsia="Arial" w:hAnsi="Arial" w:cs="Arial"/>
          <w:sz w:val="24"/>
          <w:szCs w:val="24"/>
        </w:rPr>
        <w:t xml:space="preserve">suitable to meet the requirements of this </w:t>
      </w:r>
      <w:proofErr w:type="gramStart"/>
      <w:r>
        <w:rPr>
          <w:rFonts w:ascii="Arial" w:eastAsia="Arial" w:hAnsi="Arial" w:cs="Arial"/>
          <w:sz w:val="24"/>
          <w:szCs w:val="24"/>
        </w:rPr>
        <w:t>specification .</w:t>
      </w:r>
      <w:proofErr w:type="gramEnd"/>
      <w:r>
        <w:rPr>
          <w:rFonts w:ascii="Arial" w:eastAsia="Arial" w:hAnsi="Arial" w:cs="Arial"/>
          <w:sz w:val="24"/>
          <w:szCs w:val="24"/>
        </w:rPr>
        <w:t xml:space="preserve"> </w:t>
      </w:r>
    </w:p>
    <w:p w14:paraId="13375A7E" w14:textId="77777777" w:rsidR="00F6000E" w:rsidRDefault="00F6000E">
      <w:pPr>
        <w:ind w:left="720"/>
        <w:jc w:val="both"/>
        <w:rPr>
          <w:rFonts w:ascii="Arial" w:eastAsia="Arial" w:hAnsi="Arial" w:cs="Arial"/>
          <w:sz w:val="24"/>
          <w:szCs w:val="24"/>
        </w:rPr>
      </w:pPr>
    </w:p>
    <w:p w14:paraId="4D973F75" w14:textId="1855E5C9" w:rsidR="00F6000E" w:rsidRDefault="00AB254F">
      <w:pPr>
        <w:ind w:left="720"/>
        <w:jc w:val="both"/>
        <w:rPr>
          <w:rFonts w:ascii="Arial" w:eastAsia="Arial" w:hAnsi="Arial" w:cs="Arial"/>
          <w:sz w:val="24"/>
          <w:szCs w:val="24"/>
        </w:rPr>
      </w:pPr>
      <w:r>
        <w:rPr>
          <w:rFonts w:ascii="Arial" w:eastAsia="Arial" w:hAnsi="Arial" w:cs="Arial"/>
          <w:sz w:val="24"/>
          <w:szCs w:val="24"/>
        </w:rPr>
        <w:t xml:space="preserve">The Contractor shall use and supply the environmentally friendly equivalents to </w:t>
      </w:r>
      <w:r w:rsidR="008000BB">
        <w:rPr>
          <w:rFonts w:ascii="Arial" w:eastAsia="Arial" w:hAnsi="Arial" w:cs="Arial"/>
          <w:sz w:val="24"/>
          <w:szCs w:val="24"/>
        </w:rPr>
        <w:t xml:space="preserve">or environmentally friendly alternatives to </w:t>
      </w:r>
      <w:r>
        <w:rPr>
          <w:rFonts w:ascii="Arial" w:eastAsia="Arial" w:hAnsi="Arial" w:cs="Arial"/>
          <w:sz w:val="24"/>
          <w:szCs w:val="24"/>
        </w:rPr>
        <w:t>the materials listed</w:t>
      </w:r>
      <w:r w:rsidR="008000BB">
        <w:rPr>
          <w:rFonts w:ascii="Arial" w:eastAsia="Arial" w:hAnsi="Arial" w:cs="Arial"/>
          <w:sz w:val="24"/>
          <w:szCs w:val="24"/>
        </w:rPr>
        <w:t xml:space="preserve"> in section 8.11 Section 8.11 is a suggested (and not exhaustive) list of the type of </w:t>
      </w:r>
      <w:proofErr w:type="gramStart"/>
      <w:r w:rsidR="008000BB">
        <w:rPr>
          <w:rFonts w:ascii="Arial" w:eastAsia="Arial" w:hAnsi="Arial" w:cs="Arial"/>
          <w:sz w:val="24"/>
          <w:szCs w:val="24"/>
        </w:rPr>
        <w:t>materials  the</w:t>
      </w:r>
      <w:proofErr w:type="gramEnd"/>
      <w:r w:rsidR="008000BB">
        <w:rPr>
          <w:rFonts w:ascii="Arial" w:eastAsia="Arial" w:hAnsi="Arial" w:cs="Arial"/>
          <w:sz w:val="24"/>
          <w:szCs w:val="24"/>
        </w:rPr>
        <w:t xml:space="preserve"> Employer would expect to see used to fulfil the conditions of this ITT.  The Employer expects the Contractor include details of the chemicals/materials proposed in their Method statements.</w:t>
      </w:r>
      <w:r>
        <w:rPr>
          <w:rFonts w:ascii="Arial" w:eastAsia="Arial" w:hAnsi="Arial" w:cs="Arial"/>
          <w:sz w:val="24"/>
          <w:szCs w:val="24"/>
        </w:rPr>
        <w:t xml:space="preserve"> </w:t>
      </w:r>
    </w:p>
    <w:p w14:paraId="3E6A415F" w14:textId="77777777" w:rsidR="00F6000E" w:rsidRDefault="00F6000E">
      <w:pPr>
        <w:ind w:left="720"/>
        <w:jc w:val="both"/>
        <w:rPr>
          <w:rFonts w:ascii="Arial" w:eastAsia="Arial" w:hAnsi="Arial" w:cs="Arial"/>
          <w:sz w:val="24"/>
          <w:szCs w:val="24"/>
        </w:rPr>
      </w:pPr>
    </w:p>
    <w:p w14:paraId="0D5AB980" w14:textId="77777777" w:rsidR="00F6000E" w:rsidRDefault="00AB254F">
      <w:pPr>
        <w:ind w:left="720"/>
        <w:jc w:val="both"/>
        <w:rPr>
          <w:rFonts w:ascii="Arial" w:eastAsia="Arial" w:hAnsi="Arial" w:cs="Arial"/>
          <w:sz w:val="24"/>
          <w:szCs w:val="24"/>
        </w:rPr>
      </w:pPr>
      <w:r>
        <w:rPr>
          <w:rFonts w:ascii="Arial" w:eastAsia="Arial" w:hAnsi="Arial" w:cs="Arial"/>
          <w:sz w:val="24"/>
          <w:szCs w:val="24"/>
        </w:rPr>
        <w:t>All equipment and materials used by the Contractor to fulfil the Contract shall be suitable for the purpose and be no more than 12 months old (except in the case of major equipment which may be older than 12 months, but which must be up to date, suitable for purpose, safe and reliable for the work required). British Standard Specification issued by the British Standard Institute as current shall as a minimum be in accordance with that standard. All cleaning equipment used shall be cleaned and dried after use and safely stored or removed from site as appropriate.</w:t>
      </w:r>
    </w:p>
    <w:p w14:paraId="6C8B0AC3" w14:textId="77777777" w:rsidR="00F6000E" w:rsidRDefault="00F6000E">
      <w:pPr>
        <w:ind w:left="720"/>
        <w:jc w:val="both"/>
        <w:rPr>
          <w:rFonts w:ascii="Arial" w:eastAsia="Arial" w:hAnsi="Arial" w:cs="Arial"/>
          <w:sz w:val="24"/>
          <w:szCs w:val="24"/>
        </w:rPr>
      </w:pPr>
    </w:p>
    <w:p w14:paraId="2D28BB93" w14:textId="77777777" w:rsidR="00F6000E" w:rsidRDefault="00AB254F" w:rsidP="00C54F3D">
      <w:pPr>
        <w:numPr>
          <w:ilvl w:val="1"/>
          <w:numId w:val="51"/>
        </w:numPr>
        <w:jc w:val="both"/>
        <w:rPr>
          <w:rFonts w:ascii="Arial" w:eastAsia="Arial" w:hAnsi="Arial" w:cs="Arial"/>
          <w:b/>
          <w:sz w:val="24"/>
          <w:szCs w:val="24"/>
        </w:rPr>
      </w:pPr>
      <w:r>
        <w:rPr>
          <w:rFonts w:ascii="Arial" w:eastAsia="Arial" w:hAnsi="Arial" w:cs="Arial"/>
          <w:b/>
          <w:sz w:val="24"/>
          <w:szCs w:val="24"/>
        </w:rPr>
        <w:t>Materials</w:t>
      </w:r>
    </w:p>
    <w:p w14:paraId="0EB0BD10" w14:textId="77777777" w:rsidR="00F6000E" w:rsidRDefault="00F6000E">
      <w:pPr>
        <w:ind w:left="1440"/>
        <w:jc w:val="both"/>
        <w:rPr>
          <w:rFonts w:ascii="Arial" w:eastAsia="Arial" w:hAnsi="Arial" w:cs="Arial"/>
          <w:b/>
          <w:sz w:val="24"/>
          <w:szCs w:val="24"/>
        </w:rPr>
      </w:pPr>
    </w:p>
    <w:p w14:paraId="2D51CD4E" w14:textId="7DAAA0D0" w:rsidR="00F6000E" w:rsidRPr="008000BB" w:rsidRDefault="008000BB">
      <w:pPr>
        <w:ind w:left="720"/>
        <w:jc w:val="both"/>
        <w:rPr>
          <w:rFonts w:ascii="Arial" w:eastAsia="Arial" w:hAnsi="Arial" w:cs="Arial"/>
          <w:sz w:val="24"/>
          <w:szCs w:val="24"/>
        </w:rPr>
      </w:pPr>
      <w:r w:rsidRPr="008000BB">
        <w:rPr>
          <w:rFonts w:ascii="Arial" w:eastAsia="Arial" w:hAnsi="Arial" w:cs="Arial"/>
          <w:sz w:val="24"/>
          <w:szCs w:val="24"/>
        </w:rPr>
        <w:t>Suggested list of materials/chemicals</w:t>
      </w:r>
      <w:r>
        <w:rPr>
          <w:rFonts w:ascii="Arial" w:eastAsia="Arial" w:hAnsi="Arial" w:cs="Arial"/>
          <w:sz w:val="24"/>
          <w:szCs w:val="24"/>
        </w:rPr>
        <w:t>:</w:t>
      </w:r>
    </w:p>
    <w:p w14:paraId="51CF0659" w14:textId="77777777" w:rsidR="008000BB" w:rsidRDefault="008000BB">
      <w:pPr>
        <w:ind w:left="720"/>
        <w:jc w:val="both"/>
        <w:rPr>
          <w:rFonts w:ascii="Arial" w:eastAsia="Arial" w:hAnsi="Arial" w:cs="Arial"/>
          <w:b/>
          <w:sz w:val="24"/>
          <w:szCs w:val="24"/>
        </w:rPr>
      </w:pPr>
    </w:p>
    <w:tbl>
      <w:tblPr>
        <w:tblStyle w:val="a4"/>
        <w:tblW w:w="8280"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505"/>
        <w:gridCol w:w="2775"/>
      </w:tblGrid>
      <w:tr w:rsidR="00F6000E" w14:paraId="185FE4DB" w14:textId="77777777">
        <w:tc>
          <w:tcPr>
            <w:tcW w:w="5505" w:type="dxa"/>
            <w:shd w:val="clear" w:color="auto" w:fill="auto"/>
            <w:tcMar>
              <w:top w:w="100" w:type="dxa"/>
              <w:left w:w="100" w:type="dxa"/>
              <w:bottom w:w="100" w:type="dxa"/>
              <w:right w:w="100" w:type="dxa"/>
            </w:tcMar>
          </w:tcPr>
          <w:p w14:paraId="363DEF8B" w14:textId="77777777" w:rsidR="00F6000E" w:rsidRDefault="00AB254F">
            <w:pPr>
              <w:widowControl w:val="0"/>
              <w:pBdr>
                <w:top w:val="nil"/>
                <w:left w:val="nil"/>
                <w:bottom w:val="nil"/>
                <w:right w:val="nil"/>
                <w:between w:val="nil"/>
              </w:pBdr>
              <w:rPr>
                <w:rFonts w:ascii="Arial" w:eastAsia="Arial" w:hAnsi="Arial" w:cs="Arial"/>
                <w:b/>
                <w:sz w:val="24"/>
                <w:szCs w:val="24"/>
              </w:rPr>
            </w:pPr>
            <w:r>
              <w:rPr>
                <w:rFonts w:ascii="Arial" w:eastAsia="Arial" w:hAnsi="Arial" w:cs="Arial"/>
                <w:b/>
                <w:sz w:val="24"/>
                <w:szCs w:val="24"/>
              </w:rPr>
              <w:t>Item</w:t>
            </w:r>
          </w:p>
        </w:tc>
        <w:tc>
          <w:tcPr>
            <w:tcW w:w="2775" w:type="dxa"/>
            <w:shd w:val="clear" w:color="auto" w:fill="auto"/>
            <w:tcMar>
              <w:top w:w="100" w:type="dxa"/>
              <w:left w:w="100" w:type="dxa"/>
              <w:bottom w:w="100" w:type="dxa"/>
              <w:right w:w="100" w:type="dxa"/>
            </w:tcMar>
          </w:tcPr>
          <w:p w14:paraId="011B88E8" w14:textId="77777777" w:rsidR="00F6000E" w:rsidRDefault="00AB254F">
            <w:pPr>
              <w:widowControl w:val="0"/>
              <w:pBdr>
                <w:top w:val="nil"/>
                <w:left w:val="nil"/>
                <w:bottom w:val="nil"/>
                <w:right w:val="nil"/>
                <w:between w:val="nil"/>
              </w:pBdr>
              <w:rPr>
                <w:rFonts w:ascii="Arial" w:eastAsia="Arial" w:hAnsi="Arial" w:cs="Arial"/>
                <w:b/>
                <w:sz w:val="24"/>
                <w:szCs w:val="24"/>
              </w:rPr>
            </w:pPr>
            <w:r>
              <w:rPr>
                <w:rFonts w:ascii="Arial" w:eastAsia="Arial" w:hAnsi="Arial" w:cs="Arial"/>
                <w:b/>
                <w:sz w:val="24"/>
                <w:szCs w:val="24"/>
              </w:rPr>
              <w:t>Specification</w:t>
            </w:r>
          </w:p>
        </w:tc>
      </w:tr>
      <w:tr w:rsidR="00F6000E" w14:paraId="1DC0B454" w14:textId="77777777">
        <w:tc>
          <w:tcPr>
            <w:tcW w:w="5505" w:type="dxa"/>
            <w:shd w:val="clear" w:color="auto" w:fill="auto"/>
            <w:tcMar>
              <w:top w:w="100" w:type="dxa"/>
              <w:left w:w="100" w:type="dxa"/>
              <w:bottom w:w="100" w:type="dxa"/>
              <w:right w:w="100" w:type="dxa"/>
            </w:tcMar>
          </w:tcPr>
          <w:p w14:paraId="31DB5E5B" w14:textId="3FE7E778" w:rsidR="00F6000E" w:rsidRDefault="00AB254F">
            <w:pPr>
              <w:widowControl w:val="0"/>
              <w:pBdr>
                <w:top w:val="nil"/>
                <w:left w:val="nil"/>
                <w:bottom w:val="nil"/>
                <w:right w:val="nil"/>
                <w:between w:val="nil"/>
              </w:pBdr>
              <w:rPr>
                <w:rFonts w:ascii="Arial" w:eastAsia="Arial" w:hAnsi="Arial" w:cs="Arial"/>
                <w:sz w:val="24"/>
                <w:szCs w:val="24"/>
              </w:rPr>
            </w:pPr>
            <w:r>
              <w:rPr>
                <w:rFonts w:ascii="Arial" w:eastAsia="Arial" w:hAnsi="Arial" w:cs="Arial"/>
                <w:sz w:val="24"/>
                <w:szCs w:val="24"/>
              </w:rPr>
              <w:t xml:space="preserve">Floor cleaner </w:t>
            </w:r>
            <w:r w:rsidR="0023390D">
              <w:rPr>
                <w:rFonts w:ascii="Arial" w:eastAsia="Arial" w:hAnsi="Arial" w:cs="Arial"/>
                <w:sz w:val="24"/>
                <w:szCs w:val="24"/>
              </w:rPr>
              <w:t>appropriate</w:t>
            </w:r>
            <w:commentRangeStart w:id="152"/>
            <w:commentRangeEnd w:id="152"/>
            <w:r w:rsidR="0023390D">
              <w:rPr>
                <w:rStyle w:val="CommentReference"/>
              </w:rPr>
              <w:commentReference w:id="152"/>
            </w:r>
            <w:r>
              <w:rPr>
                <w:rFonts w:ascii="Arial" w:eastAsia="Arial" w:hAnsi="Arial" w:cs="Arial"/>
                <w:sz w:val="24"/>
                <w:szCs w:val="24"/>
              </w:rPr>
              <w:t xml:space="preserve"> for vinyl and hard surface floors</w:t>
            </w:r>
          </w:p>
        </w:tc>
        <w:tc>
          <w:tcPr>
            <w:tcW w:w="2775" w:type="dxa"/>
            <w:shd w:val="clear" w:color="auto" w:fill="auto"/>
            <w:tcMar>
              <w:top w:w="100" w:type="dxa"/>
              <w:left w:w="100" w:type="dxa"/>
              <w:bottom w:w="100" w:type="dxa"/>
              <w:right w:w="100" w:type="dxa"/>
            </w:tcMar>
          </w:tcPr>
          <w:p w14:paraId="47BFA243" w14:textId="77777777" w:rsidR="00F6000E" w:rsidRDefault="00AB254F">
            <w:pPr>
              <w:widowControl w:val="0"/>
              <w:pBdr>
                <w:top w:val="nil"/>
                <w:left w:val="nil"/>
                <w:bottom w:val="nil"/>
                <w:right w:val="nil"/>
                <w:between w:val="nil"/>
              </w:pBdr>
              <w:rPr>
                <w:rFonts w:ascii="Arial" w:eastAsia="Arial" w:hAnsi="Arial" w:cs="Arial"/>
                <w:sz w:val="24"/>
                <w:szCs w:val="24"/>
              </w:rPr>
            </w:pPr>
            <w:r>
              <w:rPr>
                <w:rFonts w:ascii="Arial" w:eastAsia="Arial" w:hAnsi="Arial" w:cs="Arial"/>
                <w:sz w:val="24"/>
                <w:szCs w:val="24"/>
              </w:rPr>
              <w:t>polymer based</w:t>
            </w:r>
          </w:p>
        </w:tc>
      </w:tr>
      <w:tr w:rsidR="00F6000E" w14:paraId="3E987AE4" w14:textId="77777777">
        <w:tc>
          <w:tcPr>
            <w:tcW w:w="5505" w:type="dxa"/>
            <w:shd w:val="clear" w:color="auto" w:fill="auto"/>
            <w:tcMar>
              <w:top w:w="100" w:type="dxa"/>
              <w:left w:w="100" w:type="dxa"/>
              <w:bottom w:w="100" w:type="dxa"/>
              <w:right w:w="100" w:type="dxa"/>
            </w:tcMar>
          </w:tcPr>
          <w:p w14:paraId="04D2BD5B" w14:textId="77777777" w:rsidR="00F6000E" w:rsidRDefault="00AB254F">
            <w:pPr>
              <w:widowControl w:val="0"/>
              <w:pBdr>
                <w:top w:val="nil"/>
                <w:left w:val="nil"/>
                <w:bottom w:val="nil"/>
                <w:right w:val="nil"/>
                <w:between w:val="nil"/>
              </w:pBdr>
              <w:rPr>
                <w:rFonts w:ascii="Arial" w:eastAsia="Arial" w:hAnsi="Arial" w:cs="Arial"/>
                <w:sz w:val="24"/>
                <w:szCs w:val="24"/>
              </w:rPr>
            </w:pPr>
            <w:r>
              <w:rPr>
                <w:rFonts w:ascii="Arial" w:eastAsia="Arial" w:hAnsi="Arial" w:cs="Arial"/>
                <w:sz w:val="24"/>
                <w:szCs w:val="24"/>
              </w:rPr>
              <w:t>Detergent</w:t>
            </w:r>
          </w:p>
        </w:tc>
        <w:tc>
          <w:tcPr>
            <w:tcW w:w="2775" w:type="dxa"/>
            <w:shd w:val="clear" w:color="auto" w:fill="auto"/>
            <w:tcMar>
              <w:top w:w="100" w:type="dxa"/>
              <w:left w:w="100" w:type="dxa"/>
              <w:bottom w:w="100" w:type="dxa"/>
              <w:right w:w="100" w:type="dxa"/>
            </w:tcMar>
          </w:tcPr>
          <w:p w14:paraId="23B7006F" w14:textId="77777777" w:rsidR="00F6000E" w:rsidRDefault="00AB254F">
            <w:pPr>
              <w:widowControl w:val="0"/>
              <w:pBdr>
                <w:top w:val="nil"/>
                <w:left w:val="nil"/>
                <w:bottom w:val="nil"/>
                <w:right w:val="nil"/>
                <w:between w:val="nil"/>
              </w:pBdr>
              <w:rPr>
                <w:rFonts w:ascii="Arial" w:eastAsia="Arial" w:hAnsi="Arial" w:cs="Arial"/>
                <w:sz w:val="24"/>
                <w:szCs w:val="24"/>
              </w:rPr>
            </w:pPr>
            <w:r>
              <w:rPr>
                <w:rFonts w:ascii="Arial" w:eastAsia="Arial" w:hAnsi="Arial" w:cs="Arial"/>
                <w:sz w:val="24"/>
                <w:szCs w:val="24"/>
              </w:rPr>
              <w:t>Neutral</w:t>
            </w:r>
          </w:p>
        </w:tc>
      </w:tr>
      <w:tr w:rsidR="00F6000E" w14:paraId="46B524F9" w14:textId="77777777">
        <w:tc>
          <w:tcPr>
            <w:tcW w:w="5505" w:type="dxa"/>
            <w:shd w:val="clear" w:color="auto" w:fill="auto"/>
            <w:tcMar>
              <w:top w:w="100" w:type="dxa"/>
              <w:left w:w="100" w:type="dxa"/>
              <w:bottom w:w="100" w:type="dxa"/>
              <w:right w:w="100" w:type="dxa"/>
            </w:tcMar>
          </w:tcPr>
          <w:p w14:paraId="7AAF4B20" w14:textId="77777777" w:rsidR="00F6000E" w:rsidRDefault="00AB254F">
            <w:pPr>
              <w:widowControl w:val="0"/>
              <w:pBdr>
                <w:top w:val="nil"/>
                <w:left w:val="nil"/>
                <w:bottom w:val="nil"/>
                <w:right w:val="nil"/>
                <w:between w:val="nil"/>
              </w:pBdr>
              <w:rPr>
                <w:rFonts w:ascii="Arial" w:eastAsia="Arial" w:hAnsi="Arial" w:cs="Arial"/>
                <w:sz w:val="24"/>
                <w:szCs w:val="24"/>
              </w:rPr>
            </w:pPr>
            <w:r>
              <w:rPr>
                <w:rFonts w:ascii="Arial" w:eastAsia="Arial" w:hAnsi="Arial" w:cs="Arial"/>
                <w:sz w:val="24"/>
                <w:szCs w:val="24"/>
              </w:rPr>
              <w:t>Dry foam shampoo cleanser based, non-sticky</w:t>
            </w:r>
          </w:p>
        </w:tc>
        <w:tc>
          <w:tcPr>
            <w:tcW w:w="2775" w:type="dxa"/>
            <w:shd w:val="clear" w:color="auto" w:fill="auto"/>
            <w:tcMar>
              <w:top w:w="100" w:type="dxa"/>
              <w:left w:w="100" w:type="dxa"/>
              <w:bottom w:w="100" w:type="dxa"/>
              <w:right w:w="100" w:type="dxa"/>
            </w:tcMar>
          </w:tcPr>
          <w:p w14:paraId="31E203B6" w14:textId="77777777" w:rsidR="00F6000E" w:rsidRDefault="00AB254F">
            <w:pPr>
              <w:widowControl w:val="0"/>
              <w:pBdr>
                <w:top w:val="nil"/>
                <w:left w:val="nil"/>
                <w:bottom w:val="nil"/>
                <w:right w:val="nil"/>
                <w:between w:val="nil"/>
              </w:pBdr>
              <w:rPr>
                <w:rFonts w:ascii="Arial" w:eastAsia="Arial" w:hAnsi="Arial" w:cs="Arial"/>
                <w:sz w:val="24"/>
                <w:szCs w:val="24"/>
              </w:rPr>
            </w:pPr>
            <w:r>
              <w:rPr>
                <w:rFonts w:ascii="Arial" w:eastAsia="Arial" w:hAnsi="Arial" w:cs="Arial"/>
                <w:sz w:val="24"/>
                <w:szCs w:val="24"/>
              </w:rPr>
              <w:t>Spirit</w:t>
            </w:r>
          </w:p>
        </w:tc>
      </w:tr>
      <w:tr w:rsidR="00F6000E" w14:paraId="7B0A85B8" w14:textId="77777777">
        <w:tc>
          <w:tcPr>
            <w:tcW w:w="5505" w:type="dxa"/>
            <w:shd w:val="clear" w:color="auto" w:fill="auto"/>
            <w:tcMar>
              <w:top w:w="100" w:type="dxa"/>
              <w:left w:w="100" w:type="dxa"/>
              <w:bottom w:w="100" w:type="dxa"/>
              <w:right w:w="100" w:type="dxa"/>
            </w:tcMar>
          </w:tcPr>
          <w:p w14:paraId="2E5845B7" w14:textId="77777777" w:rsidR="00F6000E" w:rsidRDefault="00AB254F">
            <w:pPr>
              <w:widowControl w:val="0"/>
              <w:pBdr>
                <w:top w:val="nil"/>
                <w:left w:val="nil"/>
                <w:bottom w:val="nil"/>
                <w:right w:val="nil"/>
                <w:between w:val="nil"/>
              </w:pBdr>
              <w:rPr>
                <w:rFonts w:ascii="Arial" w:eastAsia="Arial" w:hAnsi="Arial" w:cs="Arial"/>
                <w:sz w:val="24"/>
                <w:szCs w:val="24"/>
              </w:rPr>
            </w:pPr>
            <w:r>
              <w:rPr>
                <w:rFonts w:ascii="Arial" w:eastAsia="Arial" w:hAnsi="Arial" w:cs="Arial"/>
                <w:sz w:val="24"/>
                <w:szCs w:val="24"/>
              </w:rPr>
              <w:t>Low foam shampoo for hot water extraction</w:t>
            </w:r>
          </w:p>
        </w:tc>
        <w:tc>
          <w:tcPr>
            <w:tcW w:w="2775" w:type="dxa"/>
            <w:shd w:val="clear" w:color="auto" w:fill="auto"/>
            <w:tcMar>
              <w:top w:w="100" w:type="dxa"/>
              <w:left w:w="100" w:type="dxa"/>
              <w:bottom w:w="100" w:type="dxa"/>
              <w:right w:w="100" w:type="dxa"/>
            </w:tcMar>
          </w:tcPr>
          <w:p w14:paraId="0B774E7B" w14:textId="77777777" w:rsidR="00F6000E" w:rsidRDefault="00AB254F">
            <w:pPr>
              <w:widowControl w:val="0"/>
              <w:pBdr>
                <w:top w:val="nil"/>
                <w:left w:val="nil"/>
                <w:bottom w:val="nil"/>
                <w:right w:val="nil"/>
                <w:between w:val="nil"/>
              </w:pBdr>
              <w:rPr>
                <w:rFonts w:ascii="Arial" w:eastAsia="Arial" w:hAnsi="Arial" w:cs="Arial"/>
                <w:sz w:val="24"/>
                <w:szCs w:val="24"/>
              </w:rPr>
            </w:pPr>
            <w:r>
              <w:rPr>
                <w:rFonts w:ascii="Arial" w:eastAsia="Arial" w:hAnsi="Arial" w:cs="Arial"/>
                <w:sz w:val="24"/>
                <w:szCs w:val="24"/>
              </w:rPr>
              <w:t>Biodegradable</w:t>
            </w:r>
          </w:p>
        </w:tc>
      </w:tr>
      <w:tr w:rsidR="00F6000E" w14:paraId="360430F9" w14:textId="77777777">
        <w:tc>
          <w:tcPr>
            <w:tcW w:w="5505" w:type="dxa"/>
            <w:shd w:val="clear" w:color="auto" w:fill="auto"/>
            <w:tcMar>
              <w:top w:w="100" w:type="dxa"/>
              <w:left w:w="100" w:type="dxa"/>
              <w:bottom w:w="100" w:type="dxa"/>
              <w:right w:w="100" w:type="dxa"/>
            </w:tcMar>
          </w:tcPr>
          <w:p w14:paraId="5DB8D728" w14:textId="77777777" w:rsidR="00F6000E" w:rsidRDefault="00AB254F">
            <w:pPr>
              <w:widowControl w:val="0"/>
              <w:pBdr>
                <w:top w:val="nil"/>
                <w:left w:val="nil"/>
                <w:bottom w:val="nil"/>
                <w:right w:val="nil"/>
                <w:between w:val="nil"/>
              </w:pBdr>
              <w:rPr>
                <w:rFonts w:ascii="Arial" w:eastAsia="Arial" w:hAnsi="Arial" w:cs="Arial"/>
                <w:sz w:val="24"/>
                <w:szCs w:val="24"/>
              </w:rPr>
            </w:pPr>
            <w:r>
              <w:rPr>
                <w:rFonts w:ascii="Arial" w:eastAsia="Arial" w:hAnsi="Arial" w:cs="Arial"/>
                <w:sz w:val="24"/>
                <w:szCs w:val="24"/>
              </w:rPr>
              <w:t>Chewing gum remover freezes gum. Non - CFC</w:t>
            </w:r>
          </w:p>
        </w:tc>
        <w:tc>
          <w:tcPr>
            <w:tcW w:w="2775" w:type="dxa"/>
            <w:shd w:val="clear" w:color="auto" w:fill="auto"/>
            <w:tcMar>
              <w:top w:w="100" w:type="dxa"/>
              <w:left w:w="100" w:type="dxa"/>
              <w:bottom w:w="100" w:type="dxa"/>
              <w:right w:w="100" w:type="dxa"/>
            </w:tcMar>
          </w:tcPr>
          <w:p w14:paraId="1723085A" w14:textId="77777777" w:rsidR="00F6000E" w:rsidRDefault="00AB254F">
            <w:pPr>
              <w:widowControl w:val="0"/>
              <w:pBdr>
                <w:top w:val="nil"/>
                <w:left w:val="nil"/>
                <w:bottom w:val="nil"/>
                <w:right w:val="nil"/>
                <w:between w:val="nil"/>
              </w:pBdr>
              <w:rPr>
                <w:rFonts w:ascii="Arial" w:eastAsia="Arial" w:hAnsi="Arial" w:cs="Arial"/>
                <w:sz w:val="24"/>
                <w:szCs w:val="24"/>
              </w:rPr>
            </w:pPr>
            <w:r>
              <w:rPr>
                <w:rFonts w:ascii="Arial" w:eastAsia="Arial" w:hAnsi="Arial" w:cs="Arial"/>
                <w:sz w:val="24"/>
                <w:szCs w:val="24"/>
              </w:rPr>
              <w:t>Latex, resin</w:t>
            </w:r>
          </w:p>
        </w:tc>
      </w:tr>
      <w:tr w:rsidR="00F6000E" w14:paraId="5713C793" w14:textId="77777777">
        <w:tc>
          <w:tcPr>
            <w:tcW w:w="5505" w:type="dxa"/>
            <w:shd w:val="clear" w:color="auto" w:fill="auto"/>
            <w:tcMar>
              <w:top w:w="100" w:type="dxa"/>
              <w:left w:w="100" w:type="dxa"/>
              <w:bottom w:w="100" w:type="dxa"/>
              <w:right w:w="100" w:type="dxa"/>
            </w:tcMar>
          </w:tcPr>
          <w:p w14:paraId="59D796D9" w14:textId="77777777" w:rsidR="00F6000E" w:rsidRDefault="00AB254F">
            <w:pPr>
              <w:widowControl w:val="0"/>
              <w:pBdr>
                <w:top w:val="nil"/>
                <w:left w:val="nil"/>
                <w:bottom w:val="nil"/>
                <w:right w:val="nil"/>
                <w:between w:val="nil"/>
              </w:pBdr>
              <w:rPr>
                <w:rFonts w:ascii="Arial" w:eastAsia="Arial" w:hAnsi="Arial" w:cs="Arial"/>
                <w:sz w:val="24"/>
                <w:szCs w:val="24"/>
              </w:rPr>
            </w:pPr>
            <w:proofErr w:type="spellStart"/>
            <w:r>
              <w:rPr>
                <w:rFonts w:ascii="Arial" w:eastAsia="Arial" w:hAnsi="Arial" w:cs="Arial"/>
                <w:sz w:val="24"/>
                <w:szCs w:val="24"/>
              </w:rPr>
              <w:t>Degreasant</w:t>
            </w:r>
            <w:proofErr w:type="spellEnd"/>
            <w:r>
              <w:rPr>
                <w:rFonts w:ascii="Arial" w:eastAsia="Arial" w:hAnsi="Arial" w:cs="Arial"/>
                <w:sz w:val="24"/>
                <w:szCs w:val="24"/>
              </w:rPr>
              <w:t>/cleanser alkaline based</w:t>
            </w:r>
          </w:p>
        </w:tc>
        <w:tc>
          <w:tcPr>
            <w:tcW w:w="2775" w:type="dxa"/>
            <w:shd w:val="clear" w:color="auto" w:fill="auto"/>
            <w:tcMar>
              <w:top w:w="100" w:type="dxa"/>
              <w:left w:w="100" w:type="dxa"/>
              <w:bottom w:w="100" w:type="dxa"/>
              <w:right w:w="100" w:type="dxa"/>
            </w:tcMar>
          </w:tcPr>
          <w:p w14:paraId="3EC2ED3B" w14:textId="77777777" w:rsidR="00F6000E" w:rsidRDefault="00AB254F">
            <w:pPr>
              <w:widowControl w:val="0"/>
              <w:pBdr>
                <w:top w:val="nil"/>
                <w:left w:val="nil"/>
                <w:bottom w:val="nil"/>
                <w:right w:val="nil"/>
                <w:between w:val="nil"/>
              </w:pBdr>
              <w:rPr>
                <w:rFonts w:ascii="Arial" w:eastAsia="Arial" w:hAnsi="Arial" w:cs="Arial"/>
                <w:sz w:val="24"/>
                <w:szCs w:val="24"/>
              </w:rPr>
            </w:pPr>
            <w:r>
              <w:rPr>
                <w:rFonts w:ascii="Arial" w:eastAsia="Arial" w:hAnsi="Arial" w:cs="Arial"/>
                <w:sz w:val="24"/>
                <w:szCs w:val="24"/>
              </w:rPr>
              <w:t>Solvent</w:t>
            </w:r>
          </w:p>
        </w:tc>
      </w:tr>
      <w:tr w:rsidR="00F6000E" w14:paraId="088D97AC" w14:textId="77777777">
        <w:tc>
          <w:tcPr>
            <w:tcW w:w="5505" w:type="dxa"/>
            <w:shd w:val="clear" w:color="auto" w:fill="auto"/>
            <w:tcMar>
              <w:top w:w="100" w:type="dxa"/>
              <w:left w:w="100" w:type="dxa"/>
              <w:bottom w:w="100" w:type="dxa"/>
              <w:right w:w="100" w:type="dxa"/>
            </w:tcMar>
          </w:tcPr>
          <w:p w14:paraId="2CDC35C2" w14:textId="77777777" w:rsidR="00F6000E" w:rsidRDefault="00AB254F">
            <w:pPr>
              <w:widowControl w:val="0"/>
              <w:pBdr>
                <w:top w:val="nil"/>
                <w:left w:val="nil"/>
                <w:bottom w:val="nil"/>
                <w:right w:val="nil"/>
                <w:between w:val="nil"/>
              </w:pBdr>
              <w:rPr>
                <w:rFonts w:ascii="Arial" w:eastAsia="Arial" w:hAnsi="Arial" w:cs="Arial"/>
                <w:sz w:val="24"/>
                <w:szCs w:val="24"/>
              </w:rPr>
            </w:pPr>
            <w:proofErr w:type="spellStart"/>
            <w:r>
              <w:rPr>
                <w:rFonts w:ascii="Arial" w:eastAsia="Arial" w:hAnsi="Arial" w:cs="Arial"/>
                <w:sz w:val="24"/>
                <w:szCs w:val="24"/>
              </w:rPr>
              <w:t>Descaler</w:t>
            </w:r>
            <w:proofErr w:type="spellEnd"/>
            <w:r>
              <w:rPr>
                <w:rFonts w:ascii="Arial" w:eastAsia="Arial" w:hAnsi="Arial" w:cs="Arial"/>
                <w:sz w:val="24"/>
                <w:szCs w:val="24"/>
              </w:rPr>
              <w:t xml:space="preserve"> suitable for ceramic toilets and basins and also </w:t>
            </w:r>
            <w:proofErr w:type="gramStart"/>
            <w:r>
              <w:rPr>
                <w:rFonts w:ascii="Arial" w:eastAsia="Arial" w:hAnsi="Arial" w:cs="Arial"/>
                <w:sz w:val="24"/>
                <w:szCs w:val="24"/>
              </w:rPr>
              <w:t>stainless steel</w:t>
            </w:r>
            <w:proofErr w:type="gramEnd"/>
            <w:r>
              <w:rPr>
                <w:rFonts w:ascii="Arial" w:eastAsia="Arial" w:hAnsi="Arial" w:cs="Arial"/>
                <w:sz w:val="24"/>
                <w:szCs w:val="24"/>
              </w:rPr>
              <w:t xml:space="preserve"> sinks and taps</w:t>
            </w:r>
          </w:p>
        </w:tc>
        <w:tc>
          <w:tcPr>
            <w:tcW w:w="2775" w:type="dxa"/>
            <w:shd w:val="clear" w:color="auto" w:fill="auto"/>
            <w:tcMar>
              <w:top w:w="100" w:type="dxa"/>
              <w:left w:w="100" w:type="dxa"/>
              <w:bottom w:w="100" w:type="dxa"/>
              <w:right w:w="100" w:type="dxa"/>
            </w:tcMar>
          </w:tcPr>
          <w:p w14:paraId="170727C6" w14:textId="77777777" w:rsidR="00F6000E" w:rsidRDefault="00AB254F">
            <w:pPr>
              <w:widowControl w:val="0"/>
              <w:pBdr>
                <w:top w:val="nil"/>
                <w:left w:val="nil"/>
                <w:bottom w:val="nil"/>
                <w:right w:val="nil"/>
                <w:between w:val="nil"/>
              </w:pBdr>
              <w:rPr>
                <w:rFonts w:ascii="Arial" w:eastAsia="Arial" w:hAnsi="Arial" w:cs="Arial"/>
                <w:sz w:val="24"/>
                <w:szCs w:val="24"/>
              </w:rPr>
            </w:pPr>
            <w:r>
              <w:rPr>
                <w:rFonts w:ascii="Arial" w:eastAsia="Arial" w:hAnsi="Arial" w:cs="Arial"/>
                <w:sz w:val="24"/>
                <w:szCs w:val="24"/>
              </w:rPr>
              <w:t>Phosphoric</w:t>
            </w:r>
          </w:p>
        </w:tc>
      </w:tr>
      <w:tr w:rsidR="00F6000E" w14:paraId="436DB9BA" w14:textId="77777777">
        <w:tc>
          <w:tcPr>
            <w:tcW w:w="5505" w:type="dxa"/>
            <w:shd w:val="clear" w:color="auto" w:fill="auto"/>
            <w:tcMar>
              <w:top w:w="100" w:type="dxa"/>
              <w:left w:w="100" w:type="dxa"/>
              <w:bottom w:w="100" w:type="dxa"/>
              <w:right w:w="100" w:type="dxa"/>
            </w:tcMar>
          </w:tcPr>
          <w:p w14:paraId="3B005290" w14:textId="77777777" w:rsidR="00F6000E" w:rsidRDefault="00AB254F">
            <w:pPr>
              <w:widowControl w:val="0"/>
              <w:pBdr>
                <w:top w:val="nil"/>
                <w:left w:val="nil"/>
                <w:bottom w:val="nil"/>
                <w:right w:val="nil"/>
                <w:between w:val="nil"/>
              </w:pBdr>
              <w:rPr>
                <w:rFonts w:ascii="Arial" w:eastAsia="Arial" w:hAnsi="Arial" w:cs="Arial"/>
                <w:sz w:val="24"/>
                <w:szCs w:val="24"/>
              </w:rPr>
            </w:pPr>
            <w:r>
              <w:rPr>
                <w:rFonts w:ascii="Arial" w:eastAsia="Arial" w:hAnsi="Arial" w:cs="Arial"/>
                <w:sz w:val="24"/>
                <w:szCs w:val="24"/>
              </w:rPr>
              <w:t>Sanitising fluid/bactericidal ammonium</w:t>
            </w:r>
          </w:p>
          <w:p w14:paraId="508DA385" w14:textId="7560E395" w:rsidR="00F6000E" w:rsidRDefault="00AB254F" w:rsidP="008000BB">
            <w:pPr>
              <w:widowControl w:val="0"/>
              <w:pBdr>
                <w:top w:val="nil"/>
                <w:left w:val="nil"/>
                <w:bottom w:val="nil"/>
                <w:right w:val="nil"/>
                <w:between w:val="nil"/>
              </w:pBdr>
              <w:rPr>
                <w:rFonts w:ascii="Arial" w:eastAsia="Arial" w:hAnsi="Arial" w:cs="Arial"/>
                <w:sz w:val="24"/>
                <w:szCs w:val="24"/>
              </w:rPr>
            </w:pPr>
            <w:r>
              <w:rPr>
                <w:rFonts w:ascii="Arial" w:eastAsia="Arial" w:hAnsi="Arial" w:cs="Arial"/>
                <w:sz w:val="24"/>
                <w:szCs w:val="24"/>
              </w:rPr>
              <w:lastRenderedPageBreak/>
              <w:t>Detergent</w:t>
            </w:r>
          </w:p>
        </w:tc>
        <w:tc>
          <w:tcPr>
            <w:tcW w:w="2775" w:type="dxa"/>
            <w:shd w:val="clear" w:color="auto" w:fill="auto"/>
            <w:tcMar>
              <w:top w:w="100" w:type="dxa"/>
              <w:left w:w="100" w:type="dxa"/>
              <w:bottom w:w="100" w:type="dxa"/>
              <w:right w:w="100" w:type="dxa"/>
            </w:tcMar>
          </w:tcPr>
          <w:p w14:paraId="64C70DEA" w14:textId="77777777" w:rsidR="00F6000E" w:rsidRDefault="00AB254F">
            <w:pPr>
              <w:widowControl w:val="0"/>
              <w:pBdr>
                <w:top w:val="nil"/>
                <w:left w:val="nil"/>
                <w:bottom w:val="nil"/>
                <w:right w:val="nil"/>
                <w:between w:val="nil"/>
              </w:pBdr>
              <w:rPr>
                <w:rFonts w:ascii="Arial" w:eastAsia="Arial" w:hAnsi="Arial" w:cs="Arial"/>
                <w:sz w:val="24"/>
                <w:szCs w:val="24"/>
              </w:rPr>
            </w:pPr>
            <w:r>
              <w:rPr>
                <w:rFonts w:ascii="Arial" w:eastAsia="Arial" w:hAnsi="Arial" w:cs="Arial"/>
                <w:sz w:val="24"/>
                <w:szCs w:val="24"/>
              </w:rPr>
              <w:lastRenderedPageBreak/>
              <w:t xml:space="preserve">Quaternary Compound </w:t>
            </w:r>
            <w:r>
              <w:rPr>
                <w:rFonts w:ascii="Arial" w:eastAsia="Arial" w:hAnsi="Arial" w:cs="Arial"/>
                <w:sz w:val="24"/>
                <w:szCs w:val="24"/>
              </w:rPr>
              <w:lastRenderedPageBreak/>
              <w:t>Base</w:t>
            </w:r>
          </w:p>
        </w:tc>
      </w:tr>
      <w:tr w:rsidR="00F6000E" w14:paraId="4A39720C" w14:textId="77777777">
        <w:tc>
          <w:tcPr>
            <w:tcW w:w="5505" w:type="dxa"/>
            <w:shd w:val="clear" w:color="auto" w:fill="auto"/>
            <w:tcMar>
              <w:top w:w="100" w:type="dxa"/>
              <w:left w:w="100" w:type="dxa"/>
              <w:bottom w:w="100" w:type="dxa"/>
              <w:right w:w="100" w:type="dxa"/>
            </w:tcMar>
          </w:tcPr>
          <w:p w14:paraId="637AE7BD" w14:textId="77777777" w:rsidR="00F6000E" w:rsidRDefault="00AB254F">
            <w:pPr>
              <w:widowControl w:val="0"/>
              <w:pBdr>
                <w:top w:val="nil"/>
                <w:left w:val="nil"/>
                <w:bottom w:val="nil"/>
                <w:right w:val="nil"/>
                <w:between w:val="nil"/>
              </w:pBdr>
              <w:rPr>
                <w:rFonts w:ascii="Arial" w:eastAsia="Arial" w:hAnsi="Arial" w:cs="Arial"/>
                <w:sz w:val="24"/>
                <w:szCs w:val="24"/>
              </w:rPr>
            </w:pPr>
            <w:r>
              <w:rPr>
                <w:rFonts w:ascii="Arial" w:eastAsia="Arial" w:hAnsi="Arial" w:cs="Arial"/>
                <w:sz w:val="24"/>
                <w:szCs w:val="24"/>
              </w:rPr>
              <w:lastRenderedPageBreak/>
              <w:t xml:space="preserve">Furniture polish. </w:t>
            </w:r>
            <w:proofErr w:type="gramStart"/>
            <w:r>
              <w:rPr>
                <w:rFonts w:ascii="Arial" w:eastAsia="Arial" w:hAnsi="Arial" w:cs="Arial"/>
                <w:sz w:val="24"/>
                <w:szCs w:val="24"/>
              </w:rPr>
              <w:t>non CFC</w:t>
            </w:r>
            <w:proofErr w:type="gramEnd"/>
          </w:p>
        </w:tc>
        <w:tc>
          <w:tcPr>
            <w:tcW w:w="2775" w:type="dxa"/>
            <w:shd w:val="clear" w:color="auto" w:fill="auto"/>
            <w:tcMar>
              <w:top w:w="100" w:type="dxa"/>
              <w:left w:w="100" w:type="dxa"/>
              <w:bottom w:w="100" w:type="dxa"/>
              <w:right w:w="100" w:type="dxa"/>
            </w:tcMar>
          </w:tcPr>
          <w:p w14:paraId="7D192F53" w14:textId="77777777" w:rsidR="00F6000E" w:rsidRDefault="00AB254F">
            <w:pPr>
              <w:widowControl w:val="0"/>
              <w:pBdr>
                <w:top w:val="nil"/>
                <w:left w:val="nil"/>
                <w:bottom w:val="nil"/>
                <w:right w:val="nil"/>
                <w:between w:val="nil"/>
              </w:pBdr>
              <w:rPr>
                <w:rFonts w:ascii="Arial" w:eastAsia="Arial" w:hAnsi="Arial" w:cs="Arial"/>
                <w:sz w:val="24"/>
                <w:szCs w:val="24"/>
              </w:rPr>
            </w:pPr>
            <w:r>
              <w:rPr>
                <w:rFonts w:ascii="Arial" w:eastAsia="Arial" w:hAnsi="Arial" w:cs="Arial"/>
                <w:sz w:val="24"/>
                <w:szCs w:val="24"/>
              </w:rPr>
              <w:t>wax rich</w:t>
            </w:r>
          </w:p>
        </w:tc>
      </w:tr>
      <w:tr w:rsidR="00F6000E" w14:paraId="4610858A" w14:textId="77777777">
        <w:tc>
          <w:tcPr>
            <w:tcW w:w="5505" w:type="dxa"/>
            <w:shd w:val="clear" w:color="auto" w:fill="auto"/>
            <w:tcMar>
              <w:top w:w="100" w:type="dxa"/>
              <w:left w:w="100" w:type="dxa"/>
              <w:bottom w:w="100" w:type="dxa"/>
              <w:right w:w="100" w:type="dxa"/>
            </w:tcMar>
          </w:tcPr>
          <w:p w14:paraId="18D9099C" w14:textId="77777777" w:rsidR="00F6000E" w:rsidRDefault="00AB254F">
            <w:pPr>
              <w:widowControl w:val="0"/>
              <w:pBdr>
                <w:top w:val="nil"/>
                <w:left w:val="nil"/>
                <w:bottom w:val="nil"/>
                <w:right w:val="nil"/>
                <w:between w:val="nil"/>
              </w:pBdr>
              <w:rPr>
                <w:rFonts w:ascii="Arial" w:eastAsia="Arial" w:hAnsi="Arial" w:cs="Arial"/>
                <w:sz w:val="24"/>
                <w:szCs w:val="24"/>
              </w:rPr>
            </w:pPr>
            <w:r>
              <w:rPr>
                <w:rFonts w:ascii="Arial" w:eastAsia="Arial" w:hAnsi="Arial" w:cs="Arial"/>
                <w:sz w:val="24"/>
                <w:szCs w:val="24"/>
              </w:rPr>
              <w:t>Glass cleaner silicone free for use in hand sprays</w:t>
            </w:r>
          </w:p>
        </w:tc>
        <w:tc>
          <w:tcPr>
            <w:tcW w:w="2775" w:type="dxa"/>
            <w:shd w:val="clear" w:color="auto" w:fill="auto"/>
            <w:tcMar>
              <w:top w:w="100" w:type="dxa"/>
              <w:left w:w="100" w:type="dxa"/>
              <w:bottom w:w="100" w:type="dxa"/>
              <w:right w:w="100" w:type="dxa"/>
            </w:tcMar>
          </w:tcPr>
          <w:p w14:paraId="59525194" w14:textId="77777777" w:rsidR="00F6000E" w:rsidRDefault="00AB254F">
            <w:pPr>
              <w:widowControl w:val="0"/>
              <w:pBdr>
                <w:top w:val="nil"/>
                <w:left w:val="nil"/>
                <w:bottom w:val="nil"/>
                <w:right w:val="nil"/>
                <w:between w:val="nil"/>
              </w:pBdr>
              <w:rPr>
                <w:rFonts w:ascii="Arial" w:eastAsia="Arial" w:hAnsi="Arial" w:cs="Arial"/>
                <w:sz w:val="24"/>
                <w:szCs w:val="24"/>
              </w:rPr>
            </w:pPr>
            <w:r>
              <w:rPr>
                <w:rFonts w:ascii="Arial" w:eastAsia="Arial" w:hAnsi="Arial" w:cs="Arial"/>
                <w:sz w:val="24"/>
                <w:szCs w:val="24"/>
              </w:rPr>
              <w:t>water based</w:t>
            </w:r>
          </w:p>
        </w:tc>
      </w:tr>
      <w:tr w:rsidR="00F6000E" w14:paraId="58B86874" w14:textId="77777777">
        <w:tc>
          <w:tcPr>
            <w:tcW w:w="5505" w:type="dxa"/>
            <w:shd w:val="clear" w:color="auto" w:fill="auto"/>
            <w:tcMar>
              <w:top w:w="100" w:type="dxa"/>
              <w:left w:w="100" w:type="dxa"/>
              <w:bottom w:w="100" w:type="dxa"/>
              <w:right w:w="100" w:type="dxa"/>
            </w:tcMar>
          </w:tcPr>
          <w:p w14:paraId="02DFD2C2" w14:textId="77777777" w:rsidR="00F6000E" w:rsidRDefault="00AB254F">
            <w:pPr>
              <w:widowControl w:val="0"/>
              <w:pBdr>
                <w:top w:val="nil"/>
                <w:left w:val="nil"/>
                <w:bottom w:val="nil"/>
                <w:right w:val="nil"/>
                <w:between w:val="nil"/>
              </w:pBdr>
              <w:rPr>
                <w:rFonts w:ascii="Arial" w:eastAsia="Arial" w:hAnsi="Arial" w:cs="Arial"/>
                <w:sz w:val="24"/>
                <w:szCs w:val="24"/>
              </w:rPr>
            </w:pPr>
            <w:r>
              <w:rPr>
                <w:rFonts w:ascii="Arial" w:eastAsia="Arial" w:hAnsi="Arial" w:cs="Arial"/>
                <w:sz w:val="24"/>
                <w:szCs w:val="24"/>
              </w:rPr>
              <w:t>Anti-static polish</w:t>
            </w:r>
          </w:p>
        </w:tc>
        <w:tc>
          <w:tcPr>
            <w:tcW w:w="2775" w:type="dxa"/>
            <w:shd w:val="clear" w:color="auto" w:fill="auto"/>
            <w:tcMar>
              <w:top w:w="100" w:type="dxa"/>
              <w:left w:w="100" w:type="dxa"/>
              <w:bottom w:w="100" w:type="dxa"/>
              <w:right w:w="100" w:type="dxa"/>
            </w:tcMar>
          </w:tcPr>
          <w:p w14:paraId="5FA504DC" w14:textId="77777777" w:rsidR="00F6000E" w:rsidRDefault="00AB254F">
            <w:pPr>
              <w:widowControl w:val="0"/>
              <w:pBdr>
                <w:top w:val="nil"/>
                <w:left w:val="nil"/>
                <w:bottom w:val="nil"/>
                <w:right w:val="nil"/>
                <w:between w:val="nil"/>
              </w:pBdr>
              <w:rPr>
                <w:rFonts w:ascii="Arial" w:eastAsia="Arial" w:hAnsi="Arial" w:cs="Arial"/>
                <w:sz w:val="24"/>
                <w:szCs w:val="24"/>
              </w:rPr>
            </w:pPr>
            <w:r>
              <w:rPr>
                <w:rFonts w:ascii="Arial" w:eastAsia="Arial" w:hAnsi="Arial" w:cs="Arial"/>
                <w:sz w:val="24"/>
                <w:szCs w:val="24"/>
              </w:rPr>
              <w:t>Cationic base</w:t>
            </w:r>
          </w:p>
        </w:tc>
      </w:tr>
      <w:tr w:rsidR="00F6000E" w14:paraId="6175FAB9" w14:textId="77777777">
        <w:tc>
          <w:tcPr>
            <w:tcW w:w="5505" w:type="dxa"/>
            <w:shd w:val="clear" w:color="auto" w:fill="auto"/>
            <w:tcMar>
              <w:top w:w="100" w:type="dxa"/>
              <w:left w:w="100" w:type="dxa"/>
              <w:bottom w:w="100" w:type="dxa"/>
              <w:right w:w="100" w:type="dxa"/>
            </w:tcMar>
          </w:tcPr>
          <w:p w14:paraId="358C16A3" w14:textId="77777777" w:rsidR="00F6000E" w:rsidRDefault="00AB254F">
            <w:pPr>
              <w:widowControl w:val="0"/>
              <w:pBdr>
                <w:top w:val="nil"/>
                <w:left w:val="nil"/>
                <w:bottom w:val="nil"/>
                <w:right w:val="nil"/>
                <w:between w:val="nil"/>
              </w:pBdr>
              <w:rPr>
                <w:rFonts w:ascii="Arial" w:eastAsia="Arial" w:hAnsi="Arial" w:cs="Arial"/>
                <w:sz w:val="24"/>
                <w:szCs w:val="24"/>
              </w:rPr>
            </w:pPr>
            <w:r>
              <w:rPr>
                <w:rFonts w:ascii="Arial" w:eastAsia="Arial" w:hAnsi="Arial" w:cs="Arial"/>
                <w:sz w:val="24"/>
                <w:szCs w:val="24"/>
              </w:rPr>
              <w:t>Graffiti Removal</w:t>
            </w:r>
          </w:p>
        </w:tc>
        <w:tc>
          <w:tcPr>
            <w:tcW w:w="2775" w:type="dxa"/>
            <w:shd w:val="clear" w:color="auto" w:fill="auto"/>
            <w:tcMar>
              <w:top w:w="100" w:type="dxa"/>
              <w:left w:w="100" w:type="dxa"/>
              <w:bottom w:w="100" w:type="dxa"/>
              <w:right w:w="100" w:type="dxa"/>
            </w:tcMar>
          </w:tcPr>
          <w:p w14:paraId="5A4D45A7" w14:textId="77777777" w:rsidR="00F6000E" w:rsidRDefault="00AB254F">
            <w:pPr>
              <w:widowControl w:val="0"/>
              <w:pBdr>
                <w:top w:val="nil"/>
                <w:left w:val="nil"/>
                <w:bottom w:val="nil"/>
                <w:right w:val="nil"/>
                <w:between w:val="nil"/>
              </w:pBdr>
              <w:rPr>
                <w:rFonts w:ascii="Arial" w:eastAsia="Arial" w:hAnsi="Arial" w:cs="Arial"/>
                <w:sz w:val="24"/>
                <w:szCs w:val="24"/>
              </w:rPr>
            </w:pPr>
            <w:r>
              <w:rPr>
                <w:rFonts w:ascii="Arial" w:eastAsia="Arial" w:hAnsi="Arial" w:cs="Arial"/>
                <w:sz w:val="24"/>
                <w:szCs w:val="24"/>
              </w:rPr>
              <w:t>To be Approved by the Employer</w:t>
            </w:r>
          </w:p>
        </w:tc>
      </w:tr>
    </w:tbl>
    <w:p w14:paraId="062069FF" w14:textId="77777777" w:rsidR="00F6000E" w:rsidRDefault="00F6000E">
      <w:pPr>
        <w:ind w:left="720"/>
        <w:jc w:val="both"/>
        <w:rPr>
          <w:rFonts w:ascii="Arial" w:eastAsia="Arial" w:hAnsi="Arial" w:cs="Arial"/>
          <w:b/>
          <w:sz w:val="24"/>
          <w:szCs w:val="24"/>
        </w:rPr>
      </w:pPr>
    </w:p>
    <w:p w14:paraId="248F067F" w14:textId="77777777" w:rsidR="00F6000E" w:rsidRDefault="00AB254F" w:rsidP="00C54F3D">
      <w:pPr>
        <w:numPr>
          <w:ilvl w:val="0"/>
          <w:numId w:val="51"/>
        </w:numPr>
        <w:jc w:val="both"/>
        <w:rPr>
          <w:rFonts w:ascii="Arial" w:eastAsia="Arial" w:hAnsi="Arial" w:cs="Arial"/>
          <w:sz w:val="24"/>
          <w:szCs w:val="24"/>
        </w:rPr>
      </w:pPr>
      <w:r>
        <w:rPr>
          <w:rFonts w:ascii="Arial" w:eastAsia="Arial" w:hAnsi="Arial" w:cs="Arial"/>
          <w:b/>
          <w:sz w:val="24"/>
          <w:szCs w:val="24"/>
        </w:rPr>
        <w:t>Reporting of Defects</w:t>
      </w:r>
    </w:p>
    <w:p w14:paraId="1DF90C15" w14:textId="77777777" w:rsidR="00F6000E" w:rsidRDefault="00F6000E">
      <w:pPr>
        <w:jc w:val="both"/>
        <w:rPr>
          <w:rFonts w:ascii="Arial" w:eastAsia="Arial" w:hAnsi="Arial" w:cs="Arial"/>
          <w:b/>
          <w:sz w:val="24"/>
          <w:szCs w:val="24"/>
        </w:rPr>
      </w:pPr>
    </w:p>
    <w:p w14:paraId="76514237" w14:textId="77777777" w:rsidR="00F6000E" w:rsidRDefault="00AB254F">
      <w:pPr>
        <w:ind w:left="720"/>
        <w:jc w:val="both"/>
        <w:rPr>
          <w:rFonts w:ascii="Arial" w:eastAsia="Arial" w:hAnsi="Arial" w:cs="Arial"/>
          <w:sz w:val="24"/>
          <w:szCs w:val="24"/>
        </w:rPr>
      </w:pPr>
      <w:r>
        <w:rPr>
          <w:rFonts w:ascii="Arial" w:eastAsia="Arial" w:hAnsi="Arial" w:cs="Arial"/>
          <w:sz w:val="24"/>
          <w:szCs w:val="24"/>
        </w:rPr>
        <w:t>The Contractor shall report to the Contract Administrator within one month of the commencement of the Contract, any material defects in floor surfaces or other items to be cleaned. Defects will be recorded by the Contract Administrator and taken into consideration when cleaning standards are monitored.</w:t>
      </w:r>
    </w:p>
    <w:p w14:paraId="266627DA" w14:textId="77777777" w:rsidR="00F6000E" w:rsidRDefault="00F6000E">
      <w:pPr>
        <w:ind w:left="720"/>
        <w:jc w:val="both"/>
        <w:rPr>
          <w:rFonts w:ascii="Arial" w:eastAsia="Arial" w:hAnsi="Arial" w:cs="Arial"/>
          <w:sz w:val="24"/>
          <w:szCs w:val="24"/>
        </w:rPr>
      </w:pPr>
    </w:p>
    <w:p w14:paraId="38139104" w14:textId="77777777" w:rsidR="00F6000E" w:rsidRDefault="00AB254F">
      <w:pPr>
        <w:ind w:left="720"/>
        <w:jc w:val="both"/>
        <w:rPr>
          <w:rFonts w:ascii="Arial" w:eastAsia="Arial" w:hAnsi="Arial" w:cs="Arial"/>
          <w:sz w:val="24"/>
          <w:szCs w:val="24"/>
        </w:rPr>
      </w:pPr>
      <w:r>
        <w:rPr>
          <w:rFonts w:ascii="Arial" w:eastAsia="Arial" w:hAnsi="Arial" w:cs="Arial"/>
          <w:sz w:val="24"/>
          <w:szCs w:val="24"/>
        </w:rPr>
        <w:t xml:space="preserve">Any defects in floor surfaces or other items to be cleaned must be reported immediately. After the </w:t>
      </w:r>
      <w:proofErr w:type="gramStart"/>
      <w:r>
        <w:rPr>
          <w:rFonts w:ascii="Arial" w:eastAsia="Arial" w:hAnsi="Arial" w:cs="Arial"/>
          <w:sz w:val="24"/>
          <w:szCs w:val="24"/>
        </w:rPr>
        <w:t>one month</w:t>
      </w:r>
      <w:proofErr w:type="gramEnd"/>
      <w:r>
        <w:rPr>
          <w:rFonts w:ascii="Arial" w:eastAsia="Arial" w:hAnsi="Arial" w:cs="Arial"/>
          <w:sz w:val="24"/>
          <w:szCs w:val="24"/>
        </w:rPr>
        <w:t xml:space="preserve"> period defects that are then attributable to defective workmanship by the Contractor, at the Contract Administrators option, will be replaced at the Contractors expense.</w:t>
      </w:r>
    </w:p>
    <w:p w14:paraId="61AF107B" w14:textId="77777777" w:rsidR="00F6000E" w:rsidRDefault="00F6000E">
      <w:pPr>
        <w:ind w:left="720"/>
        <w:jc w:val="both"/>
        <w:rPr>
          <w:rFonts w:ascii="Arial" w:eastAsia="Arial" w:hAnsi="Arial" w:cs="Arial"/>
          <w:sz w:val="24"/>
          <w:szCs w:val="24"/>
        </w:rPr>
      </w:pPr>
    </w:p>
    <w:p w14:paraId="14182A35" w14:textId="77777777" w:rsidR="00F6000E" w:rsidRDefault="00AB254F">
      <w:pPr>
        <w:ind w:left="720"/>
        <w:jc w:val="both"/>
        <w:rPr>
          <w:rFonts w:ascii="Arial" w:eastAsia="Arial" w:hAnsi="Arial" w:cs="Arial"/>
          <w:sz w:val="24"/>
          <w:szCs w:val="24"/>
        </w:rPr>
      </w:pPr>
      <w:r>
        <w:rPr>
          <w:rFonts w:ascii="Arial" w:eastAsia="Arial" w:hAnsi="Arial" w:cs="Arial"/>
          <w:sz w:val="24"/>
          <w:szCs w:val="24"/>
        </w:rPr>
        <w:t>The Contractor shall immediately report any obvious defects, for example burst pipes or broken windows, to the Contract Administrator or their representative. All defects reported must be logged and reported to the Contracts Administrator on a weekly basis.</w:t>
      </w:r>
    </w:p>
    <w:p w14:paraId="7E17FFD4" w14:textId="77777777" w:rsidR="00F6000E" w:rsidRDefault="00F6000E">
      <w:pPr>
        <w:ind w:left="720"/>
        <w:jc w:val="both"/>
        <w:rPr>
          <w:rFonts w:ascii="Arial" w:eastAsia="Arial" w:hAnsi="Arial" w:cs="Arial"/>
          <w:sz w:val="24"/>
          <w:szCs w:val="24"/>
        </w:rPr>
      </w:pPr>
    </w:p>
    <w:p w14:paraId="79BE5A47" w14:textId="77777777" w:rsidR="00F6000E" w:rsidRDefault="00AB254F" w:rsidP="00C54F3D">
      <w:pPr>
        <w:numPr>
          <w:ilvl w:val="0"/>
          <w:numId w:val="51"/>
        </w:numPr>
        <w:jc w:val="both"/>
        <w:rPr>
          <w:rFonts w:ascii="Arial" w:eastAsia="Arial" w:hAnsi="Arial" w:cs="Arial"/>
          <w:sz w:val="24"/>
          <w:szCs w:val="24"/>
        </w:rPr>
      </w:pPr>
      <w:r>
        <w:rPr>
          <w:rFonts w:ascii="Arial" w:eastAsia="Arial" w:hAnsi="Arial" w:cs="Arial"/>
          <w:b/>
          <w:sz w:val="24"/>
          <w:szCs w:val="24"/>
        </w:rPr>
        <w:t>Core Tasks</w:t>
      </w:r>
    </w:p>
    <w:p w14:paraId="169A5626" w14:textId="77777777" w:rsidR="00F6000E" w:rsidRDefault="00F6000E">
      <w:pPr>
        <w:ind w:left="720"/>
        <w:jc w:val="both"/>
        <w:rPr>
          <w:rFonts w:ascii="Arial" w:eastAsia="Arial" w:hAnsi="Arial" w:cs="Arial"/>
          <w:b/>
          <w:sz w:val="24"/>
          <w:szCs w:val="24"/>
        </w:rPr>
      </w:pPr>
    </w:p>
    <w:p w14:paraId="39E7A920" w14:textId="77777777" w:rsidR="00F6000E" w:rsidRDefault="00AB254F" w:rsidP="00C54F3D">
      <w:pPr>
        <w:numPr>
          <w:ilvl w:val="1"/>
          <w:numId w:val="51"/>
        </w:numPr>
        <w:jc w:val="both"/>
        <w:rPr>
          <w:rFonts w:ascii="Arial" w:eastAsia="Arial" w:hAnsi="Arial" w:cs="Arial"/>
          <w:b/>
          <w:sz w:val="24"/>
          <w:szCs w:val="24"/>
        </w:rPr>
      </w:pPr>
      <w:r>
        <w:rPr>
          <w:rFonts w:ascii="Arial" w:eastAsia="Arial" w:hAnsi="Arial" w:cs="Arial"/>
          <w:b/>
          <w:sz w:val="24"/>
          <w:szCs w:val="24"/>
        </w:rPr>
        <w:t>Entrances, Exits, Doors, Door Glass, Door Mats and External Areas to Entrances</w:t>
      </w:r>
    </w:p>
    <w:p w14:paraId="075008BF" w14:textId="77777777" w:rsidR="00F6000E" w:rsidRDefault="00AB254F" w:rsidP="00C54F3D">
      <w:pPr>
        <w:numPr>
          <w:ilvl w:val="2"/>
          <w:numId w:val="51"/>
        </w:numPr>
        <w:jc w:val="both"/>
        <w:rPr>
          <w:rFonts w:ascii="Arial" w:eastAsia="Arial" w:hAnsi="Arial" w:cs="Arial"/>
          <w:b/>
          <w:sz w:val="24"/>
          <w:szCs w:val="24"/>
        </w:rPr>
      </w:pPr>
      <w:r>
        <w:rPr>
          <w:rFonts w:ascii="Arial" w:eastAsia="Arial" w:hAnsi="Arial" w:cs="Arial"/>
          <w:b/>
          <w:sz w:val="24"/>
          <w:szCs w:val="24"/>
        </w:rPr>
        <w:t>Litter Pick/Remove Refuse</w:t>
      </w:r>
    </w:p>
    <w:p w14:paraId="246C2BE1" w14:textId="77777777" w:rsidR="00F6000E" w:rsidRDefault="00AB254F">
      <w:pPr>
        <w:ind w:left="2160"/>
        <w:jc w:val="both"/>
        <w:rPr>
          <w:rFonts w:ascii="Arial" w:eastAsia="Arial" w:hAnsi="Arial" w:cs="Arial"/>
          <w:sz w:val="24"/>
          <w:szCs w:val="24"/>
        </w:rPr>
      </w:pPr>
      <w:r>
        <w:rPr>
          <w:rFonts w:ascii="Arial" w:eastAsia="Arial" w:hAnsi="Arial" w:cs="Arial"/>
          <w:sz w:val="24"/>
          <w:szCs w:val="24"/>
        </w:rPr>
        <w:t>The Contractor will ensure that all litter, refuse or any form of fouling is removed from all areas both internally and externally adjacent to Exits and Entrances.</w:t>
      </w:r>
    </w:p>
    <w:p w14:paraId="64DC1BD2" w14:textId="77777777" w:rsidR="00F6000E" w:rsidRDefault="00F6000E">
      <w:pPr>
        <w:ind w:left="2160"/>
        <w:jc w:val="both"/>
        <w:rPr>
          <w:rFonts w:ascii="Arial" w:eastAsia="Arial" w:hAnsi="Arial" w:cs="Arial"/>
          <w:sz w:val="24"/>
          <w:szCs w:val="24"/>
        </w:rPr>
      </w:pPr>
    </w:p>
    <w:p w14:paraId="6B243342" w14:textId="77777777" w:rsidR="00F6000E" w:rsidRDefault="00AB254F">
      <w:pPr>
        <w:ind w:left="2160"/>
        <w:jc w:val="both"/>
        <w:rPr>
          <w:rFonts w:ascii="Arial" w:eastAsia="Arial" w:hAnsi="Arial" w:cs="Arial"/>
          <w:sz w:val="24"/>
          <w:szCs w:val="24"/>
        </w:rPr>
      </w:pPr>
      <w:r>
        <w:rPr>
          <w:rFonts w:ascii="Arial" w:eastAsia="Arial" w:hAnsi="Arial" w:cs="Arial"/>
          <w:sz w:val="24"/>
          <w:szCs w:val="24"/>
        </w:rPr>
        <w:t>Any resultant refuse should be disposed of in an appropriate bin. The Contractor shall remove any residue or staining left by any litter, deposits or leaves or fouling with an approved anti-bacterial solution.</w:t>
      </w:r>
    </w:p>
    <w:p w14:paraId="66CF615C" w14:textId="77777777" w:rsidR="00F6000E" w:rsidRDefault="00F6000E">
      <w:pPr>
        <w:ind w:left="2160"/>
        <w:jc w:val="both"/>
        <w:rPr>
          <w:rFonts w:ascii="Arial" w:eastAsia="Arial" w:hAnsi="Arial" w:cs="Arial"/>
          <w:sz w:val="24"/>
          <w:szCs w:val="24"/>
        </w:rPr>
      </w:pPr>
    </w:p>
    <w:p w14:paraId="3CD70653" w14:textId="77777777" w:rsidR="00F6000E" w:rsidRDefault="00AB254F">
      <w:pPr>
        <w:ind w:left="2160"/>
        <w:jc w:val="both"/>
        <w:rPr>
          <w:rFonts w:ascii="Arial" w:eastAsia="Arial" w:hAnsi="Arial" w:cs="Arial"/>
          <w:sz w:val="24"/>
          <w:szCs w:val="24"/>
        </w:rPr>
      </w:pPr>
      <w:r>
        <w:rPr>
          <w:rFonts w:ascii="Arial" w:eastAsia="Arial" w:hAnsi="Arial" w:cs="Arial"/>
          <w:sz w:val="24"/>
          <w:szCs w:val="24"/>
        </w:rPr>
        <w:t>Any dangerous items such as nails, glass or other sharp objects should be reported to the Business Manager or their representative immediately.</w:t>
      </w:r>
    </w:p>
    <w:p w14:paraId="201A7A51" w14:textId="77777777" w:rsidR="00F6000E" w:rsidRDefault="00F6000E">
      <w:pPr>
        <w:ind w:left="2160"/>
        <w:jc w:val="both"/>
        <w:rPr>
          <w:rFonts w:ascii="Arial" w:eastAsia="Arial" w:hAnsi="Arial" w:cs="Arial"/>
          <w:sz w:val="24"/>
          <w:szCs w:val="24"/>
        </w:rPr>
      </w:pPr>
    </w:p>
    <w:p w14:paraId="32D338F0" w14:textId="77777777" w:rsidR="00F6000E" w:rsidRDefault="00AB254F">
      <w:pPr>
        <w:ind w:left="2160"/>
        <w:jc w:val="both"/>
        <w:rPr>
          <w:rFonts w:ascii="Arial" w:eastAsia="Arial" w:hAnsi="Arial" w:cs="Arial"/>
          <w:sz w:val="24"/>
          <w:szCs w:val="24"/>
        </w:rPr>
      </w:pPr>
      <w:r>
        <w:rPr>
          <w:rFonts w:ascii="Arial" w:eastAsia="Arial" w:hAnsi="Arial" w:cs="Arial"/>
          <w:sz w:val="24"/>
          <w:szCs w:val="24"/>
        </w:rPr>
        <w:t>This Task Item is to include removing all cobwebs from any part of the building including entrances, exits and doors where the cobwebs are located.</w:t>
      </w:r>
    </w:p>
    <w:p w14:paraId="6C3C1BE9" w14:textId="77777777" w:rsidR="00F6000E" w:rsidRDefault="00F6000E">
      <w:pPr>
        <w:ind w:left="2160"/>
        <w:jc w:val="both"/>
        <w:rPr>
          <w:rFonts w:ascii="Arial" w:eastAsia="Arial" w:hAnsi="Arial" w:cs="Arial"/>
          <w:sz w:val="24"/>
          <w:szCs w:val="24"/>
        </w:rPr>
      </w:pPr>
    </w:p>
    <w:p w14:paraId="5907B9D8" w14:textId="77777777" w:rsidR="00F6000E" w:rsidRDefault="00AB254F" w:rsidP="00C54F3D">
      <w:pPr>
        <w:numPr>
          <w:ilvl w:val="2"/>
          <w:numId w:val="51"/>
        </w:numPr>
        <w:jc w:val="both"/>
        <w:rPr>
          <w:rFonts w:ascii="Arial" w:eastAsia="Arial" w:hAnsi="Arial" w:cs="Arial"/>
          <w:b/>
          <w:sz w:val="24"/>
          <w:szCs w:val="24"/>
        </w:rPr>
      </w:pPr>
      <w:r>
        <w:rPr>
          <w:rFonts w:ascii="Arial" w:eastAsia="Arial" w:hAnsi="Arial" w:cs="Arial"/>
          <w:b/>
          <w:sz w:val="24"/>
          <w:szCs w:val="24"/>
        </w:rPr>
        <w:t>Mats and Matwells</w:t>
      </w:r>
    </w:p>
    <w:p w14:paraId="18718B95" w14:textId="77777777" w:rsidR="00F6000E" w:rsidRDefault="00AB254F">
      <w:pPr>
        <w:ind w:left="2160"/>
        <w:jc w:val="both"/>
        <w:rPr>
          <w:rFonts w:ascii="Arial" w:eastAsia="Arial" w:hAnsi="Arial" w:cs="Arial"/>
          <w:sz w:val="24"/>
          <w:szCs w:val="24"/>
        </w:rPr>
      </w:pPr>
      <w:r>
        <w:rPr>
          <w:rFonts w:ascii="Arial" w:eastAsia="Arial" w:hAnsi="Arial" w:cs="Arial"/>
          <w:sz w:val="24"/>
          <w:szCs w:val="24"/>
        </w:rPr>
        <w:t>The Contractor shall lift (where possible), shake out, sweep or vacuum any door mats at entrances and exits and remove from all dirt etc., arising. Mat wells shall be thoroughly swept/vacuum cleaned to remove all deleterious matter.</w:t>
      </w:r>
    </w:p>
    <w:p w14:paraId="57048D1F" w14:textId="77777777" w:rsidR="00F6000E" w:rsidRDefault="00F6000E">
      <w:pPr>
        <w:ind w:left="2160"/>
        <w:jc w:val="both"/>
        <w:rPr>
          <w:rFonts w:ascii="Arial" w:eastAsia="Arial" w:hAnsi="Arial" w:cs="Arial"/>
          <w:sz w:val="24"/>
          <w:szCs w:val="24"/>
        </w:rPr>
      </w:pPr>
    </w:p>
    <w:p w14:paraId="64A6CEBA" w14:textId="77777777" w:rsidR="00F6000E" w:rsidRDefault="00AB254F" w:rsidP="00C54F3D">
      <w:pPr>
        <w:numPr>
          <w:ilvl w:val="2"/>
          <w:numId w:val="51"/>
        </w:numPr>
        <w:jc w:val="both"/>
        <w:rPr>
          <w:rFonts w:ascii="Arial" w:eastAsia="Arial" w:hAnsi="Arial" w:cs="Arial"/>
          <w:b/>
          <w:sz w:val="24"/>
          <w:szCs w:val="24"/>
        </w:rPr>
      </w:pPr>
      <w:r>
        <w:rPr>
          <w:rFonts w:ascii="Arial" w:eastAsia="Arial" w:hAnsi="Arial" w:cs="Arial"/>
          <w:b/>
          <w:sz w:val="24"/>
          <w:szCs w:val="24"/>
        </w:rPr>
        <w:t>Floor Surfaces</w:t>
      </w:r>
    </w:p>
    <w:p w14:paraId="6E55A80F" w14:textId="77777777" w:rsidR="00F6000E" w:rsidRDefault="00AB254F">
      <w:pPr>
        <w:ind w:left="2160"/>
        <w:jc w:val="both"/>
        <w:rPr>
          <w:rFonts w:ascii="Arial" w:eastAsia="Arial" w:hAnsi="Arial" w:cs="Arial"/>
          <w:sz w:val="24"/>
          <w:szCs w:val="24"/>
        </w:rPr>
      </w:pPr>
      <w:r>
        <w:rPr>
          <w:rFonts w:ascii="Arial" w:eastAsia="Arial" w:hAnsi="Arial" w:cs="Arial"/>
          <w:sz w:val="24"/>
          <w:szCs w:val="24"/>
        </w:rPr>
        <w:t>The contractor shall clean all floor coverings and surfaces leaving them clear and free of any debris or deposits.  Any staining, where possible, should be removed with an approved antibacterial cleaner.</w:t>
      </w:r>
    </w:p>
    <w:p w14:paraId="671D3644" w14:textId="77777777" w:rsidR="00F6000E" w:rsidRDefault="00F6000E">
      <w:pPr>
        <w:ind w:left="2160"/>
        <w:jc w:val="both"/>
        <w:rPr>
          <w:rFonts w:ascii="Arial" w:eastAsia="Arial" w:hAnsi="Arial" w:cs="Arial"/>
          <w:sz w:val="24"/>
          <w:szCs w:val="24"/>
        </w:rPr>
      </w:pPr>
    </w:p>
    <w:p w14:paraId="66B7C16B" w14:textId="77777777" w:rsidR="00F6000E" w:rsidRDefault="00AB254F">
      <w:pPr>
        <w:ind w:left="2160"/>
        <w:jc w:val="both"/>
        <w:rPr>
          <w:rFonts w:ascii="Arial" w:eastAsia="Arial" w:hAnsi="Arial" w:cs="Arial"/>
          <w:sz w:val="24"/>
          <w:szCs w:val="24"/>
        </w:rPr>
      </w:pPr>
      <w:r>
        <w:rPr>
          <w:rFonts w:ascii="Arial" w:eastAsia="Arial" w:hAnsi="Arial" w:cs="Arial"/>
          <w:sz w:val="24"/>
          <w:szCs w:val="24"/>
        </w:rPr>
        <w:t>The Contractor shall mop or wet clean in any other manner suggested by the Contractor, the hard floor surfaces in order to maintain a clean, orderly and welcoming appearance to the school’s entrances and exits.</w:t>
      </w:r>
    </w:p>
    <w:p w14:paraId="3284033C" w14:textId="77777777" w:rsidR="00F6000E" w:rsidRDefault="00F6000E">
      <w:pPr>
        <w:ind w:left="2160"/>
        <w:jc w:val="both"/>
        <w:rPr>
          <w:rFonts w:ascii="Arial" w:eastAsia="Arial" w:hAnsi="Arial" w:cs="Arial"/>
          <w:sz w:val="24"/>
          <w:szCs w:val="24"/>
        </w:rPr>
      </w:pPr>
    </w:p>
    <w:p w14:paraId="0D7CD4B7" w14:textId="77777777" w:rsidR="00F6000E" w:rsidRDefault="00AB254F">
      <w:pPr>
        <w:ind w:left="2160"/>
        <w:jc w:val="both"/>
        <w:rPr>
          <w:rFonts w:ascii="Arial" w:eastAsia="Arial" w:hAnsi="Arial" w:cs="Arial"/>
          <w:sz w:val="24"/>
          <w:szCs w:val="24"/>
        </w:rPr>
      </w:pPr>
      <w:r>
        <w:rPr>
          <w:rFonts w:ascii="Arial" w:eastAsia="Arial" w:hAnsi="Arial" w:cs="Arial"/>
          <w:sz w:val="24"/>
          <w:szCs w:val="24"/>
        </w:rPr>
        <w:t>All cleaning must be undertaken in such a way that floor surfaces are not damaged.</w:t>
      </w:r>
    </w:p>
    <w:p w14:paraId="08F921A3" w14:textId="77777777" w:rsidR="00F6000E" w:rsidRDefault="00F6000E">
      <w:pPr>
        <w:ind w:left="2160"/>
        <w:jc w:val="both"/>
        <w:rPr>
          <w:rFonts w:ascii="Arial" w:eastAsia="Arial" w:hAnsi="Arial" w:cs="Arial"/>
          <w:sz w:val="24"/>
          <w:szCs w:val="24"/>
        </w:rPr>
      </w:pPr>
    </w:p>
    <w:p w14:paraId="588C23AF" w14:textId="77777777" w:rsidR="00F6000E" w:rsidRDefault="00AB254F" w:rsidP="00C54F3D">
      <w:pPr>
        <w:numPr>
          <w:ilvl w:val="2"/>
          <w:numId w:val="51"/>
        </w:numPr>
        <w:jc w:val="both"/>
        <w:rPr>
          <w:rFonts w:ascii="Arial" w:eastAsia="Arial" w:hAnsi="Arial" w:cs="Arial"/>
          <w:b/>
          <w:sz w:val="24"/>
          <w:szCs w:val="24"/>
        </w:rPr>
      </w:pPr>
      <w:r>
        <w:rPr>
          <w:rFonts w:ascii="Arial" w:eastAsia="Arial" w:hAnsi="Arial" w:cs="Arial"/>
          <w:b/>
          <w:sz w:val="24"/>
          <w:szCs w:val="24"/>
        </w:rPr>
        <w:t>Doors, Porches, Architraves and Associated Woodwork</w:t>
      </w:r>
    </w:p>
    <w:p w14:paraId="1341D6A1" w14:textId="77777777" w:rsidR="00F6000E" w:rsidRDefault="00AB254F">
      <w:pPr>
        <w:ind w:left="2160"/>
        <w:jc w:val="both"/>
        <w:rPr>
          <w:rFonts w:ascii="Arial" w:eastAsia="Arial" w:hAnsi="Arial" w:cs="Arial"/>
          <w:sz w:val="24"/>
          <w:szCs w:val="24"/>
        </w:rPr>
      </w:pPr>
      <w:r>
        <w:rPr>
          <w:rFonts w:ascii="Arial" w:eastAsia="Arial" w:hAnsi="Arial" w:cs="Arial"/>
          <w:sz w:val="24"/>
          <w:szCs w:val="24"/>
        </w:rPr>
        <w:t>The Contractor shall wash down and wipe clean all main and internal doors, architraves and associated woodwork/trim including any glazed panels, framework and the like.</w:t>
      </w:r>
    </w:p>
    <w:p w14:paraId="5FD3A119" w14:textId="77777777" w:rsidR="00F6000E" w:rsidRDefault="00F6000E">
      <w:pPr>
        <w:ind w:left="2160"/>
        <w:jc w:val="both"/>
        <w:rPr>
          <w:rFonts w:ascii="Arial" w:eastAsia="Arial" w:hAnsi="Arial" w:cs="Arial"/>
          <w:sz w:val="24"/>
          <w:szCs w:val="24"/>
        </w:rPr>
      </w:pPr>
    </w:p>
    <w:p w14:paraId="54D82847" w14:textId="77777777" w:rsidR="00F6000E" w:rsidRDefault="00AB254F">
      <w:pPr>
        <w:ind w:left="2160"/>
        <w:jc w:val="both"/>
        <w:rPr>
          <w:rFonts w:ascii="Arial" w:eastAsia="Arial" w:hAnsi="Arial" w:cs="Arial"/>
          <w:sz w:val="24"/>
          <w:szCs w:val="24"/>
        </w:rPr>
      </w:pPr>
      <w:r>
        <w:rPr>
          <w:rFonts w:ascii="Arial" w:eastAsia="Arial" w:hAnsi="Arial" w:cs="Arial"/>
          <w:sz w:val="24"/>
          <w:szCs w:val="24"/>
        </w:rPr>
        <w:t>Cleaning doors shall include frames, glazed panels and door furniture/touch plates.  It shall also include cleaning any glazing adjacent to the door and glazed partitions.  Glazing to main doors shall be cleaned both internally and externally and both faces of internal doors are to be cleaned.</w:t>
      </w:r>
    </w:p>
    <w:p w14:paraId="038E10BA" w14:textId="77777777" w:rsidR="00F6000E" w:rsidRDefault="00F6000E">
      <w:pPr>
        <w:ind w:left="2160"/>
        <w:jc w:val="both"/>
        <w:rPr>
          <w:rFonts w:ascii="Arial" w:eastAsia="Arial" w:hAnsi="Arial" w:cs="Arial"/>
          <w:sz w:val="24"/>
          <w:szCs w:val="24"/>
        </w:rPr>
      </w:pPr>
    </w:p>
    <w:p w14:paraId="7C245661" w14:textId="77777777" w:rsidR="00F6000E" w:rsidRDefault="00AB254F">
      <w:pPr>
        <w:ind w:left="2160"/>
        <w:jc w:val="both"/>
        <w:rPr>
          <w:rFonts w:ascii="Arial" w:eastAsia="Arial" w:hAnsi="Arial" w:cs="Arial"/>
          <w:sz w:val="24"/>
          <w:szCs w:val="24"/>
        </w:rPr>
      </w:pPr>
      <w:r>
        <w:rPr>
          <w:rFonts w:ascii="Arial" w:eastAsia="Arial" w:hAnsi="Arial" w:cs="Arial"/>
          <w:sz w:val="24"/>
          <w:szCs w:val="24"/>
        </w:rPr>
        <w:t>In addition to the programmed frequency of this Task Item the Contractor shall remove any marks or stains to the approval of the Contract Manager.</w:t>
      </w:r>
    </w:p>
    <w:p w14:paraId="1912CAE4" w14:textId="77777777" w:rsidR="00F6000E" w:rsidRDefault="00F6000E">
      <w:pPr>
        <w:ind w:left="2160"/>
        <w:jc w:val="both"/>
        <w:rPr>
          <w:rFonts w:ascii="Arial" w:eastAsia="Arial" w:hAnsi="Arial" w:cs="Arial"/>
          <w:sz w:val="24"/>
          <w:szCs w:val="24"/>
        </w:rPr>
      </w:pPr>
    </w:p>
    <w:p w14:paraId="00FE45DA" w14:textId="77777777" w:rsidR="00F6000E" w:rsidRDefault="00AB254F">
      <w:pPr>
        <w:ind w:left="2160"/>
        <w:jc w:val="both"/>
        <w:rPr>
          <w:rFonts w:ascii="Arial" w:eastAsia="Arial" w:hAnsi="Arial" w:cs="Arial"/>
          <w:sz w:val="24"/>
          <w:szCs w:val="24"/>
        </w:rPr>
      </w:pPr>
      <w:r>
        <w:rPr>
          <w:rFonts w:ascii="Arial" w:eastAsia="Arial" w:hAnsi="Arial" w:cs="Arial"/>
          <w:sz w:val="24"/>
          <w:szCs w:val="24"/>
        </w:rPr>
        <w:t>Following cleaning all surfaces are to be left clean and dry.</w:t>
      </w:r>
    </w:p>
    <w:p w14:paraId="35CA7870" w14:textId="77777777" w:rsidR="00F6000E" w:rsidRDefault="00F6000E">
      <w:pPr>
        <w:ind w:left="2160"/>
        <w:jc w:val="both"/>
        <w:rPr>
          <w:rFonts w:ascii="Arial" w:eastAsia="Arial" w:hAnsi="Arial" w:cs="Arial"/>
          <w:sz w:val="24"/>
          <w:szCs w:val="24"/>
        </w:rPr>
      </w:pPr>
    </w:p>
    <w:p w14:paraId="337B3C07" w14:textId="77777777" w:rsidR="00F6000E" w:rsidRDefault="00AB254F" w:rsidP="00C54F3D">
      <w:pPr>
        <w:numPr>
          <w:ilvl w:val="2"/>
          <w:numId w:val="51"/>
        </w:numPr>
        <w:jc w:val="both"/>
        <w:rPr>
          <w:rFonts w:ascii="Arial" w:eastAsia="Arial" w:hAnsi="Arial" w:cs="Arial"/>
          <w:b/>
          <w:sz w:val="24"/>
          <w:szCs w:val="24"/>
        </w:rPr>
      </w:pPr>
      <w:proofErr w:type="spellStart"/>
      <w:r>
        <w:rPr>
          <w:rFonts w:ascii="Arial" w:eastAsia="Arial" w:hAnsi="Arial" w:cs="Arial"/>
          <w:b/>
          <w:sz w:val="24"/>
          <w:szCs w:val="24"/>
        </w:rPr>
        <w:t>MIscellaneous</w:t>
      </w:r>
      <w:proofErr w:type="spellEnd"/>
      <w:r>
        <w:rPr>
          <w:rFonts w:ascii="Arial" w:eastAsia="Arial" w:hAnsi="Arial" w:cs="Arial"/>
          <w:sz w:val="24"/>
          <w:szCs w:val="24"/>
        </w:rPr>
        <w:br/>
        <w:t>The Contractor shall clean and then polish any intercom/access panels taking care not to scratch or otherwise damage the surfaces and the operation of the intercom/access system.</w:t>
      </w:r>
      <w:r>
        <w:rPr>
          <w:rFonts w:ascii="Arial" w:eastAsia="Arial" w:hAnsi="Arial" w:cs="Arial"/>
          <w:sz w:val="24"/>
          <w:szCs w:val="24"/>
        </w:rPr>
        <w:br/>
      </w:r>
      <w:r>
        <w:rPr>
          <w:rFonts w:ascii="Arial" w:eastAsia="Arial" w:hAnsi="Arial" w:cs="Arial"/>
          <w:sz w:val="24"/>
          <w:szCs w:val="24"/>
        </w:rPr>
        <w:br/>
        <w:t xml:space="preserve">All scuff marks are to be removed from entrances, exits, doors and </w:t>
      </w:r>
      <w:proofErr w:type="gramStart"/>
      <w:r>
        <w:rPr>
          <w:rFonts w:ascii="Arial" w:eastAsia="Arial" w:hAnsi="Arial" w:cs="Arial"/>
          <w:sz w:val="24"/>
          <w:szCs w:val="24"/>
        </w:rPr>
        <w:t>surrounding  taking</w:t>
      </w:r>
      <w:proofErr w:type="gramEnd"/>
      <w:r>
        <w:rPr>
          <w:rFonts w:ascii="Arial" w:eastAsia="Arial" w:hAnsi="Arial" w:cs="Arial"/>
          <w:sz w:val="24"/>
          <w:szCs w:val="24"/>
        </w:rPr>
        <w:t xml:space="preserve"> care not to damage or degrade the surfaces.</w:t>
      </w:r>
    </w:p>
    <w:p w14:paraId="19BAA798" w14:textId="77777777" w:rsidR="00F6000E" w:rsidRDefault="00F6000E">
      <w:pPr>
        <w:ind w:left="2160"/>
        <w:jc w:val="both"/>
        <w:rPr>
          <w:rFonts w:ascii="Arial" w:eastAsia="Arial" w:hAnsi="Arial" w:cs="Arial"/>
          <w:sz w:val="24"/>
          <w:szCs w:val="24"/>
        </w:rPr>
      </w:pPr>
    </w:p>
    <w:p w14:paraId="28BC3DE6" w14:textId="77777777" w:rsidR="00F6000E" w:rsidRDefault="00AB254F">
      <w:pPr>
        <w:ind w:left="2160"/>
        <w:jc w:val="both"/>
        <w:rPr>
          <w:rFonts w:ascii="Arial" w:eastAsia="Arial" w:hAnsi="Arial" w:cs="Arial"/>
          <w:sz w:val="24"/>
          <w:szCs w:val="24"/>
        </w:rPr>
      </w:pPr>
      <w:r>
        <w:rPr>
          <w:rFonts w:ascii="Arial" w:eastAsia="Arial" w:hAnsi="Arial" w:cs="Arial"/>
          <w:sz w:val="24"/>
          <w:szCs w:val="24"/>
        </w:rPr>
        <w:t xml:space="preserve">Entrance doors are to be cleaned at the frequencies indicated and any dumped items, litter, debris, deleterious material of </w:t>
      </w:r>
      <w:r>
        <w:rPr>
          <w:rFonts w:ascii="Arial" w:eastAsia="Arial" w:hAnsi="Arial" w:cs="Arial"/>
          <w:sz w:val="24"/>
          <w:szCs w:val="24"/>
        </w:rPr>
        <w:lastRenderedPageBreak/>
        <w:t>whatsoever nature shall be removed and placed in an appropriate waste bin.</w:t>
      </w:r>
    </w:p>
    <w:p w14:paraId="589F6590" w14:textId="77777777" w:rsidR="00F6000E" w:rsidRDefault="00F6000E">
      <w:pPr>
        <w:ind w:left="2160"/>
        <w:jc w:val="both"/>
        <w:rPr>
          <w:rFonts w:ascii="Arial" w:eastAsia="Arial" w:hAnsi="Arial" w:cs="Arial"/>
          <w:sz w:val="24"/>
          <w:szCs w:val="24"/>
        </w:rPr>
      </w:pPr>
    </w:p>
    <w:p w14:paraId="76082A50" w14:textId="77777777" w:rsidR="00F6000E" w:rsidRDefault="00AB254F" w:rsidP="00C54F3D">
      <w:pPr>
        <w:numPr>
          <w:ilvl w:val="1"/>
          <w:numId w:val="51"/>
        </w:numPr>
        <w:jc w:val="both"/>
        <w:rPr>
          <w:rFonts w:ascii="Arial" w:eastAsia="Arial" w:hAnsi="Arial" w:cs="Arial"/>
          <w:b/>
          <w:sz w:val="24"/>
          <w:szCs w:val="24"/>
        </w:rPr>
      </w:pPr>
      <w:r>
        <w:rPr>
          <w:rFonts w:ascii="Arial" w:eastAsia="Arial" w:hAnsi="Arial" w:cs="Arial"/>
          <w:b/>
          <w:sz w:val="24"/>
          <w:szCs w:val="24"/>
        </w:rPr>
        <w:t xml:space="preserve">Floors, Landings, Hallways </w:t>
      </w:r>
    </w:p>
    <w:p w14:paraId="324C3992" w14:textId="77777777" w:rsidR="00F6000E" w:rsidRDefault="00F6000E">
      <w:pPr>
        <w:ind w:left="1440"/>
        <w:jc w:val="both"/>
        <w:rPr>
          <w:rFonts w:ascii="Arial" w:eastAsia="Arial" w:hAnsi="Arial" w:cs="Arial"/>
          <w:b/>
          <w:sz w:val="24"/>
          <w:szCs w:val="24"/>
        </w:rPr>
      </w:pPr>
    </w:p>
    <w:p w14:paraId="31496F48" w14:textId="77777777" w:rsidR="00F6000E" w:rsidRDefault="00AB254F" w:rsidP="00C54F3D">
      <w:pPr>
        <w:numPr>
          <w:ilvl w:val="2"/>
          <w:numId w:val="51"/>
        </w:numPr>
        <w:jc w:val="both"/>
        <w:rPr>
          <w:rFonts w:ascii="Arial" w:eastAsia="Arial" w:hAnsi="Arial" w:cs="Arial"/>
          <w:b/>
          <w:sz w:val="24"/>
          <w:szCs w:val="24"/>
        </w:rPr>
      </w:pPr>
      <w:r>
        <w:rPr>
          <w:rFonts w:ascii="Arial" w:eastAsia="Arial" w:hAnsi="Arial" w:cs="Arial"/>
          <w:b/>
          <w:sz w:val="24"/>
          <w:szCs w:val="24"/>
        </w:rPr>
        <w:t>Floor Surfaces</w:t>
      </w:r>
    </w:p>
    <w:p w14:paraId="693EDD71" w14:textId="77777777" w:rsidR="00F6000E" w:rsidRDefault="00AB254F">
      <w:pPr>
        <w:ind w:left="2160"/>
        <w:jc w:val="both"/>
        <w:rPr>
          <w:rFonts w:ascii="Arial" w:eastAsia="Arial" w:hAnsi="Arial" w:cs="Arial"/>
          <w:sz w:val="24"/>
          <w:szCs w:val="24"/>
        </w:rPr>
      </w:pPr>
      <w:r>
        <w:rPr>
          <w:rFonts w:ascii="Arial" w:eastAsia="Arial" w:hAnsi="Arial" w:cs="Arial"/>
          <w:sz w:val="24"/>
          <w:szCs w:val="24"/>
        </w:rPr>
        <w:t>The contractor shall clean all floor coverings and surfaces leaving them clear and free of any debris or deposits.  Any staining, where possible, should be removed with an approved antibacterial cleaner.</w:t>
      </w:r>
    </w:p>
    <w:p w14:paraId="2BC23269" w14:textId="77777777" w:rsidR="00F6000E" w:rsidRDefault="00F6000E">
      <w:pPr>
        <w:ind w:left="2160"/>
        <w:jc w:val="both"/>
        <w:rPr>
          <w:rFonts w:ascii="Arial" w:eastAsia="Arial" w:hAnsi="Arial" w:cs="Arial"/>
          <w:sz w:val="24"/>
          <w:szCs w:val="24"/>
        </w:rPr>
      </w:pPr>
    </w:p>
    <w:p w14:paraId="5414B15F" w14:textId="77777777" w:rsidR="00F6000E" w:rsidRDefault="00AB254F">
      <w:pPr>
        <w:ind w:left="2160"/>
        <w:jc w:val="both"/>
        <w:rPr>
          <w:rFonts w:ascii="Arial" w:eastAsia="Arial" w:hAnsi="Arial" w:cs="Arial"/>
          <w:sz w:val="24"/>
          <w:szCs w:val="24"/>
        </w:rPr>
      </w:pPr>
      <w:r>
        <w:rPr>
          <w:rFonts w:ascii="Arial" w:eastAsia="Arial" w:hAnsi="Arial" w:cs="Arial"/>
          <w:sz w:val="24"/>
          <w:szCs w:val="24"/>
        </w:rPr>
        <w:t>The Contractor shall mop, hoover or wet clean in any other manner suggested by the Contractor, the hard floor surfaces.  The Contractor should use an appropriate means such as hoovering to clean soft floor surfaces.</w:t>
      </w:r>
    </w:p>
    <w:p w14:paraId="38E57170" w14:textId="77777777" w:rsidR="00F6000E" w:rsidRDefault="00F6000E">
      <w:pPr>
        <w:ind w:left="2160"/>
        <w:jc w:val="both"/>
        <w:rPr>
          <w:rFonts w:ascii="Arial" w:eastAsia="Arial" w:hAnsi="Arial" w:cs="Arial"/>
          <w:sz w:val="24"/>
          <w:szCs w:val="24"/>
        </w:rPr>
      </w:pPr>
    </w:p>
    <w:p w14:paraId="553DAD0E" w14:textId="77777777" w:rsidR="00F6000E" w:rsidRDefault="00AB254F">
      <w:pPr>
        <w:ind w:left="2160"/>
        <w:jc w:val="both"/>
        <w:rPr>
          <w:rFonts w:ascii="Arial" w:eastAsia="Arial" w:hAnsi="Arial" w:cs="Arial"/>
          <w:sz w:val="24"/>
          <w:szCs w:val="24"/>
        </w:rPr>
      </w:pPr>
      <w:r>
        <w:rPr>
          <w:rFonts w:ascii="Arial" w:eastAsia="Arial" w:hAnsi="Arial" w:cs="Arial"/>
          <w:sz w:val="24"/>
          <w:szCs w:val="24"/>
        </w:rPr>
        <w:t>All cleaning must be undertaken in such a way that floor surfaces are not damaged.</w:t>
      </w:r>
    </w:p>
    <w:p w14:paraId="3A24C3FC" w14:textId="77777777" w:rsidR="00F6000E" w:rsidRDefault="00F6000E">
      <w:pPr>
        <w:ind w:left="2160"/>
        <w:jc w:val="both"/>
        <w:rPr>
          <w:rFonts w:ascii="Arial" w:eastAsia="Arial" w:hAnsi="Arial" w:cs="Arial"/>
          <w:b/>
          <w:sz w:val="24"/>
          <w:szCs w:val="24"/>
        </w:rPr>
      </w:pPr>
    </w:p>
    <w:p w14:paraId="2F7F627B" w14:textId="77777777" w:rsidR="00F6000E" w:rsidRDefault="00AB254F" w:rsidP="00C54F3D">
      <w:pPr>
        <w:numPr>
          <w:ilvl w:val="1"/>
          <w:numId w:val="51"/>
        </w:numPr>
        <w:jc w:val="both"/>
        <w:rPr>
          <w:rFonts w:ascii="Arial" w:eastAsia="Arial" w:hAnsi="Arial" w:cs="Arial"/>
          <w:b/>
          <w:sz w:val="24"/>
          <w:szCs w:val="24"/>
        </w:rPr>
      </w:pPr>
      <w:r>
        <w:rPr>
          <w:rFonts w:ascii="Arial" w:eastAsia="Arial" w:hAnsi="Arial" w:cs="Arial"/>
          <w:b/>
          <w:sz w:val="24"/>
          <w:szCs w:val="24"/>
        </w:rPr>
        <w:t>Stairs (including underneath staircases where applicable)</w:t>
      </w:r>
    </w:p>
    <w:p w14:paraId="44F1CA8C" w14:textId="77777777" w:rsidR="00F6000E" w:rsidRDefault="00AB254F" w:rsidP="00C54F3D">
      <w:pPr>
        <w:numPr>
          <w:ilvl w:val="2"/>
          <w:numId w:val="51"/>
        </w:numPr>
        <w:jc w:val="both"/>
        <w:rPr>
          <w:rFonts w:ascii="Arial" w:eastAsia="Arial" w:hAnsi="Arial" w:cs="Arial"/>
          <w:b/>
          <w:sz w:val="24"/>
          <w:szCs w:val="24"/>
        </w:rPr>
      </w:pPr>
      <w:r>
        <w:rPr>
          <w:rFonts w:ascii="Arial" w:eastAsia="Arial" w:hAnsi="Arial" w:cs="Arial"/>
          <w:b/>
          <w:sz w:val="24"/>
          <w:szCs w:val="24"/>
        </w:rPr>
        <w:t>Floors</w:t>
      </w:r>
      <w:r>
        <w:rPr>
          <w:rFonts w:ascii="Arial" w:eastAsia="Arial" w:hAnsi="Arial" w:cs="Arial"/>
          <w:b/>
          <w:sz w:val="24"/>
          <w:szCs w:val="24"/>
        </w:rPr>
        <w:br/>
      </w:r>
      <w:r>
        <w:rPr>
          <w:rFonts w:ascii="Arial" w:eastAsia="Arial" w:hAnsi="Arial" w:cs="Arial"/>
          <w:sz w:val="24"/>
          <w:szCs w:val="24"/>
        </w:rPr>
        <w:t>All floors to be cleaned in line with the specification at point 10.11.1.</w:t>
      </w:r>
    </w:p>
    <w:p w14:paraId="0AF429BD" w14:textId="77777777" w:rsidR="00F6000E" w:rsidRDefault="00AB254F" w:rsidP="00C54F3D">
      <w:pPr>
        <w:numPr>
          <w:ilvl w:val="2"/>
          <w:numId w:val="51"/>
        </w:numPr>
        <w:jc w:val="both"/>
        <w:rPr>
          <w:rFonts w:ascii="Arial" w:eastAsia="Arial" w:hAnsi="Arial" w:cs="Arial"/>
          <w:b/>
          <w:sz w:val="24"/>
          <w:szCs w:val="24"/>
        </w:rPr>
      </w:pPr>
      <w:r>
        <w:rPr>
          <w:rFonts w:ascii="Arial" w:eastAsia="Arial" w:hAnsi="Arial" w:cs="Arial"/>
          <w:b/>
          <w:sz w:val="24"/>
          <w:szCs w:val="24"/>
        </w:rPr>
        <w:t xml:space="preserve">Handrails, </w:t>
      </w:r>
      <w:proofErr w:type="spellStart"/>
      <w:r>
        <w:rPr>
          <w:rFonts w:ascii="Arial" w:eastAsia="Arial" w:hAnsi="Arial" w:cs="Arial"/>
          <w:b/>
          <w:sz w:val="24"/>
          <w:szCs w:val="24"/>
        </w:rPr>
        <w:t>Ballustraded</w:t>
      </w:r>
      <w:proofErr w:type="spellEnd"/>
      <w:r>
        <w:rPr>
          <w:rFonts w:ascii="Arial" w:eastAsia="Arial" w:hAnsi="Arial" w:cs="Arial"/>
          <w:b/>
          <w:sz w:val="24"/>
          <w:szCs w:val="24"/>
        </w:rPr>
        <w:t>, Banisters</w:t>
      </w:r>
    </w:p>
    <w:p w14:paraId="53F1F912" w14:textId="77777777" w:rsidR="00F6000E" w:rsidRDefault="00AB254F">
      <w:pPr>
        <w:ind w:left="2160"/>
        <w:jc w:val="both"/>
        <w:rPr>
          <w:rFonts w:ascii="Arial" w:eastAsia="Arial" w:hAnsi="Arial" w:cs="Arial"/>
          <w:sz w:val="24"/>
          <w:szCs w:val="24"/>
        </w:rPr>
      </w:pPr>
      <w:r>
        <w:rPr>
          <w:rFonts w:ascii="Arial" w:eastAsia="Arial" w:hAnsi="Arial" w:cs="Arial"/>
          <w:sz w:val="24"/>
          <w:szCs w:val="24"/>
        </w:rPr>
        <w:t>The Contractor shall appropriately clean (dust/wipe or other means) and the like, including polishing as appropriate.</w:t>
      </w:r>
      <w:r>
        <w:rPr>
          <w:rFonts w:ascii="Arial" w:eastAsia="Arial" w:hAnsi="Arial" w:cs="Arial"/>
          <w:sz w:val="24"/>
          <w:szCs w:val="24"/>
        </w:rPr>
        <w:br/>
      </w:r>
    </w:p>
    <w:p w14:paraId="04ED1756" w14:textId="77777777" w:rsidR="00F6000E" w:rsidRDefault="00AB254F" w:rsidP="00C54F3D">
      <w:pPr>
        <w:numPr>
          <w:ilvl w:val="1"/>
          <w:numId w:val="51"/>
        </w:numPr>
        <w:jc w:val="both"/>
        <w:rPr>
          <w:rFonts w:ascii="Arial" w:eastAsia="Arial" w:hAnsi="Arial" w:cs="Arial"/>
          <w:b/>
          <w:sz w:val="24"/>
          <w:szCs w:val="24"/>
        </w:rPr>
      </w:pPr>
      <w:r>
        <w:rPr>
          <w:rFonts w:ascii="Arial" w:eastAsia="Arial" w:hAnsi="Arial" w:cs="Arial"/>
          <w:b/>
          <w:sz w:val="24"/>
          <w:szCs w:val="24"/>
        </w:rPr>
        <w:t>Windows</w:t>
      </w:r>
    </w:p>
    <w:p w14:paraId="16A4F205" w14:textId="77777777" w:rsidR="00F6000E" w:rsidRDefault="00AB254F" w:rsidP="00C54F3D">
      <w:pPr>
        <w:numPr>
          <w:ilvl w:val="2"/>
          <w:numId w:val="51"/>
        </w:numPr>
        <w:jc w:val="both"/>
        <w:rPr>
          <w:rFonts w:ascii="Arial" w:eastAsia="Arial" w:hAnsi="Arial" w:cs="Arial"/>
          <w:b/>
          <w:sz w:val="24"/>
          <w:szCs w:val="24"/>
        </w:rPr>
      </w:pPr>
      <w:r>
        <w:rPr>
          <w:rFonts w:ascii="Arial" w:eastAsia="Arial" w:hAnsi="Arial" w:cs="Arial"/>
          <w:sz w:val="24"/>
          <w:szCs w:val="24"/>
        </w:rPr>
        <w:t>Windows shall be cleaned internally as set out in the Cleaning Frequency schedule and shall include the cleaning of associated frames, heads, sills, panels, window fixtures and fittings and the like.</w:t>
      </w:r>
      <w:r>
        <w:rPr>
          <w:rFonts w:ascii="Arial" w:eastAsia="Arial" w:hAnsi="Arial" w:cs="Arial"/>
          <w:sz w:val="24"/>
          <w:szCs w:val="24"/>
        </w:rPr>
        <w:br/>
      </w:r>
      <w:r>
        <w:rPr>
          <w:rFonts w:ascii="Arial" w:eastAsia="Arial" w:hAnsi="Arial" w:cs="Arial"/>
          <w:sz w:val="24"/>
          <w:szCs w:val="24"/>
        </w:rPr>
        <w:br/>
        <w:t xml:space="preserve">Cleaning may be undertaken in any way deemed appropriate by the Contractor providing that once </w:t>
      </w:r>
      <w:proofErr w:type="spellStart"/>
      <w:r>
        <w:rPr>
          <w:rFonts w:ascii="Arial" w:eastAsia="Arial" w:hAnsi="Arial" w:cs="Arial"/>
          <w:sz w:val="24"/>
          <w:szCs w:val="24"/>
        </w:rPr>
        <w:t>celaing</w:t>
      </w:r>
      <w:proofErr w:type="spellEnd"/>
      <w:r>
        <w:rPr>
          <w:rFonts w:ascii="Arial" w:eastAsia="Arial" w:hAnsi="Arial" w:cs="Arial"/>
          <w:sz w:val="24"/>
          <w:szCs w:val="24"/>
        </w:rPr>
        <w:t xml:space="preserve"> is complete the windows are clean, clear, free of loose dust, </w:t>
      </w:r>
      <w:proofErr w:type="spellStart"/>
      <w:proofErr w:type="gramStart"/>
      <w:r>
        <w:rPr>
          <w:rFonts w:ascii="Arial" w:eastAsia="Arial" w:hAnsi="Arial" w:cs="Arial"/>
          <w:sz w:val="24"/>
          <w:szCs w:val="24"/>
        </w:rPr>
        <w:t>soilage,stains</w:t>
      </w:r>
      <w:proofErr w:type="spellEnd"/>
      <w:proofErr w:type="gramEnd"/>
      <w:r>
        <w:rPr>
          <w:rFonts w:ascii="Arial" w:eastAsia="Arial" w:hAnsi="Arial" w:cs="Arial"/>
          <w:sz w:val="24"/>
          <w:szCs w:val="24"/>
        </w:rPr>
        <w:t>, cobwebs etc., and are smear free.</w:t>
      </w:r>
    </w:p>
    <w:p w14:paraId="50E570FF" w14:textId="77777777" w:rsidR="00F6000E" w:rsidRDefault="00F6000E">
      <w:pPr>
        <w:ind w:left="2160"/>
        <w:jc w:val="both"/>
        <w:rPr>
          <w:rFonts w:ascii="Arial" w:eastAsia="Arial" w:hAnsi="Arial" w:cs="Arial"/>
          <w:b/>
          <w:sz w:val="24"/>
          <w:szCs w:val="24"/>
        </w:rPr>
      </w:pPr>
    </w:p>
    <w:p w14:paraId="0D2CD5E9" w14:textId="77777777" w:rsidR="00F6000E" w:rsidRDefault="00AB254F" w:rsidP="00C54F3D">
      <w:pPr>
        <w:numPr>
          <w:ilvl w:val="1"/>
          <w:numId w:val="51"/>
        </w:numPr>
        <w:jc w:val="both"/>
        <w:rPr>
          <w:rFonts w:ascii="Arial" w:eastAsia="Arial" w:hAnsi="Arial" w:cs="Arial"/>
          <w:b/>
          <w:sz w:val="24"/>
          <w:szCs w:val="24"/>
        </w:rPr>
      </w:pPr>
      <w:r>
        <w:rPr>
          <w:rFonts w:ascii="Arial" w:eastAsia="Arial" w:hAnsi="Arial" w:cs="Arial"/>
          <w:b/>
          <w:sz w:val="24"/>
          <w:szCs w:val="24"/>
        </w:rPr>
        <w:t>Walls, Woodwork, Ceilings, Light Fittings, Sockets, Skirting Boards, Ledges, Switches and Panels etc.</w:t>
      </w:r>
    </w:p>
    <w:p w14:paraId="0C16F502" w14:textId="77777777" w:rsidR="00F6000E" w:rsidRDefault="00AB254F">
      <w:pPr>
        <w:ind w:left="1440"/>
        <w:jc w:val="both"/>
        <w:rPr>
          <w:rFonts w:ascii="Arial" w:eastAsia="Arial" w:hAnsi="Arial" w:cs="Arial"/>
          <w:sz w:val="24"/>
          <w:szCs w:val="24"/>
        </w:rPr>
      </w:pPr>
      <w:r>
        <w:rPr>
          <w:rFonts w:ascii="Arial" w:eastAsia="Arial" w:hAnsi="Arial" w:cs="Arial"/>
          <w:sz w:val="24"/>
          <w:szCs w:val="24"/>
        </w:rPr>
        <w:t>The definition in 10.14 above shall not be seen to limit the extent of work to be carried out and all similar items not specifically mentioned shall be deemed to be included.</w:t>
      </w:r>
    </w:p>
    <w:p w14:paraId="67C20B64" w14:textId="77777777" w:rsidR="00F6000E" w:rsidRDefault="00F6000E">
      <w:pPr>
        <w:ind w:left="1440"/>
        <w:jc w:val="both"/>
        <w:rPr>
          <w:rFonts w:ascii="Arial" w:eastAsia="Arial" w:hAnsi="Arial" w:cs="Arial"/>
          <w:sz w:val="24"/>
          <w:szCs w:val="24"/>
        </w:rPr>
      </w:pPr>
    </w:p>
    <w:p w14:paraId="1A3BE7FA" w14:textId="77777777" w:rsidR="00F6000E" w:rsidRDefault="00AB254F">
      <w:pPr>
        <w:ind w:left="1440"/>
        <w:jc w:val="both"/>
        <w:rPr>
          <w:rFonts w:ascii="Arial" w:eastAsia="Arial" w:hAnsi="Arial" w:cs="Arial"/>
          <w:sz w:val="24"/>
          <w:szCs w:val="24"/>
        </w:rPr>
      </w:pPr>
      <w:r>
        <w:rPr>
          <w:rFonts w:ascii="Arial" w:eastAsia="Arial" w:hAnsi="Arial" w:cs="Arial"/>
          <w:sz w:val="24"/>
          <w:szCs w:val="24"/>
        </w:rPr>
        <w:t>The Contractor shall remove and dispose of any cobwebs at whatever</w:t>
      </w:r>
    </w:p>
    <w:p w14:paraId="073F23D6" w14:textId="77777777" w:rsidR="00F6000E" w:rsidRDefault="00AB254F">
      <w:pPr>
        <w:ind w:left="1440"/>
        <w:jc w:val="both"/>
        <w:rPr>
          <w:rFonts w:ascii="Arial" w:eastAsia="Arial" w:hAnsi="Arial" w:cs="Arial"/>
          <w:sz w:val="24"/>
          <w:szCs w:val="24"/>
        </w:rPr>
      </w:pPr>
      <w:r>
        <w:rPr>
          <w:rFonts w:ascii="Arial" w:eastAsia="Arial" w:hAnsi="Arial" w:cs="Arial"/>
          <w:sz w:val="24"/>
          <w:szCs w:val="24"/>
        </w:rPr>
        <w:t>height from ceilings, corners, light fittings, ledges, skirting boards and</w:t>
      </w:r>
    </w:p>
    <w:p w14:paraId="1C4E7D32" w14:textId="77777777" w:rsidR="00F6000E" w:rsidRDefault="00AB254F">
      <w:pPr>
        <w:ind w:left="1440"/>
        <w:jc w:val="both"/>
        <w:rPr>
          <w:rFonts w:ascii="Arial" w:eastAsia="Arial" w:hAnsi="Arial" w:cs="Arial"/>
          <w:sz w:val="24"/>
          <w:szCs w:val="24"/>
        </w:rPr>
      </w:pPr>
      <w:r>
        <w:rPr>
          <w:rFonts w:ascii="Arial" w:eastAsia="Arial" w:hAnsi="Arial" w:cs="Arial"/>
          <w:sz w:val="24"/>
          <w:szCs w:val="24"/>
        </w:rPr>
        <w:t>the like.</w:t>
      </w:r>
    </w:p>
    <w:p w14:paraId="0A25A057" w14:textId="77777777" w:rsidR="00F6000E" w:rsidRDefault="00F6000E">
      <w:pPr>
        <w:ind w:left="1440"/>
        <w:jc w:val="both"/>
        <w:rPr>
          <w:rFonts w:ascii="Arial" w:eastAsia="Arial" w:hAnsi="Arial" w:cs="Arial"/>
          <w:sz w:val="24"/>
          <w:szCs w:val="24"/>
        </w:rPr>
      </w:pPr>
    </w:p>
    <w:p w14:paraId="6084CD6B" w14:textId="77777777" w:rsidR="00F6000E" w:rsidRDefault="00AB254F">
      <w:pPr>
        <w:ind w:left="1440"/>
        <w:jc w:val="both"/>
        <w:rPr>
          <w:rFonts w:ascii="Arial" w:eastAsia="Arial" w:hAnsi="Arial" w:cs="Arial"/>
          <w:sz w:val="24"/>
          <w:szCs w:val="24"/>
        </w:rPr>
      </w:pPr>
      <w:r>
        <w:rPr>
          <w:rFonts w:ascii="Arial" w:eastAsia="Arial" w:hAnsi="Arial" w:cs="Arial"/>
          <w:sz w:val="24"/>
          <w:szCs w:val="24"/>
        </w:rPr>
        <w:t>The Contractor shall dust/damp wipe as appropriate all fixtures, fittings</w:t>
      </w:r>
    </w:p>
    <w:p w14:paraId="61C97B54" w14:textId="77777777" w:rsidR="00F6000E" w:rsidRDefault="00AB254F">
      <w:pPr>
        <w:ind w:left="1440"/>
        <w:jc w:val="both"/>
        <w:rPr>
          <w:rFonts w:ascii="Arial" w:eastAsia="Arial" w:hAnsi="Arial" w:cs="Arial"/>
          <w:sz w:val="24"/>
          <w:szCs w:val="24"/>
        </w:rPr>
      </w:pPr>
      <w:r>
        <w:rPr>
          <w:rFonts w:ascii="Arial" w:eastAsia="Arial" w:hAnsi="Arial" w:cs="Arial"/>
          <w:sz w:val="24"/>
          <w:szCs w:val="24"/>
        </w:rPr>
        <w:t>of whatever nature including, but not limited to ledges, lights, sockets,</w:t>
      </w:r>
    </w:p>
    <w:p w14:paraId="098D3038" w14:textId="77777777" w:rsidR="00F6000E" w:rsidRDefault="00AB254F">
      <w:pPr>
        <w:ind w:left="1440"/>
        <w:jc w:val="both"/>
        <w:rPr>
          <w:rFonts w:ascii="Arial" w:eastAsia="Arial" w:hAnsi="Arial" w:cs="Arial"/>
          <w:sz w:val="24"/>
          <w:szCs w:val="24"/>
        </w:rPr>
      </w:pPr>
      <w:r>
        <w:rPr>
          <w:rFonts w:ascii="Arial" w:eastAsia="Arial" w:hAnsi="Arial" w:cs="Arial"/>
          <w:sz w:val="24"/>
          <w:szCs w:val="24"/>
        </w:rPr>
        <w:lastRenderedPageBreak/>
        <w:t>skirtings etc.</w:t>
      </w:r>
    </w:p>
    <w:p w14:paraId="087F7AA3" w14:textId="77777777" w:rsidR="00F6000E" w:rsidRDefault="00F6000E">
      <w:pPr>
        <w:ind w:left="1440"/>
        <w:jc w:val="both"/>
        <w:rPr>
          <w:rFonts w:ascii="Arial" w:eastAsia="Arial" w:hAnsi="Arial" w:cs="Arial"/>
          <w:sz w:val="24"/>
          <w:szCs w:val="24"/>
        </w:rPr>
      </w:pPr>
    </w:p>
    <w:p w14:paraId="1D906BBA" w14:textId="77777777" w:rsidR="00F6000E" w:rsidRDefault="00AB254F">
      <w:pPr>
        <w:ind w:left="1440"/>
        <w:jc w:val="both"/>
        <w:rPr>
          <w:rFonts w:ascii="Arial" w:eastAsia="Arial" w:hAnsi="Arial" w:cs="Arial"/>
          <w:sz w:val="24"/>
          <w:szCs w:val="24"/>
        </w:rPr>
      </w:pPr>
      <w:r>
        <w:rPr>
          <w:rFonts w:ascii="Arial" w:eastAsia="Arial" w:hAnsi="Arial" w:cs="Arial"/>
          <w:sz w:val="24"/>
          <w:szCs w:val="24"/>
        </w:rPr>
        <w:t>The Contractor shall clean walls including spot cleaning as necessary to get rid of removable marks and any deposits as appropriate.</w:t>
      </w:r>
    </w:p>
    <w:p w14:paraId="48816E00" w14:textId="77777777" w:rsidR="00F6000E" w:rsidRDefault="00F6000E">
      <w:pPr>
        <w:ind w:left="1440"/>
        <w:jc w:val="both"/>
        <w:rPr>
          <w:rFonts w:ascii="Arial" w:eastAsia="Arial" w:hAnsi="Arial" w:cs="Arial"/>
          <w:sz w:val="24"/>
          <w:szCs w:val="24"/>
        </w:rPr>
      </w:pPr>
    </w:p>
    <w:p w14:paraId="2865CF04" w14:textId="77777777" w:rsidR="00F6000E" w:rsidRDefault="00AB254F">
      <w:pPr>
        <w:ind w:left="1440"/>
        <w:jc w:val="both"/>
        <w:rPr>
          <w:rFonts w:ascii="Arial" w:eastAsia="Arial" w:hAnsi="Arial" w:cs="Arial"/>
          <w:sz w:val="24"/>
          <w:szCs w:val="24"/>
        </w:rPr>
      </w:pPr>
      <w:r>
        <w:rPr>
          <w:rFonts w:ascii="Arial" w:eastAsia="Arial" w:hAnsi="Arial" w:cs="Arial"/>
          <w:sz w:val="24"/>
          <w:szCs w:val="24"/>
        </w:rPr>
        <w:t>In addition to the programmed frequency of this task, the Contractor</w:t>
      </w:r>
    </w:p>
    <w:p w14:paraId="64C39E33" w14:textId="77777777" w:rsidR="00F6000E" w:rsidRDefault="00AB254F">
      <w:pPr>
        <w:ind w:left="1440"/>
        <w:jc w:val="both"/>
        <w:rPr>
          <w:rFonts w:ascii="Arial" w:eastAsia="Arial" w:hAnsi="Arial" w:cs="Arial"/>
          <w:sz w:val="24"/>
          <w:szCs w:val="24"/>
        </w:rPr>
      </w:pPr>
      <w:r>
        <w:rPr>
          <w:rFonts w:ascii="Arial" w:eastAsia="Arial" w:hAnsi="Arial" w:cs="Arial"/>
          <w:sz w:val="24"/>
          <w:szCs w:val="24"/>
        </w:rPr>
        <w:t>shall remove any mark or stain on sight, providing this does not damage the surface covering.</w:t>
      </w:r>
    </w:p>
    <w:p w14:paraId="3F98EAE3" w14:textId="77777777" w:rsidR="00F6000E" w:rsidRDefault="00AB254F">
      <w:pPr>
        <w:ind w:left="1440"/>
        <w:jc w:val="both"/>
        <w:rPr>
          <w:rFonts w:ascii="Arial" w:eastAsia="Arial" w:hAnsi="Arial" w:cs="Arial"/>
          <w:sz w:val="24"/>
          <w:szCs w:val="24"/>
        </w:rPr>
      </w:pPr>
      <w:r>
        <w:rPr>
          <w:rFonts w:ascii="Arial" w:eastAsia="Arial" w:hAnsi="Arial" w:cs="Arial"/>
          <w:sz w:val="24"/>
          <w:szCs w:val="24"/>
        </w:rPr>
        <w:t xml:space="preserve">Following cleaning the Contractor shall leave all walls, light switches, power point/sockets and window frames etc clean, free of lint or dust, dry and smear free. </w:t>
      </w:r>
    </w:p>
    <w:p w14:paraId="6877D091" w14:textId="77777777" w:rsidR="00F6000E" w:rsidRDefault="00F6000E">
      <w:pPr>
        <w:ind w:left="1440"/>
        <w:jc w:val="both"/>
        <w:rPr>
          <w:rFonts w:ascii="Arial" w:eastAsia="Arial" w:hAnsi="Arial" w:cs="Arial"/>
          <w:b/>
          <w:sz w:val="24"/>
          <w:szCs w:val="24"/>
        </w:rPr>
      </w:pPr>
    </w:p>
    <w:p w14:paraId="57893D2A" w14:textId="77777777" w:rsidR="00F6000E" w:rsidRDefault="00AB254F" w:rsidP="00C54F3D">
      <w:pPr>
        <w:numPr>
          <w:ilvl w:val="1"/>
          <w:numId w:val="51"/>
        </w:numPr>
        <w:jc w:val="both"/>
        <w:rPr>
          <w:rFonts w:ascii="Arial" w:eastAsia="Arial" w:hAnsi="Arial" w:cs="Arial"/>
          <w:b/>
          <w:sz w:val="24"/>
          <w:szCs w:val="24"/>
        </w:rPr>
      </w:pPr>
      <w:r>
        <w:rPr>
          <w:rFonts w:ascii="Arial" w:eastAsia="Arial" w:hAnsi="Arial" w:cs="Arial"/>
          <w:b/>
          <w:sz w:val="24"/>
          <w:szCs w:val="24"/>
        </w:rPr>
        <w:t>Toilets, Basins, Showers and other toilet/wet room fittings</w:t>
      </w:r>
    </w:p>
    <w:p w14:paraId="46FC6314" w14:textId="77777777" w:rsidR="00F6000E" w:rsidRDefault="00AB254F">
      <w:pPr>
        <w:ind w:left="1440"/>
        <w:jc w:val="both"/>
        <w:rPr>
          <w:rFonts w:ascii="Arial" w:eastAsia="Arial" w:hAnsi="Arial" w:cs="Arial"/>
          <w:sz w:val="24"/>
          <w:szCs w:val="24"/>
        </w:rPr>
      </w:pPr>
      <w:r>
        <w:rPr>
          <w:rFonts w:ascii="Arial" w:eastAsia="Arial" w:hAnsi="Arial" w:cs="Arial"/>
          <w:sz w:val="24"/>
          <w:szCs w:val="24"/>
        </w:rPr>
        <w:t xml:space="preserve">The Contractor shall clean all toilets and wash-hand basins using an appropriate method to the surface being cleaned. This includes scrubbing and removing lime-scale from all areas including </w:t>
      </w:r>
      <w:proofErr w:type="spellStart"/>
      <w:r>
        <w:rPr>
          <w:rFonts w:ascii="Arial" w:eastAsia="Arial" w:hAnsi="Arial" w:cs="Arial"/>
          <w:sz w:val="24"/>
          <w:szCs w:val="24"/>
        </w:rPr>
        <w:t>wc's</w:t>
      </w:r>
      <w:proofErr w:type="spellEnd"/>
      <w:r>
        <w:rPr>
          <w:rFonts w:ascii="Arial" w:eastAsia="Arial" w:hAnsi="Arial" w:cs="Arial"/>
          <w:sz w:val="24"/>
          <w:szCs w:val="24"/>
        </w:rPr>
        <w:t>, urinals, pipe work, panels, soap racks/dishes wash hand basins, taps, toilet panels, water cisterns/tanks, soap racks/dishes, wall surfaces (including tiled walls), mirrors, towel/hand rails, the inside and outside of doors and door frames, floor surfaces, heater units, light units, partitions and any other item within or associated with the toilet, shower or wet room.</w:t>
      </w:r>
    </w:p>
    <w:p w14:paraId="5B71C28B" w14:textId="77777777" w:rsidR="00F6000E" w:rsidRDefault="00AB254F">
      <w:pPr>
        <w:jc w:val="both"/>
        <w:rPr>
          <w:rFonts w:ascii="Arial" w:eastAsia="Arial" w:hAnsi="Arial" w:cs="Arial"/>
          <w:sz w:val="24"/>
          <w:szCs w:val="24"/>
        </w:rPr>
      </w:pPr>
      <w:r>
        <w:rPr>
          <w:rFonts w:ascii="Arial" w:eastAsia="Arial" w:hAnsi="Arial" w:cs="Arial"/>
          <w:sz w:val="24"/>
          <w:szCs w:val="24"/>
        </w:rPr>
        <w:tab/>
      </w:r>
    </w:p>
    <w:p w14:paraId="364124E4" w14:textId="77777777" w:rsidR="00F6000E" w:rsidRDefault="00AB254F">
      <w:pPr>
        <w:ind w:left="1440"/>
        <w:jc w:val="both"/>
        <w:rPr>
          <w:rFonts w:ascii="Arial" w:eastAsia="Arial" w:hAnsi="Arial" w:cs="Arial"/>
          <w:sz w:val="24"/>
          <w:szCs w:val="24"/>
        </w:rPr>
      </w:pPr>
      <w:r>
        <w:rPr>
          <w:rFonts w:ascii="Arial" w:eastAsia="Arial" w:hAnsi="Arial" w:cs="Arial"/>
          <w:sz w:val="24"/>
          <w:szCs w:val="24"/>
        </w:rPr>
        <w:t xml:space="preserve">Any scratching of enamelled or aluminium surfaces will be considered as </w:t>
      </w:r>
      <w:proofErr w:type="spellStart"/>
      <w:r>
        <w:rPr>
          <w:rFonts w:ascii="Arial" w:eastAsia="Arial" w:hAnsi="Arial" w:cs="Arial"/>
          <w:sz w:val="24"/>
          <w:szCs w:val="24"/>
        </w:rPr>
        <w:t>non performance</w:t>
      </w:r>
      <w:proofErr w:type="spellEnd"/>
      <w:r>
        <w:rPr>
          <w:rFonts w:ascii="Arial" w:eastAsia="Arial" w:hAnsi="Arial" w:cs="Arial"/>
          <w:sz w:val="24"/>
          <w:szCs w:val="24"/>
        </w:rPr>
        <w:t xml:space="preserve"> by the Contractor and without prejudice to any other right or remedy available to the Employer, the Contractor will make good any damage by whatever means they deem necessary and to the approval of the Contract Administrator to return the surface to its original condition. </w:t>
      </w:r>
    </w:p>
    <w:p w14:paraId="7C3102DC" w14:textId="77777777" w:rsidR="00F6000E" w:rsidRDefault="00F6000E">
      <w:pPr>
        <w:ind w:left="1440"/>
        <w:jc w:val="both"/>
        <w:rPr>
          <w:rFonts w:ascii="Arial" w:eastAsia="Arial" w:hAnsi="Arial" w:cs="Arial"/>
          <w:sz w:val="24"/>
          <w:szCs w:val="24"/>
        </w:rPr>
      </w:pPr>
    </w:p>
    <w:p w14:paraId="7F47AF6C" w14:textId="77777777" w:rsidR="00F6000E" w:rsidRDefault="00AB254F">
      <w:pPr>
        <w:ind w:left="1440"/>
        <w:jc w:val="both"/>
        <w:rPr>
          <w:rFonts w:ascii="Arial" w:eastAsia="Arial" w:hAnsi="Arial" w:cs="Arial"/>
          <w:sz w:val="24"/>
          <w:szCs w:val="24"/>
        </w:rPr>
      </w:pPr>
      <w:r>
        <w:rPr>
          <w:rFonts w:ascii="Arial" w:eastAsia="Arial" w:hAnsi="Arial" w:cs="Arial"/>
          <w:sz w:val="24"/>
          <w:szCs w:val="24"/>
        </w:rPr>
        <w:t xml:space="preserve">The Contractor shall empty all litter from refuse bins and replace refuse sacks. The Contractor shall also wash/wipe clean all skirting associated with the areas to be cleaned and this work is deemed to be included within this Task item. </w:t>
      </w:r>
    </w:p>
    <w:p w14:paraId="7C21CC06" w14:textId="77777777" w:rsidR="00F6000E" w:rsidRDefault="00F6000E">
      <w:pPr>
        <w:ind w:left="1440"/>
        <w:jc w:val="both"/>
        <w:rPr>
          <w:rFonts w:ascii="Arial" w:eastAsia="Arial" w:hAnsi="Arial" w:cs="Arial"/>
          <w:sz w:val="24"/>
          <w:szCs w:val="24"/>
        </w:rPr>
      </w:pPr>
    </w:p>
    <w:p w14:paraId="379D03E2" w14:textId="77777777" w:rsidR="00F6000E" w:rsidRDefault="00AB254F">
      <w:pPr>
        <w:ind w:left="1440"/>
        <w:jc w:val="both"/>
        <w:rPr>
          <w:rFonts w:ascii="Arial" w:eastAsia="Arial" w:hAnsi="Arial" w:cs="Arial"/>
          <w:sz w:val="24"/>
          <w:szCs w:val="24"/>
        </w:rPr>
      </w:pPr>
      <w:r>
        <w:rPr>
          <w:rFonts w:ascii="Arial" w:eastAsia="Arial" w:hAnsi="Arial" w:cs="Arial"/>
          <w:sz w:val="24"/>
          <w:szCs w:val="24"/>
        </w:rPr>
        <w:t>The Contractor shall also remove any cobwebs and ensure that grilles affixed to ventilation equipment are dust and cobweb free.</w:t>
      </w:r>
    </w:p>
    <w:p w14:paraId="1DAAB8C4" w14:textId="77777777" w:rsidR="00F6000E" w:rsidRDefault="00F6000E">
      <w:pPr>
        <w:ind w:left="1440"/>
        <w:jc w:val="both"/>
        <w:rPr>
          <w:rFonts w:ascii="Arial" w:eastAsia="Arial" w:hAnsi="Arial" w:cs="Arial"/>
          <w:sz w:val="24"/>
          <w:szCs w:val="24"/>
        </w:rPr>
      </w:pPr>
    </w:p>
    <w:p w14:paraId="397EEB81" w14:textId="77777777" w:rsidR="00F6000E" w:rsidRDefault="00AB254F">
      <w:pPr>
        <w:ind w:left="1440"/>
        <w:jc w:val="both"/>
        <w:rPr>
          <w:rFonts w:ascii="Arial" w:eastAsia="Arial" w:hAnsi="Arial" w:cs="Arial"/>
          <w:sz w:val="24"/>
          <w:szCs w:val="24"/>
        </w:rPr>
      </w:pPr>
      <w:r>
        <w:rPr>
          <w:rFonts w:ascii="Arial" w:eastAsia="Arial" w:hAnsi="Arial" w:cs="Arial"/>
          <w:sz w:val="24"/>
          <w:szCs w:val="24"/>
        </w:rPr>
        <w:t>The Contractor shall inspect all towel, soap and toilet roll dispenser and refresh with domestic consumables as required.</w:t>
      </w:r>
    </w:p>
    <w:p w14:paraId="551D8576" w14:textId="77777777" w:rsidR="00F6000E" w:rsidRDefault="00F6000E">
      <w:pPr>
        <w:ind w:left="1440"/>
        <w:jc w:val="both"/>
        <w:rPr>
          <w:rFonts w:ascii="Arial" w:eastAsia="Arial" w:hAnsi="Arial" w:cs="Arial"/>
          <w:sz w:val="24"/>
          <w:szCs w:val="24"/>
        </w:rPr>
      </w:pPr>
    </w:p>
    <w:p w14:paraId="6895D249" w14:textId="77777777" w:rsidR="00F6000E" w:rsidRDefault="00F6000E">
      <w:pPr>
        <w:ind w:left="1440"/>
        <w:jc w:val="both"/>
        <w:rPr>
          <w:rFonts w:ascii="Arial" w:eastAsia="Arial" w:hAnsi="Arial" w:cs="Arial"/>
          <w:sz w:val="24"/>
          <w:szCs w:val="24"/>
        </w:rPr>
      </w:pPr>
    </w:p>
    <w:p w14:paraId="56B1333A" w14:textId="77777777" w:rsidR="00F6000E" w:rsidRDefault="00AB254F" w:rsidP="00C54F3D">
      <w:pPr>
        <w:numPr>
          <w:ilvl w:val="1"/>
          <w:numId w:val="51"/>
        </w:numPr>
        <w:jc w:val="both"/>
        <w:rPr>
          <w:rFonts w:ascii="Arial" w:eastAsia="Arial" w:hAnsi="Arial" w:cs="Arial"/>
          <w:b/>
          <w:sz w:val="24"/>
          <w:szCs w:val="24"/>
        </w:rPr>
      </w:pPr>
      <w:r>
        <w:rPr>
          <w:rFonts w:ascii="Arial" w:eastAsia="Arial" w:hAnsi="Arial" w:cs="Arial"/>
          <w:b/>
          <w:sz w:val="24"/>
          <w:szCs w:val="24"/>
        </w:rPr>
        <w:t>Work surfaces, sinks and taps in staff work rooms, Activity Studio and staff room, kitchenette areas.</w:t>
      </w:r>
    </w:p>
    <w:p w14:paraId="670729CF" w14:textId="77777777" w:rsidR="00F6000E" w:rsidRDefault="00AB254F">
      <w:pPr>
        <w:ind w:left="1440"/>
        <w:jc w:val="both"/>
        <w:rPr>
          <w:rFonts w:ascii="Arial" w:eastAsia="Arial" w:hAnsi="Arial" w:cs="Arial"/>
          <w:sz w:val="24"/>
          <w:szCs w:val="24"/>
        </w:rPr>
      </w:pPr>
      <w:r>
        <w:rPr>
          <w:rFonts w:ascii="Arial" w:eastAsia="Arial" w:hAnsi="Arial" w:cs="Arial"/>
          <w:sz w:val="24"/>
          <w:szCs w:val="24"/>
        </w:rPr>
        <w:t xml:space="preserve">The Contractor shall ensure that work surfaces </w:t>
      </w:r>
      <w:proofErr w:type="gramStart"/>
      <w:r>
        <w:rPr>
          <w:rFonts w:ascii="Arial" w:eastAsia="Arial" w:hAnsi="Arial" w:cs="Arial"/>
          <w:sz w:val="24"/>
          <w:szCs w:val="24"/>
        </w:rPr>
        <w:t>taps</w:t>
      </w:r>
      <w:proofErr w:type="gramEnd"/>
      <w:r>
        <w:rPr>
          <w:rFonts w:ascii="Arial" w:eastAsia="Arial" w:hAnsi="Arial" w:cs="Arial"/>
          <w:sz w:val="24"/>
          <w:szCs w:val="24"/>
        </w:rPr>
        <w:t xml:space="preserve"> and sinks in the areas listed in 10.16 above are kept clean, tidy and unsoiled.  Lime scale shall be removed on </w:t>
      </w:r>
      <w:proofErr w:type="gramStart"/>
      <w:r>
        <w:rPr>
          <w:rFonts w:ascii="Arial" w:eastAsia="Arial" w:hAnsi="Arial" w:cs="Arial"/>
          <w:sz w:val="24"/>
          <w:szCs w:val="24"/>
        </w:rPr>
        <w:t>a  regular</w:t>
      </w:r>
      <w:proofErr w:type="gramEnd"/>
      <w:r>
        <w:rPr>
          <w:rFonts w:ascii="Arial" w:eastAsia="Arial" w:hAnsi="Arial" w:cs="Arial"/>
          <w:sz w:val="24"/>
          <w:szCs w:val="24"/>
        </w:rPr>
        <w:t xml:space="preserve"> basis as it is noticed.  Messes and spills will be cleaned and domestic consumables such as soap, washing up liquid and hand towels will be replenished as required.</w:t>
      </w:r>
    </w:p>
    <w:p w14:paraId="18DBE010" w14:textId="77777777" w:rsidR="00F6000E" w:rsidRDefault="00F6000E">
      <w:pPr>
        <w:ind w:left="1440"/>
        <w:jc w:val="both"/>
        <w:rPr>
          <w:rFonts w:ascii="Arial" w:eastAsia="Arial" w:hAnsi="Arial" w:cs="Arial"/>
          <w:sz w:val="24"/>
          <w:szCs w:val="24"/>
        </w:rPr>
      </w:pPr>
    </w:p>
    <w:p w14:paraId="462F94F0" w14:textId="77777777" w:rsidR="00F6000E" w:rsidRDefault="00AB254F">
      <w:pPr>
        <w:ind w:left="1440"/>
        <w:jc w:val="both"/>
        <w:rPr>
          <w:rFonts w:ascii="Arial" w:eastAsia="Arial" w:hAnsi="Arial" w:cs="Arial"/>
          <w:sz w:val="24"/>
          <w:szCs w:val="24"/>
        </w:rPr>
      </w:pPr>
      <w:r>
        <w:rPr>
          <w:rFonts w:ascii="Arial" w:eastAsia="Arial" w:hAnsi="Arial" w:cs="Arial"/>
          <w:sz w:val="24"/>
          <w:szCs w:val="24"/>
        </w:rPr>
        <w:lastRenderedPageBreak/>
        <w:t>The Contractor shall also clean all cookers, ovens, tables, cabinet fronts and other item within or associated with a kitchenette area.</w:t>
      </w:r>
    </w:p>
    <w:p w14:paraId="2A718DD6" w14:textId="77777777" w:rsidR="00F6000E" w:rsidRDefault="00F6000E">
      <w:pPr>
        <w:ind w:left="1440"/>
        <w:jc w:val="both"/>
        <w:rPr>
          <w:rFonts w:ascii="Arial" w:eastAsia="Arial" w:hAnsi="Arial" w:cs="Arial"/>
          <w:sz w:val="24"/>
          <w:szCs w:val="24"/>
        </w:rPr>
      </w:pPr>
    </w:p>
    <w:p w14:paraId="615B0BA1" w14:textId="77777777" w:rsidR="00F6000E" w:rsidRDefault="00AB254F">
      <w:pPr>
        <w:ind w:left="1440"/>
        <w:jc w:val="both"/>
        <w:rPr>
          <w:rFonts w:ascii="Arial" w:eastAsia="Arial" w:hAnsi="Arial" w:cs="Arial"/>
          <w:sz w:val="24"/>
          <w:szCs w:val="24"/>
        </w:rPr>
      </w:pPr>
      <w:r>
        <w:rPr>
          <w:rFonts w:ascii="Arial" w:eastAsia="Arial" w:hAnsi="Arial" w:cs="Arial"/>
          <w:sz w:val="24"/>
          <w:szCs w:val="24"/>
        </w:rPr>
        <w:t xml:space="preserve">Any scratching of enamelled, steel or aluminium surfaces will be considered as </w:t>
      </w:r>
      <w:proofErr w:type="spellStart"/>
      <w:r>
        <w:rPr>
          <w:rFonts w:ascii="Arial" w:eastAsia="Arial" w:hAnsi="Arial" w:cs="Arial"/>
          <w:sz w:val="24"/>
          <w:szCs w:val="24"/>
        </w:rPr>
        <w:t>non performance</w:t>
      </w:r>
      <w:proofErr w:type="spellEnd"/>
      <w:r>
        <w:rPr>
          <w:rFonts w:ascii="Arial" w:eastAsia="Arial" w:hAnsi="Arial" w:cs="Arial"/>
          <w:sz w:val="24"/>
          <w:szCs w:val="24"/>
        </w:rPr>
        <w:t xml:space="preserve"> by the Contractor and without prejudice to any other right or remedy available to the Employer, the Contractor will make good any damage using whatever method he deems necessary to return the surface to its original condition.</w:t>
      </w:r>
    </w:p>
    <w:p w14:paraId="7CDA04DD" w14:textId="77777777" w:rsidR="00F6000E" w:rsidRDefault="00F6000E">
      <w:pPr>
        <w:ind w:left="1440"/>
        <w:jc w:val="both"/>
        <w:rPr>
          <w:rFonts w:ascii="Arial" w:eastAsia="Arial" w:hAnsi="Arial" w:cs="Arial"/>
          <w:sz w:val="24"/>
          <w:szCs w:val="24"/>
        </w:rPr>
      </w:pPr>
    </w:p>
    <w:p w14:paraId="52F98945" w14:textId="77777777" w:rsidR="00F6000E" w:rsidRDefault="00F6000E">
      <w:pPr>
        <w:ind w:left="1440"/>
        <w:jc w:val="both"/>
        <w:rPr>
          <w:rFonts w:ascii="Arial" w:eastAsia="Arial" w:hAnsi="Arial" w:cs="Arial"/>
          <w:sz w:val="24"/>
          <w:szCs w:val="24"/>
        </w:rPr>
      </w:pPr>
    </w:p>
    <w:p w14:paraId="4A1406FD" w14:textId="77777777" w:rsidR="00F6000E" w:rsidRDefault="00AB254F" w:rsidP="00C54F3D">
      <w:pPr>
        <w:numPr>
          <w:ilvl w:val="1"/>
          <w:numId w:val="51"/>
        </w:numPr>
        <w:jc w:val="both"/>
        <w:rPr>
          <w:rFonts w:ascii="Arial" w:eastAsia="Arial" w:hAnsi="Arial" w:cs="Arial"/>
          <w:b/>
          <w:sz w:val="24"/>
          <w:szCs w:val="24"/>
        </w:rPr>
      </w:pPr>
      <w:r>
        <w:rPr>
          <w:rFonts w:ascii="Arial" w:eastAsia="Arial" w:hAnsi="Arial" w:cs="Arial"/>
          <w:b/>
          <w:sz w:val="24"/>
          <w:szCs w:val="24"/>
        </w:rPr>
        <w:t>Offices, Classrooms and Halls</w:t>
      </w:r>
    </w:p>
    <w:p w14:paraId="7D5CF977" w14:textId="77777777" w:rsidR="00F6000E" w:rsidRDefault="00AB254F">
      <w:pPr>
        <w:ind w:left="1440"/>
        <w:jc w:val="both"/>
        <w:rPr>
          <w:rFonts w:ascii="Arial" w:eastAsia="Arial" w:hAnsi="Arial" w:cs="Arial"/>
          <w:sz w:val="24"/>
          <w:szCs w:val="24"/>
        </w:rPr>
      </w:pPr>
      <w:r>
        <w:rPr>
          <w:rFonts w:ascii="Arial" w:eastAsia="Arial" w:hAnsi="Arial" w:cs="Arial"/>
          <w:sz w:val="24"/>
          <w:szCs w:val="24"/>
        </w:rPr>
        <w:t>The Contractor shall inspect each of the areas in 10.17 above prior to carrying out the works to determine the extent of the services to be provided.</w:t>
      </w:r>
    </w:p>
    <w:p w14:paraId="72DB3719" w14:textId="77777777" w:rsidR="00F6000E" w:rsidRDefault="00F6000E">
      <w:pPr>
        <w:ind w:left="1440"/>
        <w:jc w:val="both"/>
        <w:rPr>
          <w:rFonts w:ascii="Arial" w:eastAsia="Arial" w:hAnsi="Arial" w:cs="Arial"/>
          <w:sz w:val="24"/>
          <w:szCs w:val="24"/>
        </w:rPr>
      </w:pPr>
    </w:p>
    <w:p w14:paraId="5EDDB76F" w14:textId="77777777" w:rsidR="00F6000E" w:rsidRDefault="00AB254F">
      <w:pPr>
        <w:ind w:left="1440"/>
        <w:jc w:val="both"/>
        <w:rPr>
          <w:rFonts w:ascii="Arial" w:eastAsia="Arial" w:hAnsi="Arial" w:cs="Arial"/>
          <w:sz w:val="24"/>
          <w:szCs w:val="24"/>
        </w:rPr>
      </w:pPr>
      <w:r>
        <w:rPr>
          <w:rFonts w:ascii="Arial" w:eastAsia="Arial" w:hAnsi="Arial" w:cs="Arial"/>
          <w:sz w:val="24"/>
          <w:szCs w:val="24"/>
        </w:rPr>
        <w:t>The Contractor shall clean all desks, tables, filing cabinets, cupboards, book shelves, litter bins, telephones, computer terminals, screens and wall mounted screens, printers, keyboards, desk lamps, chairs, pipe work, mirrors, the inside and outside of doors and door frames, floor surfaces, heater units, light units, wall surfaces, partitions and any other item within or associated with the areas list in 10.17.</w:t>
      </w:r>
    </w:p>
    <w:p w14:paraId="7AD3192D" w14:textId="77777777" w:rsidR="00F6000E" w:rsidRDefault="00F6000E">
      <w:pPr>
        <w:ind w:left="1440"/>
        <w:jc w:val="both"/>
        <w:rPr>
          <w:rFonts w:ascii="Arial" w:eastAsia="Arial" w:hAnsi="Arial" w:cs="Arial"/>
          <w:sz w:val="24"/>
          <w:szCs w:val="24"/>
        </w:rPr>
      </w:pPr>
    </w:p>
    <w:p w14:paraId="0F79DD38" w14:textId="77777777" w:rsidR="00F6000E" w:rsidRDefault="00AB254F">
      <w:pPr>
        <w:ind w:left="1440"/>
        <w:jc w:val="both"/>
        <w:rPr>
          <w:rFonts w:ascii="Arial" w:eastAsia="Arial" w:hAnsi="Arial" w:cs="Arial"/>
          <w:sz w:val="24"/>
          <w:szCs w:val="24"/>
        </w:rPr>
      </w:pPr>
      <w:r>
        <w:rPr>
          <w:rFonts w:ascii="Arial" w:eastAsia="Arial" w:hAnsi="Arial" w:cs="Arial"/>
          <w:sz w:val="24"/>
          <w:szCs w:val="24"/>
        </w:rPr>
        <w:t>The Contractor shall empty all litter from refuse bins and replace refuse</w:t>
      </w:r>
    </w:p>
    <w:p w14:paraId="51286936" w14:textId="77777777" w:rsidR="00F6000E" w:rsidRDefault="00AB254F">
      <w:pPr>
        <w:ind w:left="1440"/>
        <w:jc w:val="both"/>
        <w:rPr>
          <w:rFonts w:ascii="Arial" w:eastAsia="Arial" w:hAnsi="Arial" w:cs="Arial"/>
          <w:sz w:val="24"/>
          <w:szCs w:val="24"/>
        </w:rPr>
      </w:pPr>
      <w:r>
        <w:rPr>
          <w:rFonts w:ascii="Arial" w:eastAsia="Arial" w:hAnsi="Arial" w:cs="Arial"/>
          <w:sz w:val="24"/>
          <w:szCs w:val="24"/>
        </w:rPr>
        <w:t>sacks. Small litter bins by desks should be emptied daily, larger bins, including recycling bins should be emptied as and when they are full or sooner if there is a noticeable odour associated with the bin.</w:t>
      </w:r>
    </w:p>
    <w:p w14:paraId="16591B7B" w14:textId="77777777" w:rsidR="00F6000E" w:rsidRDefault="00F6000E">
      <w:pPr>
        <w:ind w:left="1440"/>
        <w:jc w:val="both"/>
        <w:rPr>
          <w:rFonts w:ascii="Arial" w:eastAsia="Arial" w:hAnsi="Arial" w:cs="Arial"/>
          <w:sz w:val="24"/>
          <w:szCs w:val="24"/>
        </w:rPr>
      </w:pPr>
    </w:p>
    <w:p w14:paraId="737FEF82" w14:textId="77777777" w:rsidR="00F6000E" w:rsidRDefault="00AB254F">
      <w:pPr>
        <w:ind w:left="1440"/>
        <w:jc w:val="both"/>
        <w:rPr>
          <w:rFonts w:ascii="Arial" w:eastAsia="Arial" w:hAnsi="Arial" w:cs="Arial"/>
          <w:sz w:val="24"/>
          <w:szCs w:val="24"/>
        </w:rPr>
      </w:pPr>
      <w:r>
        <w:rPr>
          <w:rFonts w:ascii="Arial" w:eastAsia="Arial" w:hAnsi="Arial" w:cs="Arial"/>
          <w:sz w:val="24"/>
          <w:szCs w:val="24"/>
        </w:rPr>
        <w:t>Floors, wall skirtings etc shall be cleaned in accordance with items 10.12 and 10.14 of this specification.</w:t>
      </w:r>
    </w:p>
    <w:p w14:paraId="0E14466A" w14:textId="77777777" w:rsidR="00F6000E" w:rsidRDefault="00F6000E">
      <w:pPr>
        <w:ind w:left="1440"/>
        <w:jc w:val="both"/>
        <w:rPr>
          <w:rFonts w:ascii="Arial" w:eastAsia="Arial" w:hAnsi="Arial" w:cs="Arial"/>
          <w:sz w:val="24"/>
          <w:szCs w:val="24"/>
        </w:rPr>
      </w:pPr>
    </w:p>
    <w:p w14:paraId="3ADE1179" w14:textId="77777777" w:rsidR="00F6000E" w:rsidRDefault="00F6000E">
      <w:pPr>
        <w:ind w:left="1440"/>
        <w:jc w:val="both"/>
        <w:rPr>
          <w:rFonts w:ascii="Arial" w:eastAsia="Arial" w:hAnsi="Arial" w:cs="Arial"/>
          <w:sz w:val="24"/>
          <w:szCs w:val="24"/>
        </w:rPr>
      </w:pPr>
    </w:p>
    <w:p w14:paraId="745114F0" w14:textId="77777777" w:rsidR="00F6000E" w:rsidRDefault="00AB254F" w:rsidP="00C54F3D">
      <w:pPr>
        <w:numPr>
          <w:ilvl w:val="1"/>
          <w:numId w:val="51"/>
        </w:numPr>
        <w:jc w:val="both"/>
        <w:rPr>
          <w:rFonts w:ascii="Arial" w:eastAsia="Arial" w:hAnsi="Arial" w:cs="Arial"/>
          <w:b/>
          <w:sz w:val="24"/>
          <w:szCs w:val="24"/>
        </w:rPr>
      </w:pPr>
      <w:r>
        <w:rPr>
          <w:rFonts w:ascii="Arial" w:eastAsia="Arial" w:hAnsi="Arial" w:cs="Arial"/>
          <w:b/>
          <w:sz w:val="24"/>
          <w:szCs w:val="24"/>
        </w:rPr>
        <w:t>Replenishment of domestic consumables in toilets, classrooms, offices and staff rooms.</w:t>
      </w:r>
    </w:p>
    <w:p w14:paraId="659D2E0D" w14:textId="77777777" w:rsidR="00F6000E" w:rsidRDefault="00AB254F">
      <w:pPr>
        <w:ind w:left="1440"/>
        <w:jc w:val="both"/>
        <w:rPr>
          <w:rFonts w:ascii="Arial" w:eastAsia="Arial" w:hAnsi="Arial" w:cs="Arial"/>
          <w:sz w:val="24"/>
          <w:szCs w:val="24"/>
        </w:rPr>
      </w:pPr>
      <w:r>
        <w:rPr>
          <w:rFonts w:ascii="Arial" w:eastAsia="Arial" w:hAnsi="Arial" w:cs="Arial"/>
          <w:sz w:val="24"/>
          <w:szCs w:val="24"/>
        </w:rPr>
        <w:t>The Contractor shall ensure that domestic consumables such as soap, paper towel, toilet roll and washing up liquid are replenished from the school’s own stock as required.  Any shortages of stock items are to be reported to the Contract Manager immediately upon discovery.</w:t>
      </w:r>
    </w:p>
    <w:p w14:paraId="59FC9418" w14:textId="77777777" w:rsidR="00F6000E" w:rsidRDefault="00F6000E">
      <w:pPr>
        <w:ind w:left="1440"/>
        <w:jc w:val="both"/>
        <w:rPr>
          <w:rFonts w:ascii="Arial" w:eastAsia="Arial" w:hAnsi="Arial" w:cs="Arial"/>
          <w:sz w:val="24"/>
          <w:szCs w:val="24"/>
        </w:rPr>
      </w:pPr>
    </w:p>
    <w:p w14:paraId="49CA41B9" w14:textId="77777777" w:rsidR="00F6000E" w:rsidRDefault="00AB254F" w:rsidP="00C54F3D">
      <w:pPr>
        <w:numPr>
          <w:ilvl w:val="1"/>
          <w:numId w:val="51"/>
        </w:numPr>
        <w:jc w:val="both"/>
        <w:rPr>
          <w:rFonts w:ascii="Arial" w:eastAsia="Arial" w:hAnsi="Arial" w:cs="Arial"/>
          <w:b/>
          <w:sz w:val="24"/>
          <w:szCs w:val="24"/>
        </w:rPr>
      </w:pPr>
      <w:r>
        <w:rPr>
          <w:rFonts w:ascii="Arial" w:eastAsia="Arial" w:hAnsi="Arial" w:cs="Arial"/>
          <w:b/>
          <w:sz w:val="24"/>
          <w:szCs w:val="24"/>
        </w:rPr>
        <w:t xml:space="preserve">Emptying internal bins into external bins in the bin store (but not bins containing hazardous waste, </w:t>
      </w:r>
      <w:proofErr w:type="spellStart"/>
      <w:r>
        <w:rPr>
          <w:rFonts w:ascii="Arial" w:eastAsia="Arial" w:hAnsi="Arial" w:cs="Arial"/>
          <w:b/>
          <w:sz w:val="24"/>
          <w:szCs w:val="24"/>
        </w:rPr>
        <w:t>eg.</w:t>
      </w:r>
      <w:proofErr w:type="spellEnd"/>
      <w:r>
        <w:rPr>
          <w:rFonts w:ascii="Arial" w:eastAsia="Arial" w:hAnsi="Arial" w:cs="Arial"/>
          <w:b/>
          <w:sz w:val="24"/>
          <w:szCs w:val="24"/>
        </w:rPr>
        <w:t xml:space="preserve"> sanitary bins or medical waste bins).</w:t>
      </w:r>
    </w:p>
    <w:p w14:paraId="6F482A59" w14:textId="77777777" w:rsidR="00F6000E" w:rsidRDefault="00AB254F">
      <w:pPr>
        <w:ind w:left="1440"/>
        <w:jc w:val="both"/>
        <w:rPr>
          <w:rFonts w:ascii="Arial" w:eastAsia="Arial" w:hAnsi="Arial" w:cs="Arial"/>
          <w:sz w:val="24"/>
          <w:szCs w:val="24"/>
        </w:rPr>
      </w:pPr>
      <w:r>
        <w:rPr>
          <w:rFonts w:ascii="Arial" w:eastAsia="Arial" w:hAnsi="Arial" w:cs="Arial"/>
          <w:sz w:val="24"/>
          <w:szCs w:val="24"/>
        </w:rPr>
        <w:t xml:space="preserve">The Contractor will empty all internal bins either as they are filled or sooner if there is an odour associated with the bins.  </w:t>
      </w:r>
      <w:proofErr w:type="spellStart"/>
      <w:r>
        <w:rPr>
          <w:rFonts w:ascii="Arial" w:eastAsia="Arial" w:hAnsi="Arial" w:cs="Arial"/>
          <w:sz w:val="24"/>
          <w:szCs w:val="24"/>
        </w:rPr>
        <w:t>hTe</w:t>
      </w:r>
      <w:proofErr w:type="spellEnd"/>
      <w:r>
        <w:rPr>
          <w:rFonts w:ascii="Arial" w:eastAsia="Arial" w:hAnsi="Arial" w:cs="Arial"/>
          <w:sz w:val="24"/>
          <w:szCs w:val="24"/>
        </w:rPr>
        <w:t xml:space="preserve"> bins will be emptied in accordance with the Employer’s instructions into the large bins in the waste compound.  All waste is to be emptied into the appropriate bin - recycling into the large, green recycling bins, landfill into the grey bins and food waste, if any, into the red food waste bins.</w:t>
      </w:r>
    </w:p>
    <w:p w14:paraId="3E8D97DC" w14:textId="77777777" w:rsidR="00F6000E" w:rsidRDefault="00F6000E">
      <w:pPr>
        <w:ind w:left="1440"/>
        <w:jc w:val="both"/>
        <w:rPr>
          <w:rFonts w:ascii="Arial" w:eastAsia="Arial" w:hAnsi="Arial" w:cs="Arial"/>
          <w:sz w:val="24"/>
          <w:szCs w:val="24"/>
        </w:rPr>
      </w:pPr>
    </w:p>
    <w:p w14:paraId="5907B2C1" w14:textId="77777777" w:rsidR="00F6000E" w:rsidRDefault="00AB254F" w:rsidP="00C54F3D">
      <w:pPr>
        <w:numPr>
          <w:ilvl w:val="1"/>
          <w:numId w:val="51"/>
        </w:numPr>
        <w:jc w:val="both"/>
        <w:rPr>
          <w:rFonts w:ascii="Arial" w:eastAsia="Arial" w:hAnsi="Arial" w:cs="Arial"/>
          <w:b/>
          <w:sz w:val="24"/>
          <w:szCs w:val="24"/>
        </w:rPr>
      </w:pPr>
      <w:r>
        <w:rPr>
          <w:rFonts w:ascii="Arial" w:eastAsia="Arial" w:hAnsi="Arial" w:cs="Arial"/>
          <w:b/>
          <w:sz w:val="24"/>
          <w:szCs w:val="24"/>
        </w:rPr>
        <w:t>Lift</w:t>
      </w:r>
    </w:p>
    <w:p w14:paraId="17617C2B" w14:textId="77777777" w:rsidR="00F6000E" w:rsidRDefault="00AB254F">
      <w:pPr>
        <w:ind w:left="1440"/>
        <w:jc w:val="both"/>
        <w:rPr>
          <w:rFonts w:ascii="Arial" w:eastAsia="Arial" w:hAnsi="Arial" w:cs="Arial"/>
          <w:sz w:val="24"/>
          <w:szCs w:val="24"/>
        </w:rPr>
      </w:pPr>
      <w:r>
        <w:rPr>
          <w:rFonts w:ascii="Arial" w:eastAsia="Arial" w:hAnsi="Arial" w:cs="Arial"/>
          <w:sz w:val="24"/>
          <w:szCs w:val="24"/>
        </w:rPr>
        <w:lastRenderedPageBreak/>
        <w:t xml:space="preserve">The provision of this specification shall apply to the cleaning of the Lift.  The Contractor shall ensure that the Lift (Permanent Building only) is regularly cleaned and </w:t>
      </w:r>
      <w:proofErr w:type="spellStart"/>
      <w:r>
        <w:rPr>
          <w:rFonts w:ascii="Arial" w:eastAsia="Arial" w:hAnsi="Arial" w:cs="Arial"/>
          <w:sz w:val="24"/>
          <w:szCs w:val="24"/>
        </w:rPr>
        <w:t>deoderised</w:t>
      </w:r>
      <w:proofErr w:type="spellEnd"/>
      <w:r>
        <w:rPr>
          <w:rFonts w:ascii="Arial" w:eastAsia="Arial" w:hAnsi="Arial" w:cs="Arial"/>
          <w:sz w:val="24"/>
          <w:szCs w:val="24"/>
        </w:rPr>
        <w:t>.  The cleaning is to included washing down of walls as appropriate, and cleaning of doors, architraves and surrounds /call plates etc.</w:t>
      </w:r>
    </w:p>
    <w:p w14:paraId="11E5403C" w14:textId="77777777" w:rsidR="00F6000E" w:rsidRDefault="00F6000E">
      <w:pPr>
        <w:ind w:left="1440"/>
        <w:jc w:val="both"/>
        <w:rPr>
          <w:rFonts w:ascii="Arial" w:eastAsia="Arial" w:hAnsi="Arial" w:cs="Arial"/>
          <w:b/>
          <w:sz w:val="24"/>
          <w:szCs w:val="24"/>
        </w:rPr>
      </w:pPr>
    </w:p>
    <w:p w14:paraId="22DE03A2" w14:textId="77777777" w:rsidR="00F6000E" w:rsidRDefault="00F6000E">
      <w:pPr>
        <w:ind w:left="1440"/>
        <w:jc w:val="both"/>
        <w:rPr>
          <w:rFonts w:ascii="Arial" w:eastAsia="Arial" w:hAnsi="Arial" w:cs="Arial"/>
          <w:sz w:val="24"/>
          <w:szCs w:val="24"/>
        </w:rPr>
      </w:pPr>
    </w:p>
    <w:p w14:paraId="3A3E1C6B" w14:textId="77777777" w:rsidR="00F6000E" w:rsidRDefault="00AB254F" w:rsidP="00C54F3D">
      <w:pPr>
        <w:numPr>
          <w:ilvl w:val="1"/>
          <w:numId w:val="51"/>
        </w:numPr>
        <w:jc w:val="both"/>
        <w:rPr>
          <w:rFonts w:ascii="Arial" w:eastAsia="Arial" w:hAnsi="Arial" w:cs="Arial"/>
          <w:b/>
          <w:sz w:val="24"/>
          <w:szCs w:val="24"/>
        </w:rPr>
      </w:pPr>
      <w:r>
        <w:rPr>
          <w:rFonts w:ascii="Arial" w:eastAsia="Arial" w:hAnsi="Arial" w:cs="Arial"/>
          <w:b/>
          <w:sz w:val="24"/>
          <w:szCs w:val="24"/>
        </w:rPr>
        <w:t>Miscellaneous items</w:t>
      </w:r>
    </w:p>
    <w:p w14:paraId="7BD5020B" w14:textId="77777777" w:rsidR="00F6000E" w:rsidRDefault="00AB254F">
      <w:pPr>
        <w:ind w:left="1440"/>
        <w:jc w:val="both"/>
        <w:rPr>
          <w:rFonts w:ascii="Arial" w:eastAsia="Arial" w:hAnsi="Arial" w:cs="Arial"/>
          <w:sz w:val="24"/>
          <w:szCs w:val="24"/>
        </w:rPr>
      </w:pPr>
      <w:r>
        <w:rPr>
          <w:rFonts w:ascii="Arial" w:eastAsia="Arial" w:hAnsi="Arial" w:cs="Arial"/>
          <w:sz w:val="24"/>
          <w:szCs w:val="24"/>
        </w:rPr>
        <w:t>The Contractor is expected to ensure that any areas/items not listed specifically in this schedule are kept clean and dust free.</w:t>
      </w:r>
    </w:p>
    <w:p w14:paraId="35BC63A5" w14:textId="77777777" w:rsidR="00F6000E" w:rsidRDefault="00F6000E">
      <w:pPr>
        <w:ind w:left="1440"/>
        <w:jc w:val="both"/>
        <w:rPr>
          <w:rFonts w:ascii="Arial" w:eastAsia="Arial" w:hAnsi="Arial" w:cs="Arial"/>
          <w:sz w:val="24"/>
          <w:szCs w:val="24"/>
        </w:rPr>
      </w:pPr>
    </w:p>
    <w:p w14:paraId="17479054" w14:textId="77777777" w:rsidR="00F6000E" w:rsidRDefault="00AB254F" w:rsidP="00C54F3D">
      <w:pPr>
        <w:numPr>
          <w:ilvl w:val="1"/>
          <w:numId w:val="51"/>
        </w:numPr>
        <w:jc w:val="both"/>
        <w:rPr>
          <w:rFonts w:ascii="Arial" w:eastAsia="Arial" w:hAnsi="Arial" w:cs="Arial"/>
          <w:b/>
          <w:sz w:val="24"/>
          <w:szCs w:val="24"/>
        </w:rPr>
      </w:pPr>
      <w:r>
        <w:rPr>
          <w:rFonts w:ascii="Arial" w:eastAsia="Arial" w:hAnsi="Arial" w:cs="Arial"/>
          <w:b/>
          <w:sz w:val="24"/>
          <w:szCs w:val="24"/>
        </w:rPr>
        <w:t>Deep Clean of the school building during school holidays</w:t>
      </w:r>
    </w:p>
    <w:p w14:paraId="2F78A2C2" w14:textId="77777777" w:rsidR="00F6000E" w:rsidRDefault="00AB254F">
      <w:pPr>
        <w:ind w:left="1440"/>
        <w:jc w:val="both"/>
        <w:rPr>
          <w:rFonts w:ascii="Arial" w:eastAsia="Arial" w:hAnsi="Arial" w:cs="Arial"/>
          <w:sz w:val="24"/>
          <w:szCs w:val="24"/>
        </w:rPr>
      </w:pPr>
      <w:r>
        <w:rPr>
          <w:rFonts w:ascii="Arial" w:eastAsia="Arial" w:hAnsi="Arial" w:cs="Arial"/>
          <w:sz w:val="24"/>
          <w:szCs w:val="24"/>
        </w:rPr>
        <w:t xml:space="preserve">The Contractor should provide a proposed schedule and cost for deep cleaning (within school holidays) and a list of works to be undertaken as part of each deep clean.  The Employer expects that </w:t>
      </w:r>
      <w:proofErr w:type="gramStart"/>
      <w:r>
        <w:rPr>
          <w:rFonts w:ascii="Arial" w:eastAsia="Arial" w:hAnsi="Arial" w:cs="Arial"/>
          <w:sz w:val="24"/>
          <w:szCs w:val="24"/>
        </w:rPr>
        <w:t>not  all</w:t>
      </w:r>
      <w:proofErr w:type="gramEnd"/>
      <w:r>
        <w:rPr>
          <w:rFonts w:ascii="Arial" w:eastAsia="Arial" w:hAnsi="Arial" w:cs="Arial"/>
          <w:sz w:val="24"/>
          <w:szCs w:val="24"/>
        </w:rPr>
        <w:t xml:space="preserve"> tasks will be completed in each deep clean, but the deep clean programme will ensure that all areas of the school, including areas which are difficult to reach or which experience, for example, high traffic can be kept clean in good order.</w:t>
      </w:r>
    </w:p>
    <w:p w14:paraId="4208C7D0" w14:textId="77777777" w:rsidR="00F6000E" w:rsidRDefault="00F6000E">
      <w:pPr>
        <w:ind w:left="1440"/>
        <w:jc w:val="both"/>
        <w:rPr>
          <w:rFonts w:ascii="Arial" w:eastAsia="Arial" w:hAnsi="Arial" w:cs="Arial"/>
          <w:sz w:val="24"/>
          <w:szCs w:val="24"/>
        </w:rPr>
      </w:pPr>
    </w:p>
    <w:p w14:paraId="65E66082" w14:textId="77777777" w:rsidR="00F6000E" w:rsidRDefault="00AB254F">
      <w:pPr>
        <w:ind w:left="1440"/>
        <w:jc w:val="both"/>
        <w:rPr>
          <w:rFonts w:ascii="Arial" w:eastAsia="Arial" w:hAnsi="Arial" w:cs="Arial"/>
          <w:sz w:val="24"/>
          <w:szCs w:val="24"/>
        </w:rPr>
      </w:pPr>
      <w:r>
        <w:rPr>
          <w:rFonts w:ascii="Arial" w:eastAsia="Arial" w:hAnsi="Arial" w:cs="Arial"/>
          <w:sz w:val="24"/>
          <w:szCs w:val="24"/>
        </w:rPr>
        <w:t>The Employer does not expect a deep clean to be undertaken in every school holiday.  However, a deep clean during the summer holidays should be provided in the deep clean schedule.</w:t>
      </w:r>
    </w:p>
    <w:p w14:paraId="52115549" w14:textId="77777777" w:rsidR="00F6000E" w:rsidRDefault="00F6000E">
      <w:pPr>
        <w:ind w:left="1440"/>
        <w:jc w:val="both"/>
        <w:rPr>
          <w:rFonts w:ascii="Arial" w:eastAsia="Arial" w:hAnsi="Arial" w:cs="Arial"/>
          <w:sz w:val="24"/>
          <w:szCs w:val="24"/>
        </w:rPr>
      </w:pPr>
    </w:p>
    <w:p w14:paraId="7E01A73C" w14:textId="77777777" w:rsidR="00F6000E" w:rsidRDefault="00AB254F">
      <w:pPr>
        <w:ind w:left="1440"/>
        <w:jc w:val="both"/>
        <w:rPr>
          <w:rFonts w:ascii="Arial" w:eastAsia="Arial" w:hAnsi="Arial" w:cs="Arial"/>
          <w:sz w:val="24"/>
          <w:szCs w:val="24"/>
        </w:rPr>
      </w:pPr>
      <w:r>
        <w:rPr>
          <w:rFonts w:ascii="Arial" w:eastAsia="Arial" w:hAnsi="Arial" w:cs="Arial"/>
          <w:sz w:val="24"/>
          <w:szCs w:val="24"/>
        </w:rPr>
        <w:t>The schedule of deep cleaning activities provided by the Contractor should form the basis of the works undertaken in each deep clean, but the Contractor and Contract Administrator should confirm before each deep clean if any alterations are required to the deep clean schedule of works.  Any such changes should take no more effort or time than the original proposed activities and are deemed to be included in the Contractor’s quoted price.</w:t>
      </w:r>
    </w:p>
    <w:p w14:paraId="2079A135" w14:textId="77777777" w:rsidR="00F6000E" w:rsidRDefault="00F6000E">
      <w:pPr>
        <w:ind w:left="1440"/>
        <w:jc w:val="both"/>
        <w:rPr>
          <w:rFonts w:ascii="Arial" w:eastAsia="Arial" w:hAnsi="Arial" w:cs="Arial"/>
          <w:sz w:val="24"/>
          <w:szCs w:val="24"/>
        </w:rPr>
      </w:pPr>
    </w:p>
    <w:p w14:paraId="752A4432" w14:textId="77777777" w:rsidR="00F6000E" w:rsidRDefault="00AB254F" w:rsidP="00C54F3D">
      <w:pPr>
        <w:numPr>
          <w:ilvl w:val="0"/>
          <w:numId w:val="51"/>
        </w:numPr>
        <w:jc w:val="both"/>
        <w:rPr>
          <w:rFonts w:ascii="Arial" w:eastAsia="Arial" w:hAnsi="Arial" w:cs="Arial"/>
          <w:b/>
          <w:sz w:val="24"/>
          <w:szCs w:val="24"/>
        </w:rPr>
      </w:pPr>
      <w:r>
        <w:rPr>
          <w:rFonts w:ascii="Arial" w:eastAsia="Arial" w:hAnsi="Arial" w:cs="Arial"/>
          <w:b/>
          <w:sz w:val="24"/>
          <w:szCs w:val="24"/>
        </w:rPr>
        <w:t>Optional Tasks</w:t>
      </w:r>
    </w:p>
    <w:p w14:paraId="7187191D" w14:textId="77777777" w:rsidR="00F6000E" w:rsidRDefault="00F6000E">
      <w:pPr>
        <w:ind w:left="720"/>
        <w:jc w:val="both"/>
        <w:rPr>
          <w:rFonts w:ascii="Arial" w:eastAsia="Arial" w:hAnsi="Arial" w:cs="Arial"/>
          <w:b/>
          <w:sz w:val="24"/>
          <w:szCs w:val="24"/>
        </w:rPr>
      </w:pPr>
    </w:p>
    <w:p w14:paraId="66DB5D8D" w14:textId="77777777" w:rsidR="00F6000E" w:rsidRDefault="00AB254F" w:rsidP="00C54F3D">
      <w:pPr>
        <w:numPr>
          <w:ilvl w:val="1"/>
          <w:numId w:val="51"/>
        </w:numPr>
        <w:jc w:val="both"/>
        <w:rPr>
          <w:rFonts w:ascii="Arial" w:eastAsia="Arial" w:hAnsi="Arial" w:cs="Arial"/>
          <w:b/>
          <w:sz w:val="24"/>
          <w:szCs w:val="24"/>
        </w:rPr>
      </w:pPr>
      <w:r>
        <w:rPr>
          <w:rFonts w:ascii="Arial" w:eastAsia="Arial" w:hAnsi="Arial" w:cs="Arial"/>
          <w:b/>
          <w:sz w:val="24"/>
          <w:szCs w:val="24"/>
        </w:rPr>
        <w:t>Cleaning of upholstery</w:t>
      </w:r>
    </w:p>
    <w:p w14:paraId="08A0D958" w14:textId="77777777" w:rsidR="00F6000E" w:rsidRDefault="00AB254F">
      <w:pPr>
        <w:ind w:left="1440"/>
        <w:jc w:val="both"/>
        <w:rPr>
          <w:rFonts w:ascii="Arial" w:eastAsia="Arial" w:hAnsi="Arial" w:cs="Arial"/>
          <w:sz w:val="24"/>
          <w:szCs w:val="24"/>
        </w:rPr>
      </w:pPr>
      <w:r>
        <w:rPr>
          <w:rFonts w:ascii="Arial" w:eastAsia="Arial" w:hAnsi="Arial" w:cs="Arial"/>
          <w:sz w:val="24"/>
          <w:szCs w:val="24"/>
        </w:rPr>
        <w:t>On the instruction of the Contract Administrator the Contractor shall thoroughly clean any upholstery using an appropriate cleaning method or cleaning equipment in accordance with the manufacturer’s instructions for any equipment to be used.</w:t>
      </w:r>
    </w:p>
    <w:p w14:paraId="1DBEC6C2" w14:textId="77777777" w:rsidR="00F6000E" w:rsidRDefault="00F6000E">
      <w:pPr>
        <w:ind w:left="1440"/>
        <w:jc w:val="both"/>
        <w:rPr>
          <w:rFonts w:ascii="Arial" w:eastAsia="Arial" w:hAnsi="Arial" w:cs="Arial"/>
          <w:sz w:val="24"/>
          <w:szCs w:val="24"/>
        </w:rPr>
      </w:pPr>
    </w:p>
    <w:p w14:paraId="3ADBC663" w14:textId="77777777" w:rsidR="00F6000E" w:rsidRDefault="00AB254F">
      <w:pPr>
        <w:ind w:left="1440"/>
        <w:jc w:val="both"/>
        <w:rPr>
          <w:rFonts w:ascii="Arial" w:eastAsia="Arial" w:hAnsi="Arial" w:cs="Arial"/>
          <w:sz w:val="24"/>
          <w:szCs w:val="24"/>
        </w:rPr>
      </w:pPr>
      <w:r>
        <w:rPr>
          <w:rFonts w:ascii="Arial" w:eastAsia="Arial" w:hAnsi="Arial" w:cs="Arial"/>
          <w:sz w:val="24"/>
          <w:szCs w:val="24"/>
        </w:rPr>
        <w:t>The Contractor shall be reimbursed the cost of undertaking this Task in</w:t>
      </w:r>
    </w:p>
    <w:p w14:paraId="1C568980" w14:textId="77777777" w:rsidR="00F6000E" w:rsidRDefault="00AB254F">
      <w:pPr>
        <w:ind w:left="1440"/>
        <w:jc w:val="both"/>
        <w:rPr>
          <w:rFonts w:ascii="Arial" w:eastAsia="Arial" w:hAnsi="Arial" w:cs="Arial"/>
          <w:sz w:val="24"/>
          <w:szCs w:val="24"/>
        </w:rPr>
      </w:pPr>
      <w:r>
        <w:rPr>
          <w:rFonts w:ascii="Arial" w:eastAsia="Arial" w:hAnsi="Arial" w:cs="Arial"/>
          <w:sz w:val="24"/>
          <w:szCs w:val="24"/>
        </w:rPr>
        <w:t>accordance with any agreed quotation or the Schedule of Rates at the</w:t>
      </w:r>
    </w:p>
    <w:p w14:paraId="3EE5BC8E" w14:textId="77777777" w:rsidR="00F6000E" w:rsidRDefault="00AB254F">
      <w:pPr>
        <w:ind w:left="1440"/>
        <w:jc w:val="both"/>
        <w:rPr>
          <w:rFonts w:ascii="Arial" w:eastAsia="Arial" w:hAnsi="Arial" w:cs="Arial"/>
          <w:sz w:val="24"/>
          <w:szCs w:val="24"/>
        </w:rPr>
      </w:pPr>
      <w:r>
        <w:rPr>
          <w:rFonts w:ascii="Arial" w:eastAsia="Arial" w:hAnsi="Arial" w:cs="Arial"/>
          <w:sz w:val="24"/>
          <w:szCs w:val="24"/>
        </w:rPr>
        <w:t>decision of the Contract Administrator.</w:t>
      </w:r>
    </w:p>
    <w:p w14:paraId="0E7F7140" w14:textId="77777777" w:rsidR="00F6000E" w:rsidRDefault="00F6000E">
      <w:pPr>
        <w:ind w:left="1440"/>
        <w:jc w:val="both"/>
        <w:rPr>
          <w:rFonts w:ascii="Arial" w:eastAsia="Arial" w:hAnsi="Arial" w:cs="Arial"/>
          <w:b/>
          <w:sz w:val="24"/>
          <w:szCs w:val="24"/>
        </w:rPr>
      </w:pPr>
    </w:p>
    <w:p w14:paraId="4A2859AC" w14:textId="77777777" w:rsidR="00F6000E" w:rsidRDefault="00AB254F" w:rsidP="00C54F3D">
      <w:pPr>
        <w:numPr>
          <w:ilvl w:val="1"/>
          <w:numId w:val="51"/>
        </w:numPr>
        <w:jc w:val="both"/>
        <w:rPr>
          <w:rFonts w:ascii="Arial" w:eastAsia="Arial" w:hAnsi="Arial" w:cs="Arial"/>
          <w:b/>
          <w:sz w:val="24"/>
          <w:szCs w:val="24"/>
        </w:rPr>
      </w:pPr>
      <w:r>
        <w:rPr>
          <w:rFonts w:ascii="Arial" w:eastAsia="Arial" w:hAnsi="Arial" w:cs="Arial"/>
          <w:b/>
          <w:sz w:val="24"/>
          <w:szCs w:val="24"/>
        </w:rPr>
        <w:t>Deep cleaning of carpets and rugs</w:t>
      </w:r>
    </w:p>
    <w:p w14:paraId="090508E2" w14:textId="77777777" w:rsidR="00F6000E" w:rsidRDefault="00AB254F">
      <w:pPr>
        <w:ind w:left="1440"/>
        <w:jc w:val="both"/>
        <w:rPr>
          <w:rFonts w:ascii="Arial" w:eastAsia="Arial" w:hAnsi="Arial" w:cs="Arial"/>
          <w:sz w:val="24"/>
          <w:szCs w:val="24"/>
        </w:rPr>
      </w:pPr>
      <w:r>
        <w:rPr>
          <w:rFonts w:ascii="Arial" w:eastAsia="Arial" w:hAnsi="Arial" w:cs="Arial"/>
          <w:sz w:val="24"/>
          <w:szCs w:val="24"/>
        </w:rPr>
        <w:t>On the instruction of the Contract Administrator the Contractor shall thoroughly clean carpets and/or rugs using an appropriate cleaning method or cleaning equipment in accordance with the manufacturer’s instructions for any equipment to be used.</w:t>
      </w:r>
    </w:p>
    <w:p w14:paraId="21328113" w14:textId="77777777" w:rsidR="00F6000E" w:rsidRDefault="00F6000E">
      <w:pPr>
        <w:ind w:left="1440"/>
        <w:jc w:val="both"/>
        <w:rPr>
          <w:rFonts w:ascii="Arial" w:eastAsia="Arial" w:hAnsi="Arial" w:cs="Arial"/>
          <w:sz w:val="24"/>
          <w:szCs w:val="24"/>
        </w:rPr>
      </w:pPr>
    </w:p>
    <w:p w14:paraId="298E6782" w14:textId="77777777" w:rsidR="00F6000E" w:rsidRDefault="00AB254F">
      <w:pPr>
        <w:ind w:left="1440"/>
        <w:jc w:val="both"/>
        <w:rPr>
          <w:rFonts w:ascii="Arial" w:eastAsia="Arial" w:hAnsi="Arial" w:cs="Arial"/>
          <w:sz w:val="24"/>
          <w:szCs w:val="24"/>
        </w:rPr>
      </w:pPr>
      <w:r>
        <w:rPr>
          <w:rFonts w:ascii="Arial" w:eastAsia="Arial" w:hAnsi="Arial" w:cs="Arial"/>
          <w:sz w:val="24"/>
          <w:szCs w:val="24"/>
        </w:rPr>
        <w:lastRenderedPageBreak/>
        <w:t>The Contractor shall provide details of the proposed cleaning method and/or equipment.</w:t>
      </w:r>
    </w:p>
    <w:p w14:paraId="5725A324" w14:textId="77777777" w:rsidR="00F6000E" w:rsidRDefault="00F6000E">
      <w:pPr>
        <w:ind w:left="1440"/>
        <w:jc w:val="both"/>
        <w:rPr>
          <w:rFonts w:ascii="Arial" w:eastAsia="Arial" w:hAnsi="Arial" w:cs="Arial"/>
          <w:sz w:val="24"/>
          <w:szCs w:val="24"/>
        </w:rPr>
      </w:pPr>
    </w:p>
    <w:p w14:paraId="59F08FC4" w14:textId="77777777" w:rsidR="00F6000E" w:rsidRDefault="00AB254F">
      <w:pPr>
        <w:ind w:left="1440"/>
        <w:jc w:val="both"/>
        <w:rPr>
          <w:rFonts w:ascii="Arial" w:eastAsia="Arial" w:hAnsi="Arial" w:cs="Arial"/>
          <w:sz w:val="24"/>
          <w:szCs w:val="24"/>
        </w:rPr>
      </w:pPr>
      <w:r>
        <w:rPr>
          <w:rFonts w:ascii="Arial" w:eastAsia="Arial" w:hAnsi="Arial" w:cs="Arial"/>
          <w:sz w:val="24"/>
          <w:szCs w:val="24"/>
        </w:rPr>
        <w:t>The Contractor shall be reimbursed the cost of undertaking this Task in</w:t>
      </w:r>
    </w:p>
    <w:p w14:paraId="7CC83D6C" w14:textId="77777777" w:rsidR="00F6000E" w:rsidRDefault="00AB254F">
      <w:pPr>
        <w:ind w:left="1440"/>
        <w:jc w:val="both"/>
        <w:rPr>
          <w:rFonts w:ascii="Arial" w:eastAsia="Arial" w:hAnsi="Arial" w:cs="Arial"/>
          <w:sz w:val="24"/>
          <w:szCs w:val="24"/>
        </w:rPr>
      </w:pPr>
      <w:r>
        <w:rPr>
          <w:rFonts w:ascii="Arial" w:eastAsia="Arial" w:hAnsi="Arial" w:cs="Arial"/>
          <w:sz w:val="24"/>
          <w:szCs w:val="24"/>
        </w:rPr>
        <w:t>accordance with any agreed quotation or the Schedule of Rates at the</w:t>
      </w:r>
    </w:p>
    <w:p w14:paraId="28E955AB" w14:textId="77777777" w:rsidR="00F6000E" w:rsidRDefault="00AB254F">
      <w:pPr>
        <w:ind w:left="1440"/>
        <w:jc w:val="both"/>
        <w:rPr>
          <w:rFonts w:ascii="Arial" w:eastAsia="Arial" w:hAnsi="Arial" w:cs="Arial"/>
          <w:sz w:val="24"/>
          <w:szCs w:val="24"/>
        </w:rPr>
      </w:pPr>
      <w:r>
        <w:rPr>
          <w:rFonts w:ascii="Arial" w:eastAsia="Arial" w:hAnsi="Arial" w:cs="Arial"/>
          <w:sz w:val="24"/>
          <w:szCs w:val="24"/>
        </w:rPr>
        <w:t>decision of the Contract Administrator.</w:t>
      </w:r>
    </w:p>
    <w:p w14:paraId="1A88374C" w14:textId="77777777" w:rsidR="00F6000E" w:rsidRDefault="00F6000E">
      <w:pPr>
        <w:jc w:val="both"/>
        <w:rPr>
          <w:rFonts w:ascii="Arial" w:eastAsia="Arial" w:hAnsi="Arial" w:cs="Arial"/>
          <w:b/>
          <w:sz w:val="24"/>
          <w:szCs w:val="24"/>
        </w:rPr>
      </w:pPr>
    </w:p>
    <w:p w14:paraId="76BE1E98" w14:textId="77777777" w:rsidR="00F6000E" w:rsidRDefault="00AB254F" w:rsidP="00C54F3D">
      <w:pPr>
        <w:numPr>
          <w:ilvl w:val="1"/>
          <w:numId w:val="51"/>
        </w:numPr>
        <w:jc w:val="both"/>
        <w:rPr>
          <w:rFonts w:ascii="Arial" w:eastAsia="Arial" w:hAnsi="Arial" w:cs="Arial"/>
          <w:b/>
          <w:sz w:val="24"/>
          <w:szCs w:val="24"/>
        </w:rPr>
      </w:pPr>
      <w:r>
        <w:rPr>
          <w:rFonts w:ascii="Arial" w:eastAsia="Arial" w:hAnsi="Arial" w:cs="Arial"/>
          <w:b/>
          <w:sz w:val="24"/>
          <w:szCs w:val="24"/>
        </w:rPr>
        <w:t>External window cleaning and gutter clearance</w:t>
      </w:r>
    </w:p>
    <w:p w14:paraId="76A8B210" w14:textId="77777777" w:rsidR="00F6000E" w:rsidRDefault="00AB254F">
      <w:pPr>
        <w:ind w:left="1440"/>
        <w:jc w:val="both"/>
        <w:rPr>
          <w:rFonts w:ascii="Arial" w:eastAsia="Arial" w:hAnsi="Arial" w:cs="Arial"/>
          <w:sz w:val="24"/>
          <w:szCs w:val="24"/>
        </w:rPr>
      </w:pPr>
      <w:r>
        <w:rPr>
          <w:rFonts w:ascii="Arial" w:eastAsia="Arial" w:hAnsi="Arial" w:cs="Arial"/>
          <w:sz w:val="24"/>
          <w:szCs w:val="24"/>
        </w:rPr>
        <w:t>On the instruction of the Contract Administrator the Contractor shall clean the external faces of the school's windows using an appropriate cleaning method or cleaning equipment in accordance with the manufacturer’s instructions for any equipment to be used and in accordance with Health and Safety legislation.</w:t>
      </w:r>
    </w:p>
    <w:p w14:paraId="40C411F7" w14:textId="77777777" w:rsidR="00F6000E" w:rsidRDefault="00F6000E">
      <w:pPr>
        <w:ind w:left="1440"/>
        <w:jc w:val="both"/>
        <w:rPr>
          <w:rFonts w:ascii="Arial" w:eastAsia="Arial" w:hAnsi="Arial" w:cs="Arial"/>
          <w:sz w:val="24"/>
          <w:szCs w:val="24"/>
        </w:rPr>
      </w:pPr>
    </w:p>
    <w:p w14:paraId="3CF1F7D7" w14:textId="77777777" w:rsidR="00F6000E" w:rsidRDefault="00AB254F">
      <w:pPr>
        <w:ind w:left="1440"/>
        <w:jc w:val="both"/>
        <w:rPr>
          <w:rFonts w:ascii="Arial" w:eastAsia="Arial" w:hAnsi="Arial" w:cs="Arial"/>
          <w:sz w:val="24"/>
          <w:szCs w:val="24"/>
        </w:rPr>
      </w:pPr>
      <w:r>
        <w:rPr>
          <w:rFonts w:ascii="Arial" w:eastAsia="Arial" w:hAnsi="Arial" w:cs="Arial"/>
          <w:sz w:val="24"/>
          <w:szCs w:val="24"/>
        </w:rPr>
        <w:t>The Contractor shall be reimbursed the cost of undertaking this Task in accordance with any agreed quotation or the Schedule of Rates at the decision of the Contract Administrator.</w:t>
      </w:r>
    </w:p>
    <w:p w14:paraId="29BDB50B" w14:textId="77777777" w:rsidR="00F6000E" w:rsidRDefault="00F6000E">
      <w:pPr>
        <w:ind w:left="1440"/>
        <w:jc w:val="both"/>
        <w:rPr>
          <w:rFonts w:ascii="Arial" w:eastAsia="Arial" w:hAnsi="Arial" w:cs="Arial"/>
          <w:b/>
          <w:sz w:val="24"/>
          <w:szCs w:val="24"/>
        </w:rPr>
      </w:pPr>
    </w:p>
    <w:p w14:paraId="6DD73AD7" w14:textId="77777777" w:rsidR="00F6000E" w:rsidRDefault="00AB254F" w:rsidP="00C54F3D">
      <w:pPr>
        <w:numPr>
          <w:ilvl w:val="1"/>
          <w:numId w:val="51"/>
        </w:numPr>
        <w:rPr>
          <w:rFonts w:ascii="Arial" w:eastAsia="Arial" w:hAnsi="Arial" w:cs="Arial"/>
          <w:b/>
          <w:sz w:val="24"/>
          <w:szCs w:val="24"/>
        </w:rPr>
      </w:pPr>
      <w:r>
        <w:rPr>
          <w:rFonts w:ascii="Arial" w:eastAsia="Arial" w:hAnsi="Arial" w:cs="Arial"/>
          <w:b/>
          <w:sz w:val="24"/>
          <w:szCs w:val="24"/>
        </w:rPr>
        <w:t>Other Additional Works as may be instructed by the Contract Administrator and reimbursed in accordance with the Schedule of Rates or by agreement.</w:t>
      </w:r>
    </w:p>
    <w:p w14:paraId="74F92DC2" w14:textId="77777777" w:rsidR="00F6000E" w:rsidRDefault="00AB254F">
      <w:pPr>
        <w:ind w:left="1440"/>
        <w:rPr>
          <w:rFonts w:ascii="Arial" w:eastAsia="Arial" w:hAnsi="Arial" w:cs="Arial"/>
          <w:sz w:val="24"/>
          <w:szCs w:val="24"/>
        </w:rPr>
      </w:pPr>
      <w:r>
        <w:rPr>
          <w:rFonts w:ascii="Arial" w:eastAsia="Arial" w:hAnsi="Arial" w:cs="Arial"/>
          <w:sz w:val="24"/>
          <w:szCs w:val="24"/>
        </w:rPr>
        <w:t>See the schedule of rates.</w:t>
      </w:r>
    </w:p>
    <w:p w14:paraId="16975F61" w14:textId="77777777" w:rsidR="00F6000E" w:rsidRDefault="00F6000E">
      <w:pPr>
        <w:ind w:left="1440"/>
        <w:jc w:val="both"/>
        <w:rPr>
          <w:rFonts w:ascii="Arial" w:eastAsia="Arial" w:hAnsi="Arial" w:cs="Arial"/>
          <w:b/>
          <w:sz w:val="24"/>
          <w:szCs w:val="24"/>
        </w:rPr>
      </w:pPr>
    </w:p>
    <w:p w14:paraId="4832BD8A" w14:textId="2A3AA513" w:rsidR="00F6000E" w:rsidRDefault="00F6000E">
      <w:pPr>
        <w:jc w:val="both"/>
        <w:rPr>
          <w:rFonts w:ascii="Arial" w:eastAsia="Arial" w:hAnsi="Arial" w:cs="Arial"/>
          <w:b/>
          <w:sz w:val="24"/>
          <w:szCs w:val="24"/>
        </w:rPr>
      </w:pPr>
    </w:p>
    <w:p w14:paraId="26DB8F23" w14:textId="5D3B7C56" w:rsidR="00D85D0F" w:rsidRDefault="00D85D0F" w:rsidP="00C54F3D">
      <w:pPr>
        <w:pStyle w:val="ListParagraph"/>
        <w:numPr>
          <w:ilvl w:val="0"/>
          <w:numId w:val="51"/>
        </w:numPr>
        <w:jc w:val="both"/>
        <w:rPr>
          <w:rFonts w:ascii="Arial" w:eastAsia="Arial" w:hAnsi="Arial" w:cs="Arial"/>
          <w:b/>
          <w:sz w:val="24"/>
          <w:szCs w:val="24"/>
        </w:rPr>
      </w:pPr>
      <w:r w:rsidRPr="00D85D0F">
        <w:rPr>
          <w:rFonts w:ascii="Arial" w:eastAsia="Arial" w:hAnsi="Arial" w:cs="Arial"/>
          <w:b/>
          <w:sz w:val="24"/>
          <w:szCs w:val="24"/>
        </w:rPr>
        <w:t>C</w:t>
      </w:r>
      <w:r>
        <w:rPr>
          <w:rFonts w:ascii="Arial" w:eastAsia="Arial" w:hAnsi="Arial" w:cs="Arial"/>
          <w:b/>
          <w:sz w:val="24"/>
          <w:szCs w:val="24"/>
        </w:rPr>
        <w:t>leaning at Temporary Site</w:t>
      </w:r>
    </w:p>
    <w:p w14:paraId="4E1DCB8E" w14:textId="11B28066" w:rsidR="00D85D0F" w:rsidRDefault="00D85D0F" w:rsidP="00D85D0F">
      <w:pPr>
        <w:jc w:val="both"/>
        <w:rPr>
          <w:rFonts w:ascii="Arial" w:eastAsia="Arial" w:hAnsi="Arial" w:cs="Arial"/>
          <w:b/>
          <w:sz w:val="24"/>
          <w:szCs w:val="24"/>
        </w:rPr>
      </w:pPr>
    </w:p>
    <w:p w14:paraId="07F47198" w14:textId="5543B177" w:rsidR="00D85D0F" w:rsidRPr="00C54F3D" w:rsidRDefault="00D85D0F" w:rsidP="00D85D0F">
      <w:pPr>
        <w:jc w:val="both"/>
        <w:rPr>
          <w:rFonts w:ascii="Arial" w:eastAsia="Arial" w:hAnsi="Arial" w:cs="Arial"/>
          <w:bCs/>
          <w:sz w:val="24"/>
          <w:szCs w:val="24"/>
        </w:rPr>
      </w:pPr>
      <w:r w:rsidRPr="00C54F3D">
        <w:rPr>
          <w:rFonts w:ascii="Arial" w:eastAsia="Arial" w:hAnsi="Arial" w:cs="Arial"/>
          <w:bCs/>
          <w:sz w:val="24"/>
          <w:szCs w:val="24"/>
        </w:rPr>
        <w:t xml:space="preserve">Given the </w:t>
      </w:r>
      <w:r w:rsidR="00C54F3D" w:rsidRPr="00C54F3D">
        <w:rPr>
          <w:rFonts w:ascii="Arial" w:eastAsia="Arial" w:hAnsi="Arial" w:cs="Arial"/>
          <w:bCs/>
          <w:sz w:val="24"/>
          <w:szCs w:val="24"/>
        </w:rPr>
        <w:t>relationship</w:t>
      </w:r>
      <w:r w:rsidRPr="00C54F3D">
        <w:rPr>
          <w:rFonts w:ascii="Arial" w:eastAsia="Arial" w:hAnsi="Arial" w:cs="Arial"/>
          <w:bCs/>
          <w:sz w:val="24"/>
          <w:szCs w:val="24"/>
        </w:rPr>
        <w:t xml:space="preserve"> between the proposed start date of this contract and the </w:t>
      </w:r>
      <w:r w:rsidR="00C54F3D" w:rsidRPr="00C54F3D">
        <w:rPr>
          <w:rFonts w:ascii="Arial" w:eastAsia="Arial" w:hAnsi="Arial" w:cs="Arial"/>
          <w:bCs/>
          <w:sz w:val="24"/>
          <w:szCs w:val="24"/>
        </w:rPr>
        <w:t>expected move date of the school to its new permanent building, the Employer asks that the Contractor include a quotation for cleaning at the temporary site to cover:</w:t>
      </w:r>
    </w:p>
    <w:p w14:paraId="1F4A9926" w14:textId="3A525880" w:rsidR="00C54F3D" w:rsidRPr="00C54F3D" w:rsidRDefault="00C54F3D" w:rsidP="00C54F3D">
      <w:pPr>
        <w:pStyle w:val="ListParagraph"/>
        <w:numPr>
          <w:ilvl w:val="0"/>
          <w:numId w:val="66"/>
        </w:numPr>
        <w:jc w:val="both"/>
        <w:rPr>
          <w:rFonts w:ascii="Arial" w:eastAsia="Arial" w:hAnsi="Arial" w:cs="Arial"/>
          <w:bCs/>
          <w:sz w:val="24"/>
          <w:szCs w:val="24"/>
        </w:rPr>
      </w:pPr>
      <w:r w:rsidRPr="00C54F3D">
        <w:rPr>
          <w:rFonts w:ascii="Arial" w:eastAsia="Arial" w:hAnsi="Arial" w:cs="Arial"/>
          <w:bCs/>
          <w:sz w:val="24"/>
          <w:szCs w:val="24"/>
        </w:rPr>
        <w:t>Cleaning</w:t>
      </w:r>
      <w:r>
        <w:rPr>
          <w:rFonts w:ascii="Arial" w:eastAsia="Arial" w:hAnsi="Arial" w:cs="Arial"/>
          <w:bCs/>
          <w:sz w:val="24"/>
          <w:szCs w:val="24"/>
        </w:rPr>
        <w:t xml:space="preserve"> to a high standard of the applicable areas</w:t>
      </w:r>
      <w:r w:rsidRPr="00C54F3D">
        <w:rPr>
          <w:rFonts w:ascii="Arial" w:eastAsia="Arial" w:hAnsi="Arial" w:cs="Arial"/>
          <w:bCs/>
          <w:sz w:val="24"/>
          <w:szCs w:val="24"/>
        </w:rPr>
        <w:t xml:space="preserve"> specified in section 11 over 50 hours per week (this being the number of hours cleaning per wee</w:t>
      </w:r>
      <w:r>
        <w:rPr>
          <w:rFonts w:ascii="Arial" w:eastAsia="Arial" w:hAnsi="Arial" w:cs="Arial"/>
          <w:bCs/>
          <w:sz w:val="24"/>
          <w:szCs w:val="24"/>
        </w:rPr>
        <w:t>k</w:t>
      </w:r>
      <w:r w:rsidRPr="00C54F3D">
        <w:rPr>
          <w:rFonts w:ascii="Arial" w:eastAsia="Arial" w:hAnsi="Arial" w:cs="Arial"/>
          <w:bCs/>
          <w:sz w:val="24"/>
          <w:szCs w:val="24"/>
        </w:rPr>
        <w:t xml:space="preserve"> with the current Contractor)</w:t>
      </w:r>
      <w:r>
        <w:rPr>
          <w:rFonts w:ascii="Arial" w:eastAsia="Arial" w:hAnsi="Arial" w:cs="Arial"/>
          <w:bCs/>
          <w:sz w:val="24"/>
          <w:szCs w:val="24"/>
        </w:rPr>
        <w:t>.</w:t>
      </w:r>
    </w:p>
    <w:p w14:paraId="4D39133A" w14:textId="3D6EB5FE" w:rsidR="00C54F3D" w:rsidRPr="00C54F3D" w:rsidRDefault="00C54F3D" w:rsidP="00C54F3D">
      <w:pPr>
        <w:pStyle w:val="ListParagraph"/>
        <w:numPr>
          <w:ilvl w:val="0"/>
          <w:numId w:val="66"/>
        </w:numPr>
        <w:jc w:val="both"/>
        <w:rPr>
          <w:rFonts w:ascii="Arial" w:eastAsia="Arial" w:hAnsi="Arial" w:cs="Arial"/>
          <w:bCs/>
          <w:sz w:val="24"/>
          <w:szCs w:val="24"/>
        </w:rPr>
      </w:pPr>
      <w:r w:rsidRPr="00C54F3D">
        <w:rPr>
          <w:rFonts w:ascii="Arial" w:eastAsia="Arial" w:hAnsi="Arial" w:cs="Arial"/>
          <w:bCs/>
          <w:sz w:val="24"/>
          <w:szCs w:val="24"/>
        </w:rPr>
        <w:t>A Deep Clean of the building known as the Key Stage 2 block on the school’s departure</w:t>
      </w:r>
      <w:r>
        <w:rPr>
          <w:rFonts w:ascii="Arial" w:eastAsia="Arial" w:hAnsi="Arial" w:cs="Arial"/>
          <w:bCs/>
          <w:sz w:val="24"/>
          <w:szCs w:val="24"/>
        </w:rPr>
        <w:t xml:space="preserve"> from the temporary site</w:t>
      </w:r>
      <w:r w:rsidRPr="00C54F3D">
        <w:rPr>
          <w:rFonts w:ascii="Arial" w:eastAsia="Arial" w:hAnsi="Arial" w:cs="Arial"/>
          <w:bCs/>
          <w:sz w:val="24"/>
          <w:szCs w:val="24"/>
        </w:rPr>
        <w:t xml:space="preserve"> as this building will be returned to Reading Borough Council</w:t>
      </w:r>
      <w:r>
        <w:rPr>
          <w:rFonts w:ascii="Arial" w:eastAsia="Arial" w:hAnsi="Arial" w:cs="Arial"/>
          <w:bCs/>
          <w:sz w:val="24"/>
          <w:szCs w:val="24"/>
        </w:rPr>
        <w:t xml:space="preserve"> on the school’s departure.</w:t>
      </w:r>
    </w:p>
    <w:p w14:paraId="6B49A31E" w14:textId="0303B68E" w:rsidR="00D85D0F" w:rsidRDefault="00D85D0F">
      <w:pPr>
        <w:jc w:val="both"/>
        <w:rPr>
          <w:rFonts w:ascii="Arial" w:eastAsia="Arial" w:hAnsi="Arial" w:cs="Arial"/>
          <w:b/>
          <w:sz w:val="24"/>
          <w:szCs w:val="24"/>
        </w:rPr>
      </w:pPr>
    </w:p>
    <w:p w14:paraId="407F146B" w14:textId="77777777" w:rsidR="00D85D0F" w:rsidRDefault="00D85D0F">
      <w:pPr>
        <w:jc w:val="both"/>
        <w:rPr>
          <w:rFonts w:ascii="Arial" w:eastAsia="Arial" w:hAnsi="Arial" w:cs="Arial"/>
          <w:b/>
          <w:sz w:val="24"/>
          <w:szCs w:val="24"/>
        </w:rPr>
      </w:pPr>
    </w:p>
    <w:p w14:paraId="5D9E44E7" w14:textId="77777777" w:rsidR="00F6000E" w:rsidRPr="00D85D0F" w:rsidRDefault="00AB254F" w:rsidP="00C54F3D">
      <w:pPr>
        <w:pStyle w:val="ListParagraph"/>
        <w:numPr>
          <w:ilvl w:val="0"/>
          <w:numId w:val="51"/>
        </w:numPr>
        <w:jc w:val="both"/>
        <w:rPr>
          <w:rFonts w:ascii="Arial" w:eastAsia="Arial" w:hAnsi="Arial" w:cs="Arial"/>
          <w:b/>
          <w:sz w:val="24"/>
          <w:szCs w:val="24"/>
        </w:rPr>
      </w:pPr>
      <w:r w:rsidRPr="00D85D0F">
        <w:rPr>
          <w:rFonts w:ascii="Arial" w:eastAsia="Arial" w:hAnsi="Arial" w:cs="Arial"/>
          <w:b/>
          <w:sz w:val="24"/>
          <w:szCs w:val="24"/>
        </w:rPr>
        <w:t>Cleaning Frequency Schedule</w:t>
      </w:r>
    </w:p>
    <w:p w14:paraId="1BC62FBB" w14:textId="77777777" w:rsidR="00F6000E" w:rsidRDefault="00F6000E">
      <w:pPr>
        <w:jc w:val="both"/>
        <w:rPr>
          <w:rFonts w:ascii="Arial" w:eastAsia="Arial" w:hAnsi="Arial" w:cs="Arial"/>
          <w:b/>
          <w:sz w:val="24"/>
          <w:szCs w:val="24"/>
        </w:rPr>
      </w:pPr>
    </w:p>
    <w:p w14:paraId="1D21DC4C" w14:textId="3CE977E1" w:rsidR="00F6000E" w:rsidRDefault="00AB254F">
      <w:pPr>
        <w:jc w:val="both"/>
        <w:rPr>
          <w:rFonts w:ascii="Arial" w:eastAsia="Arial" w:hAnsi="Arial" w:cs="Arial"/>
          <w:sz w:val="24"/>
          <w:szCs w:val="24"/>
        </w:rPr>
      </w:pPr>
      <w:r>
        <w:rPr>
          <w:rFonts w:ascii="Arial" w:eastAsia="Arial" w:hAnsi="Arial" w:cs="Arial"/>
          <w:sz w:val="24"/>
          <w:szCs w:val="24"/>
        </w:rPr>
        <w:t>The Employer asks that the Contractor provide, as part of the Proposed Working Methods section of this ITT, a proposed c</w:t>
      </w:r>
      <w:r w:rsidR="005D12D8">
        <w:rPr>
          <w:rFonts w:ascii="Arial" w:eastAsia="Arial" w:hAnsi="Arial" w:cs="Arial"/>
          <w:sz w:val="24"/>
          <w:szCs w:val="24"/>
        </w:rPr>
        <w:t>l</w:t>
      </w:r>
      <w:r>
        <w:rPr>
          <w:rFonts w:ascii="Arial" w:eastAsia="Arial" w:hAnsi="Arial" w:cs="Arial"/>
          <w:sz w:val="24"/>
          <w:szCs w:val="24"/>
        </w:rPr>
        <w:t>eaning frequency schedule for the areas included in the Core T</w:t>
      </w:r>
      <w:r w:rsidR="005D12D8">
        <w:rPr>
          <w:rFonts w:ascii="Arial" w:eastAsia="Arial" w:hAnsi="Arial" w:cs="Arial"/>
          <w:sz w:val="24"/>
          <w:szCs w:val="24"/>
        </w:rPr>
        <w:t>a</w:t>
      </w:r>
      <w:r>
        <w:rPr>
          <w:rFonts w:ascii="Arial" w:eastAsia="Arial" w:hAnsi="Arial" w:cs="Arial"/>
          <w:sz w:val="24"/>
          <w:szCs w:val="24"/>
        </w:rPr>
        <w:t>sks section of this specification.  See Section D proposed working methods.</w:t>
      </w:r>
    </w:p>
    <w:p w14:paraId="370D0E66" w14:textId="77777777" w:rsidR="00F6000E" w:rsidRDefault="00F6000E">
      <w:pPr>
        <w:jc w:val="both"/>
        <w:rPr>
          <w:rFonts w:ascii="Arial" w:eastAsia="Arial" w:hAnsi="Arial" w:cs="Arial"/>
          <w:b/>
          <w:sz w:val="24"/>
          <w:szCs w:val="24"/>
        </w:rPr>
      </w:pPr>
    </w:p>
    <w:p w14:paraId="0AEE4124" w14:textId="77777777" w:rsidR="00F6000E" w:rsidRDefault="00F6000E">
      <w:pPr>
        <w:jc w:val="both"/>
        <w:rPr>
          <w:rFonts w:ascii="Arial" w:eastAsia="Arial" w:hAnsi="Arial" w:cs="Arial"/>
          <w:b/>
          <w:sz w:val="24"/>
          <w:szCs w:val="24"/>
        </w:rPr>
      </w:pPr>
    </w:p>
    <w:p w14:paraId="7145ACA2" w14:textId="77777777" w:rsidR="00F6000E" w:rsidRPr="00D85D0F" w:rsidRDefault="00AB254F" w:rsidP="00C54F3D">
      <w:pPr>
        <w:pStyle w:val="ListParagraph"/>
        <w:numPr>
          <w:ilvl w:val="0"/>
          <w:numId w:val="51"/>
        </w:numPr>
        <w:jc w:val="both"/>
        <w:rPr>
          <w:rFonts w:ascii="Arial" w:eastAsia="Arial" w:hAnsi="Arial" w:cs="Arial"/>
          <w:b/>
          <w:sz w:val="24"/>
          <w:szCs w:val="24"/>
        </w:rPr>
      </w:pPr>
      <w:r w:rsidRPr="00D85D0F">
        <w:rPr>
          <w:rFonts w:ascii="Arial" w:eastAsia="Arial" w:hAnsi="Arial" w:cs="Arial"/>
          <w:b/>
          <w:sz w:val="24"/>
          <w:szCs w:val="24"/>
        </w:rPr>
        <w:t>Monitoring and KPIs</w:t>
      </w:r>
    </w:p>
    <w:p w14:paraId="18FCC9A6" w14:textId="77777777" w:rsidR="00F6000E" w:rsidRDefault="00F6000E">
      <w:pPr>
        <w:jc w:val="both"/>
        <w:rPr>
          <w:rFonts w:ascii="Arial" w:eastAsia="Arial" w:hAnsi="Arial" w:cs="Arial"/>
          <w:b/>
          <w:sz w:val="24"/>
          <w:szCs w:val="24"/>
        </w:rPr>
      </w:pPr>
    </w:p>
    <w:p w14:paraId="34D0B674" w14:textId="77777777" w:rsidR="00F6000E" w:rsidRDefault="00AB254F">
      <w:pPr>
        <w:jc w:val="both"/>
        <w:rPr>
          <w:rFonts w:ascii="Arial" w:eastAsia="Arial" w:hAnsi="Arial" w:cs="Arial"/>
          <w:sz w:val="24"/>
          <w:szCs w:val="24"/>
        </w:rPr>
      </w:pPr>
      <w:r>
        <w:rPr>
          <w:rFonts w:ascii="Arial" w:eastAsia="Arial" w:hAnsi="Arial" w:cs="Arial"/>
          <w:sz w:val="24"/>
          <w:szCs w:val="24"/>
        </w:rPr>
        <w:t xml:space="preserve">The Employer is aiming for an economic, high quality cleaning service with a stable workforce and effective supervision. </w:t>
      </w:r>
    </w:p>
    <w:p w14:paraId="45F44F1D" w14:textId="77777777" w:rsidR="00F6000E" w:rsidRDefault="00F6000E">
      <w:pPr>
        <w:jc w:val="both"/>
        <w:rPr>
          <w:rFonts w:ascii="Arial" w:eastAsia="Arial" w:hAnsi="Arial" w:cs="Arial"/>
          <w:sz w:val="24"/>
          <w:szCs w:val="24"/>
        </w:rPr>
      </w:pPr>
    </w:p>
    <w:p w14:paraId="488BF69C" w14:textId="77777777" w:rsidR="00F6000E" w:rsidRDefault="00AB254F">
      <w:pPr>
        <w:jc w:val="both"/>
        <w:rPr>
          <w:rFonts w:ascii="Arial" w:eastAsia="Arial" w:hAnsi="Arial" w:cs="Arial"/>
          <w:sz w:val="24"/>
          <w:szCs w:val="24"/>
        </w:rPr>
      </w:pPr>
      <w:r>
        <w:rPr>
          <w:rFonts w:ascii="Arial" w:eastAsia="Arial" w:hAnsi="Arial" w:cs="Arial"/>
          <w:sz w:val="24"/>
          <w:szCs w:val="24"/>
        </w:rPr>
        <w:lastRenderedPageBreak/>
        <w:t>The Service shall be performed in accordance with the Specification and shall be carried out in an efficient and proficient manner.</w:t>
      </w:r>
    </w:p>
    <w:p w14:paraId="3C8087CD" w14:textId="77777777" w:rsidR="00F6000E" w:rsidRDefault="00F6000E">
      <w:pPr>
        <w:jc w:val="both"/>
        <w:rPr>
          <w:rFonts w:ascii="Arial" w:eastAsia="Arial" w:hAnsi="Arial" w:cs="Arial"/>
          <w:sz w:val="24"/>
          <w:szCs w:val="24"/>
        </w:rPr>
      </w:pPr>
    </w:p>
    <w:p w14:paraId="29E6A81A" w14:textId="77777777" w:rsidR="00F6000E" w:rsidRDefault="00AB254F">
      <w:pPr>
        <w:jc w:val="both"/>
        <w:rPr>
          <w:rFonts w:ascii="Arial" w:eastAsia="Arial" w:hAnsi="Arial" w:cs="Arial"/>
          <w:sz w:val="24"/>
          <w:szCs w:val="24"/>
        </w:rPr>
      </w:pPr>
      <w:r>
        <w:rPr>
          <w:rFonts w:ascii="Arial" w:eastAsia="Arial" w:hAnsi="Arial" w:cs="Arial"/>
          <w:sz w:val="24"/>
          <w:szCs w:val="24"/>
        </w:rPr>
        <w:t>The monitoring system will include an inspection of the following:</w:t>
      </w:r>
    </w:p>
    <w:p w14:paraId="10CBC51D" w14:textId="77777777" w:rsidR="00F6000E" w:rsidRDefault="00F6000E">
      <w:pPr>
        <w:jc w:val="both"/>
        <w:rPr>
          <w:rFonts w:ascii="Arial" w:eastAsia="Arial" w:hAnsi="Arial" w:cs="Arial"/>
          <w:sz w:val="24"/>
          <w:szCs w:val="24"/>
        </w:rPr>
      </w:pPr>
    </w:p>
    <w:p w14:paraId="7455B0F0" w14:textId="77777777" w:rsidR="00F6000E" w:rsidRDefault="00AB254F" w:rsidP="00C54F3D">
      <w:pPr>
        <w:numPr>
          <w:ilvl w:val="0"/>
          <w:numId w:val="54"/>
        </w:numPr>
        <w:jc w:val="both"/>
        <w:rPr>
          <w:rFonts w:ascii="Arial" w:eastAsia="Arial" w:hAnsi="Arial" w:cs="Arial"/>
          <w:sz w:val="24"/>
          <w:szCs w:val="24"/>
        </w:rPr>
      </w:pPr>
      <w:r>
        <w:rPr>
          <w:rFonts w:ascii="Arial" w:eastAsia="Arial" w:hAnsi="Arial" w:cs="Arial"/>
          <w:sz w:val="24"/>
          <w:szCs w:val="24"/>
        </w:rPr>
        <w:t>the number and suitability of operatives on site.</w:t>
      </w:r>
    </w:p>
    <w:p w14:paraId="1671EB5D" w14:textId="77777777" w:rsidR="00F6000E" w:rsidRDefault="00AB254F" w:rsidP="00C54F3D">
      <w:pPr>
        <w:numPr>
          <w:ilvl w:val="0"/>
          <w:numId w:val="54"/>
        </w:numPr>
        <w:jc w:val="both"/>
        <w:rPr>
          <w:rFonts w:ascii="Arial" w:eastAsia="Arial" w:hAnsi="Arial" w:cs="Arial"/>
          <w:sz w:val="24"/>
          <w:szCs w:val="24"/>
        </w:rPr>
      </w:pPr>
      <w:r>
        <w:rPr>
          <w:rFonts w:ascii="Arial" w:eastAsia="Arial" w:hAnsi="Arial" w:cs="Arial"/>
          <w:sz w:val="24"/>
          <w:szCs w:val="24"/>
        </w:rPr>
        <w:t>that the time spent by operatives on site agrees with the number of hours that they are expected to be on site.</w:t>
      </w:r>
    </w:p>
    <w:p w14:paraId="2B5F1226" w14:textId="77777777" w:rsidR="00F6000E" w:rsidRDefault="00AB254F" w:rsidP="00C54F3D">
      <w:pPr>
        <w:numPr>
          <w:ilvl w:val="0"/>
          <w:numId w:val="54"/>
        </w:numPr>
        <w:jc w:val="both"/>
        <w:rPr>
          <w:rFonts w:ascii="Arial" w:eastAsia="Arial" w:hAnsi="Arial" w:cs="Arial"/>
          <w:sz w:val="24"/>
          <w:szCs w:val="24"/>
        </w:rPr>
      </w:pPr>
      <w:r>
        <w:rPr>
          <w:rFonts w:ascii="Arial" w:eastAsia="Arial" w:hAnsi="Arial" w:cs="Arial"/>
          <w:sz w:val="24"/>
          <w:szCs w:val="24"/>
        </w:rPr>
        <w:t>quality of materials used.</w:t>
      </w:r>
    </w:p>
    <w:p w14:paraId="7947FA97" w14:textId="77777777" w:rsidR="00F6000E" w:rsidRDefault="00AB254F" w:rsidP="00C54F3D">
      <w:pPr>
        <w:numPr>
          <w:ilvl w:val="0"/>
          <w:numId w:val="54"/>
        </w:numPr>
        <w:jc w:val="both"/>
        <w:rPr>
          <w:rFonts w:ascii="Arial" w:eastAsia="Arial" w:hAnsi="Arial" w:cs="Arial"/>
          <w:sz w:val="24"/>
          <w:szCs w:val="24"/>
        </w:rPr>
      </w:pPr>
      <w:r>
        <w:rPr>
          <w:rFonts w:ascii="Arial" w:eastAsia="Arial" w:hAnsi="Arial" w:cs="Arial"/>
          <w:sz w:val="24"/>
          <w:szCs w:val="24"/>
        </w:rPr>
        <w:t>that appropriate stock of cleaning materials, including chemicals is held on site.</w:t>
      </w:r>
    </w:p>
    <w:p w14:paraId="59657B4C" w14:textId="77777777" w:rsidR="00F6000E" w:rsidRDefault="00AB254F" w:rsidP="00C54F3D">
      <w:pPr>
        <w:numPr>
          <w:ilvl w:val="0"/>
          <w:numId w:val="54"/>
        </w:numPr>
        <w:jc w:val="both"/>
        <w:rPr>
          <w:rFonts w:ascii="Arial" w:eastAsia="Arial" w:hAnsi="Arial" w:cs="Arial"/>
          <w:sz w:val="24"/>
          <w:szCs w:val="24"/>
        </w:rPr>
      </w:pPr>
      <w:r>
        <w:rPr>
          <w:rFonts w:ascii="Arial" w:eastAsia="Arial" w:hAnsi="Arial" w:cs="Arial"/>
          <w:sz w:val="24"/>
          <w:szCs w:val="24"/>
        </w:rPr>
        <w:t>that the cleaning procedures used are either as detailed in the Contract or as agreed with the Contract Administrator</w:t>
      </w:r>
    </w:p>
    <w:p w14:paraId="253809F9" w14:textId="77777777" w:rsidR="00F6000E" w:rsidRDefault="00AB254F" w:rsidP="00C54F3D">
      <w:pPr>
        <w:numPr>
          <w:ilvl w:val="0"/>
          <w:numId w:val="54"/>
        </w:numPr>
        <w:jc w:val="both"/>
        <w:rPr>
          <w:rFonts w:ascii="Arial" w:eastAsia="Arial" w:hAnsi="Arial" w:cs="Arial"/>
          <w:sz w:val="24"/>
          <w:szCs w:val="24"/>
        </w:rPr>
      </w:pPr>
      <w:r>
        <w:rPr>
          <w:rFonts w:ascii="Arial" w:eastAsia="Arial" w:hAnsi="Arial" w:cs="Arial"/>
          <w:sz w:val="24"/>
          <w:szCs w:val="24"/>
        </w:rPr>
        <w:t>that the frequency and standards of cleaning are being met (The Employer expects the Contractor to have its own quality monitoring process in place)</w:t>
      </w:r>
    </w:p>
    <w:p w14:paraId="71E3567E" w14:textId="77777777" w:rsidR="00F6000E" w:rsidRDefault="00AB254F" w:rsidP="00C54F3D">
      <w:pPr>
        <w:numPr>
          <w:ilvl w:val="0"/>
          <w:numId w:val="54"/>
        </w:numPr>
        <w:jc w:val="both"/>
        <w:rPr>
          <w:rFonts w:ascii="Arial" w:eastAsia="Arial" w:hAnsi="Arial" w:cs="Arial"/>
          <w:sz w:val="24"/>
          <w:szCs w:val="24"/>
        </w:rPr>
      </w:pPr>
      <w:r>
        <w:rPr>
          <w:rFonts w:ascii="Arial" w:eastAsia="Arial" w:hAnsi="Arial" w:cs="Arial"/>
          <w:sz w:val="24"/>
          <w:szCs w:val="24"/>
        </w:rPr>
        <w:t>that Health and Safety Requirements are met.</w:t>
      </w:r>
    </w:p>
    <w:p w14:paraId="397A1317" w14:textId="77777777" w:rsidR="00F6000E" w:rsidRDefault="00AB254F" w:rsidP="00C54F3D">
      <w:pPr>
        <w:numPr>
          <w:ilvl w:val="0"/>
          <w:numId w:val="54"/>
        </w:numPr>
        <w:jc w:val="both"/>
        <w:rPr>
          <w:rFonts w:ascii="Arial" w:eastAsia="Arial" w:hAnsi="Arial" w:cs="Arial"/>
          <w:sz w:val="24"/>
          <w:szCs w:val="24"/>
        </w:rPr>
      </w:pPr>
      <w:r>
        <w:rPr>
          <w:rFonts w:ascii="Arial" w:eastAsia="Arial" w:hAnsi="Arial" w:cs="Arial"/>
          <w:sz w:val="24"/>
          <w:szCs w:val="24"/>
        </w:rPr>
        <w:t>that the agreed work plan has been followed</w:t>
      </w:r>
    </w:p>
    <w:p w14:paraId="1B3B21D0" w14:textId="0C5DDA48" w:rsidR="00F6000E" w:rsidRDefault="00AB254F" w:rsidP="00C54F3D">
      <w:pPr>
        <w:numPr>
          <w:ilvl w:val="0"/>
          <w:numId w:val="54"/>
        </w:numPr>
        <w:jc w:val="both"/>
        <w:rPr>
          <w:rFonts w:ascii="Arial" w:eastAsia="Arial" w:hAnsi="Arial" w:cs="Arial"/>
          <w:sz w:val="24"/>
          <w:szCs w:val="24"/>
        </w:rPr>
      </w:pPr>
      <w:r>
        <w:rPr>
          <w:rFonts w:ascii="Arial" w:eastAsia="Arial" w:hAnsi="Arial" w:cs="Arial"/>
          <w:sz w:val="24"/>
          <w:szCs w:val="24"/>
        </w:rPr>
        <w:t xml:space="preserve">the number and frequency of complaints </w:t>
      </w:r>
      <w:r w:rsidR="00C54F3D">
        <w:rPr>
          <w:rFonts w:ascii="Arial" w:eastAsia="Arial" w:hAnsi="Arial" w:cs="Arial"/>
          <w:sz w:val="24"/>
          <w:szCs w:val="24"/>
        </w:rPr>
        <w:t>from</w:t>
      </w:r>
      <w:r>
        <w:rPr>
          <w:rFonts w:ascii="Arial" w:eastAsia="Arial" w:hAnsi="Arial" w:cs="Arial"/>
          <w:sz w:val="24"/>
          <w:szCs w:val="24"/>
        </w:rPr>
        <w:t xml:space="preserve"> the Employer’s staff with regard to cleaning within the school buildings.</w:t>
      </w:r>
    </w:p>
    <w:p w14:paraId="468CF4D7" w14:textId="77777777" w:rsidR="00F6000E" w:rsidRDefault="00F6000E">
      <w:pPr>
        <w:jc w:val="both"/>
        <w:rPr>
          <w:rFonts w:ascii="Arial" w:eastAsia="Arial" w:hAnsi="Arial" w:cs="Arial"/>
          <w:sz w:val="24"/>
          <w:szCs w:val="24"/>
        </w:rPr>
      </w:pPr>
    </w:p>
    <w:p w14:paraId="2899B280" w14:textId="77777777" w:rsidR="00F6000E" w:rsidRDefault="00AB254F">
      <w:pPr>
        <w:jc w:val="both"/>
        <w:rPr>
          <w:rFonts w:ascii="Arial" w:eastAsia="Arial" w:hAnsi="Arial" w:cs="Arial"/>
          <w:sz w:val="24"/>
          <w:szCs w:val="24"/>
        </w:rPr>
      </w:pPr>
      <w:r>
        <w:rPr>
          <w:rFonts w:ascii="Arial" w:eastAsia="Arial" w:hAnsi="Arial" w:cs="Arial"/>
          <w:sz w:val="24"/>
          <w:szCs w:val="24"/>
        </w:rPr>
        <w:t>The Employer proposes that for the first three months of the Contract there is a quality monitoring meeting held once per month with the Contractor and Employer.  Assuming that these meetings are satisfactory the Employer then suggests a quarterly review meeting to ensure that the above monitoring criteria are met.</w:t>
      </w:r>
    </w:p>
    <w:p w14:paraId="2B619C89" w14:textId="77777777" w:rsidR="00F6000E" w:rsidRDefault="00F6000E">
      <w:pPr>
        <w:jc w:val="both"/>
        <w:rPr>
          <w:rFonts w:ascii="Arial" w:eastAsia="Arial" w:hAnsi="Arial" w:cs="Arial"/>
          <w:sz w:val="24"/>
          <w:szCs w:val="24"/>
        </w:rPr>
      </w:pPr>
    </w:p>
    <w:p w14:paraId="5ABF0AE9" w14:textId="77777777" w:rsidR="00F6000E" w:rsidRDefault="00F6000E">
      <w:pPr>
        <w:jc w:val="both"/>
        <w:rPr>
          <w:rFonts w:ascii="Arial" w:eastAsia="Arial" w:hAnsi="Arial" w:cs="Arial"/>
          <w:sz w:val="24"/>
          <w:szCs w:val="24"/>
        </w:rPr>
      </w:pPr>
    </w:p>
    <w:p w14:paraId="6E126FFF" w14:textId="77777777" w:rsidR="00F6000E" w:rsidRPr="00D85D0F" w:rsidRDefault="00AB254F" w:rsidP="00C54F3D">
      <w:pPr>
        <w:pStyle w:val="ListParagraph"/>
        <w:numPr>
          <w:ilvl w:val="0"/>
          <w:numId w:val="51"/>
        </w:numPr>
        <w:jc w:val="both"/>
        <w:rPr>
          <w:rFonts w:ascii="Arial" w:eastAsia="Arial" w:hAnsi="Arial" w:cs="Arial"/>
          <w:b/>
          <w:sz w:val="24"/>
          <w:szCs w:val="24"/>
        </w:rPr>
      </w:pPr>
      <w:r w:rsidRPr="00D85D0F">
        <w:rPr>
          <w:rFonts w:ascii="Arial" w:eastAsia="Arial" w:hAnsi="Arial" w:cs="Arial"/>
          <w:b/>
          <w:sz w:val="24"/>
          <w:szCs w:val="24"/>
        </w:rPr>
        <w:t>Supporting Documentation</w:t>
      </w:r>
    </w:p>
    <w:p w14:paraId="545F844B" w14:textId="77777777" w:rsidR="00F6000E" w:rsidRDefault="00F6000E">
      <w:pPr>
        <w:jc w:val="both"/>
        <w:rPr>
          <w:rFonts w:ascii="Arial" w:eastAsia="Arial" w:hAnsi="Arial" w:cs="Arial"/>
          <w:sz w:val="24"/>
          <w:szCs w:val="24"/>
        </w:rPr>
      </w:pPr>
    </w:p>
    <w:p w14:paraId="2EB2585C" w14:textId="77777777" w:rsidR="00F6000E" w:rsidRPr="00D85D0F" w:rsidRDefault="00AB254F" w:rsidP="00D85D0F">
      <w:pPr>
        <w:tabs>
          <w:tab w:val="left" w:pos="794"/>
          <w:tab w:val="left" w:pos="1134"/>
        </w:tabs>
        <w:spacing w:line="360" w:lineRule="auto"/>
        <w:ind w:left="720"/>
        <w:jc w:val="both"/>
        <w:rPr>
          <w:rFonts w:ascii="Arial" w:eastAsia="Arial" w:hAnsi="Arial" w:cs="Arial"/>
          <w:bCs/>
          <w:sz w:val="24"/>
          <w:szCs w:val="24"/>
          <w:u w:val="single"/>
        </w:rPr>
      </w:pPr>
      <w:r w:rsidRPr="00D85D0F">
        <w:rPr>
          <w:rFonts w:ascii="Arial" w:eastAsia="Arial" w:hAnsi="Arial" w:cs="Arial"/>
          <w:bCs/>
          <w:sz w:val="24"/>
          <w:szCs w:val="24"/>
          <w:u w:val="single"/>
        </w:rPr>
        <w:t>Employer Policies</w:t>
      </w:r>
    </w:p>
    <w:p w14:paraId="0AF4956C" w14:textId="77777777" w:rsidR="00F6000E" w:rsidRDefault="00AB254F" w:rsidP="00D85D0F">
      <w:pPr>
        <w:tabs>
          <w:tab w:val="left" w:pos="794"/>
          <w:tab w:val="left" w:pos="1134"/>
        </w:tabs>
        <w:ind w:left="720"/>
        <w:jc w:val="both"/>
        <w:rPr>
          <w:rFonts w:ascii="Arial" w:eastAsia="Arial" w:hAnsi="Arial" w:cs="Arial"/>
          <w:b/>
          <w:sz w:val="24"/>
          <w:szCs w:val="24"/>
          <w:u w:val="single"/>
        </w:rPr>
      </w:pPr>
      <w:r>
        <w:rPr>
          <w:rFonts w:ascii="Arial" w:eastAsia="Arial" w:hAnsi="Arial" w:cs="Arial"/>
          <w:sz w:val="24"/>
          <w:szCs w:val="24"/>
        </w:rPr>
        <w:t>In addition to the services outlined in the specification, the Contractor shall comply with all Employer policies and codes of practice, links to policies are detailed below: -</w:t>
      </w:r>
    </w:p>
    <w:p w14:paraId="6414F519" w14:textId="77777777" w:rsidR="00F6000E" w:rsidRDefault="00F6000E" w:rsidP="00D85D0F">
      <w:pPr>
        <w:tabs>
          <w:tab w:val="left" w:pos="794"/>
        </w:tabs>
        <w:spacing w:line="360" w:lineRule="auto"/>
        <w:ind w:left="720"/>
        <w:jc w:val="both"/>
        <w:rPr>
          <w:rFonts w:ascii="Arial" w:eastAsia="Arial" w:hAnsi="Arial" w:cs="Arial"/>
          <w:sz w:val="24"/>
          <w:szCs w:val="24"/>
        </w:rPr>
      </w:pPr>
    </w:p>
    <w:p w14:paraId="130BA803" w14:textId="3BE0B403" w:rsidR="00F6000E" w:rsidRDefault="00AB254F" w:rsidP="00D85D0F">
      <w:pPr>
        <w:ind w:left="720"/>
        <w:rPr>
          <w:rFonts w:ascii="Arial" w:eastAsia="Arial" w:hAnsi="Arial" w:cs="Arial"/>
          <w:bCs/>
          <w:sz w:val="24"/>
          <w:szCs w:val="24"/>
          <w:u w:val="single"/>
        </w:rPr>
      </w:pPr>
      <w:r w:rsidRPr="00D85D0F">
        <w:rPr>
          <w:rFonts w:ascii="Arial" w:eastAsia="Arial" w:hAnsi="Arial" w:cs="Arial"/>
          <w:bCs/>
          <w:sz w:val="24"/>
          <w:szCs w:val="24"/>
          <w:u w:val="single"/>
        </w:rPr>
        <w:t>Health and Safety Policy:</w:t>
      </w:r>
    </w:p>
    <w:p w14:paraId="3666BC18" w14:textId="77777777" w:rsidR="00D85D0F" w:rsidRDefault="00D85D0F" w:rsidP="00D85D0F">
      <w:pPr>
        <w:ind w:left="720"/>
        <w:rPr>
          <w:rFonts w:ascii="Arial" w:eastAsia="Arial" w:hAnsi="Arial" w:cs="Arial"/>
          <w:bCs/>
          <w:sz w:val="24"/>
          <w:szCs w:val="24"/>
          <w:u w:val="single"/>
        </w:rPr>
      </w:pPr>
    </w:p>
    <w:p w14:paraId="03DBC669" w14:textId="726DCCC7" w:rsidR="00D85D0F" w:rsidRPr="00D85D0F" w:rsidRDefault="005A7209" w:rsidP="00D85D0F">
      <w:pPr>
        <w:ind w:left="720"/>
        <w:rPr>
          <w:rStyle w:val="Hyperlink"/>
        </w:rPr>
      </w:pPr>
      <w:hyperlink r:id="rId37" w:history="1">
        <w:r w:rsidR="00D85D0F" w:rsidRPr="00D85D0F">
          <w:rPr>
            <w:rStyle w:val="Hyperlink"/>
            <w:rFonts w:ascii="Arial" w:eastAsia="Arial" w:hAnsi="Arial" w:cs="Arial"/>
            <w:bCs/>
            <w:sz w:val="24"/>
            <w:szCs w:val="24"/>
          </w:rPr>
          <w:t>http://www.theheightsprimary.co.uk/wp-content/uploads/2014/06/PF1-THPS-Health-Safety-Policy-v2.3-1.pdf</w:t>
        </w:r>
      </w:hyperlink>
    </w:p>
    <w:p w14:paraId="41392C18" w14:textId="77777777" w:rsidR="00F6000E" w:rsidRDefault="00F6000E">
      <w:pPr>
        <w:pBdr>
          <w:top w:val="nil"/>
          <w:left w:val="nil"/>
          <w:bottom w:val="nil"/>
          <w:right w:val="nil"/>
          <w:between w:val="nil"/>
        </w:pBdr>
        <w:rPr>
          <w:rFonts w:ascii="Arial" w:eastAsia="Arial" w:hAnsi="Arial" w:cs="Arial"/>
          <w:color w:val="000000"/>
          <w:sz w:val="24"/>
          <w:szCs w:val="24"/>
        </w:rPr>
      </w:pPr>
    </w:p>
    <w:p w14:paraId="495D669D" w14:textId="77777777" w:rsidR="00F6000E" w:rsidRDefault="00F6000E">
      <w:pPr>
        <w:ind w:firstLine="720"/>
        <w:rPr>
          <w:rFonts w:ascii="Arial" w:eastAsia="Arial" w:hAnsi="Arial" w:cs="Arial"/>
          <w:sz w:val="24"/>
          <w:szCs w:val="24"/>
          <w:u w:val="single"/>
        </w:rPr>
      </w:pPr>
    </w:p>
    <w:p w14:paraId="1F368355" w14:textId="21576903" w:rsidR="00F6000E" w:rsidRDefault="00AB254F" w:rsidP="00D85D0F">
      <w:pPr>
        <w:ind w:left="720"/>
        <w:rPr>
          <w:rFonts w:ascii="Arial" w:eastAsia="Arial" w:hAnsi="Arial" w:cs="Arial"/>
          <w:bCs/>
          <w:sz w:val="24"/>
          <w:szCs w:val="24"/>
          <w:u w:val="single"/>
        </w:rPr>
      </w:pPr>
      <w:r w:rsidRPr="00D85D0F">
        <w:rPr>
          <w:rFonts w:ascii="Arial" w:eastAsia="Arial" w:hAnsi="Arial" w:cs="Arial"/>
          <w:bCs/>
          <w:sz w:val="24"/>
          <w:szCs w:val="24"/>
          <w:u w:val="single"/>
        </w:rPr>
        <w:t>Equal Opportunities Policy:</w:t>
      </w:r>
    </w:p>
    <w:p w14:paraId="31645AC7" w14:textId="7955DFCE" w:rsidR="00D85D0F" w:rsidRDefault="00D85D0F" w:rsidP="00D85D0F">
      <w:pPr>
        <w:ind w:left="720"/>
        <w:rPr>
          <w:rFonts w:ascii="Arial" w:eastAsia="Arial" w:hAnsi="Arial" w:cs="Arial"/>
          <w:bCs/>
          <w:sz w:val="24"/>
          <w:szCs w:val="24"/>
          <w:u w:val="single"/>
        </w:rPr>
      </w:pPr>
    </w:p>
    <w:p w14:paraId="6E77E93B" w14:textId="11D4AAA1" w:rsidR="00D85D0F" w:rsidRDefault="005A7209" w:rsidP="00D85D0F">
      <w:pPr>
        <w:ind w:left="720"/>
        <w:rPr>
          <w:rFonts w:ascii="Arial" w:eastAsia="Arial" w:hAnsi="Arial" w:cs="Arial"/>
          <w:bCs/>
          <w:sz w:val="24"/>
          <w:szCs w:val="24"/>
          <w:u w:val="single"/>
        </w:rPr>
      </w:pPr>
      <w:hyperlink r:id="rId38" w:history="1">
        <w:r w:rsidR="00D85D0F" w:rsidRPr="00D85D0F">
          <w:rPr>
            <w:rStyle w:val="Hyperlink"/>
            <w:rFonts w:ascii="Arial" w:eastAsia="Arial" w:hAnsi="Arial" w:cs="Arial"/>
            <w:bCs/>
            <w:sz w:val="24"/>
            <w:szCs w:val="24"/>
          </w:rPr>
          <w:t>http://www.theheightsprimary.co.uk/wp-content/uploads/2014/06/MG4-THPS-Equal-Opportuities-Policy-v1.2.pdf</w:t>
        </w:r>
      </w:hyperlink>
    </w:p>
    <w:p w14:paraId="5162E686" w14:textId="2ED29323" w:rsidR="00D85D0F" w:rsidRDefault="00D85D0F" w:rsidP="00D85D0F">
      <w:pPr>
        <w:ind w:left="720"/>
        <w:rPr>
          <w:rFonts w:ascii="Arial" w:eastAsia="Arial" w:hAnsi="Arial" w:cs="Arial"/>
          <w:bCs/>
          <w:sz w:val="24"/>
          <w:szCs w:val="24"/>
          <w:u w:val="single"/>
        </w:rPr>
      </w:pPr>
    </w:p>
    <w:p w14:paraId="5F6382A0" w14:textId="079716F6" w:rsidR="00D85D0F" w:rsidRDefault="00D85D0F" w:rsidP="00D85D0F">
      <w:pPr>
        <w:ind w:left="720"/>
        <w:rPr>
          <w:rFonts w:ascii="Arial" w:eastAsia="Arial" w:hAnsi="Arial" w:cs="Arial"/>
          <w:bCs/>
          <w:sz w:val="24"/>
          <w:szCs w:val="24"/>
          <w:u w:val="single"/>
        </w:rPr>
      </w:pPr>
    </w:p>
    <w:p w14:paraId="4A587EE2" w14:textId="5701389B" w:rsidR="00D85D0F" w:rsidRDefault="00D85D0F" w:rsidP="00D85D0F">
      <w:pPr>
        <w:ind w:left="720"/>
        <w:rPr>
          <w:rFonts w:ascii="Arial" w:eastAsia="Arial" w:hAnsi="Arial" w:cs="Arial"/>
          <w:bCs/>
          <w:sz w:val="24"/>
          <w:szCs w:val="24"/>
          <w:u w:val="single"/>
        </w:rPr>
      </w:pPr>
      <w:r>
        <w:rPr>
          <w:rFonts w:ascii="Arial" w:eastAsia="Arial" w:hAnsi="Arial" w:cs="Arial"/>
          <w:bCs/>
          <w:sz w:val="24"/>
          <w:szCs w:val="24"/>
          <w:u w:val="single"/>
        </w:rPr>
        <w:t>Whistleblowing Policy</w:t>
      </w:r>
    </w:p>
    <w:p w14:paraId="64E56660" w14:textId="4F95696F" w:rsidR="00D85D0F" w:rsidRDefault="00D85D0F" w:rsidP="00D85D0F">
      <w:pPr>
        <w:ind w:left="720"/>
        <w:rPr>
          <w:rFonts w:ascii="Arial" w:eastAsia="Arial" w:hAnsi="Arial" w:cs="Arial"/>
          <w:bCs/>
          <w:sz w:val="24"/>
          <w:szCs w:val="24"/>
          <w:u w:val="single"/>
        </w:rPr>
      </w:pPr>
    </w:p>
    <w:p w14:paraId="31FAAB21" w14:textId="2EB19436" w:rsidR="00D85D0F" w:rsidRDefault="005A7209" w:rsidP="00D85D0F">
      <w:pPr>
        <w:ind w:left="720"/>
        <w:rPr>
          <w:rFonts w:ascii="Arial" w:eastAsia="Arial" w:hAnsi="Arial" w:cs="Arial"/>
          <w:bCs/>
          <w:sz w:val="24"/>
          <w:szCs w:val="24"/>
          <w:u w:val="single"/>
        </w:rPr>
      </w:pPr>
      <w:hyperlink r:id="rId39" w:history="1">
        <w:r w:rsidR="00D85D0F" w:rsidRPr="00D85D0F">
          <w:rPr>
            <w:rStyle w:val="Hyperlink"/>
            <w:rFonts w:ascii="Arial" w:eastAsia="Arial" w:hAnsi="Arial" w:cs="Arial"/>
            <w:bCs/>
            <w:sz w:val="24"/>
            <w:szCs w:val="24"/>
          </w:rPr>
          <w:t>http://www.theheightsprimary.co.uk/wp-content/uploads/2020/11/PSW6-THPS-Whistleblowing-Policy-v1.5.pdf</w:t>
        </w:r>
      </w:hyperlink>
    </w:p>
    <w:p w14:paraId="095915BF" w14:textId="77777777" w:rsidR="00F6000E" w:rsidRDefault="00F6000E">
      <w:pPr>
        <w:rPr>
          <w:rFonts w:ascii="Arial" w:eastAsia="Arial" w:hAnsi="Arial" w:cs="Arial"/>
          <w:sz w:val="24"/>
          <w:szCs w:val="24"/>
        </w:rPr>
      </w:pPr>
    </w:p>
    <w:p w14:paraId="39A3E6E7" w14:textId="77777777" w:rsidR="00F6000E" w:rsidRDefault="00F6000E">
      <w:pPr>
        <w:ind w:left="720"/>
        <w:rPr>
          <w:rFonts w:ascii="Arial" w:eastAsia="Arial" w:hAnsi="Arial" w:cs="Arial"/>
          <w:b/>
          <w:sz w:val="24"/>
          <w:szCs w:val="24"/>
          <w:u w:val="single"/>
        </w:rPr>
      </w:pPr>
    </w:p>
    <w:p w14:paraId="5FE69F4F" w14:textId="77777777" w:rsidR="00F6000E" w:rsidRDefault="00F6000E">
      <w:pPr>
        <w:tabs>
          <w:tab w:val="left" w:pos="794"/>
        </w:tabs>
        <w:spacing w:line="360" w:lineRule="auto"/>
        <w:ind w:left="720"/>
        <w:jc w:val="both"/>
        <w:rPr>
          <w:rFonts w:ascii="Arial" w:eastAsia="Arial" w:hAnsi="Arial" w:cs="Arial"/>
          <w:sz w:val="24"/>
          <w:szCs w:val="24"/>
        </w:rPr>
      </w:pPr>
    </w:p>
    <w:p w14:paraId="2D7A73D7" w14:textId="35F3DB18" w:rsidR="00F6000E" w:rsidRDefault="005D12D8">
      <w:pPr>
        <w:tabs>
          <w:tab w:val="left" w:pos="794"/>
        </w:tabs>
        <w:jc w:val="both"/>
        <w:rPr>
          <w:rFonts w:ascii="Arial" w:eastAsia="Arial" w:hAnsi="Arial" w:cs="Arial"/>
          <w:b/>
          <w:sz w:val="24"/>
          <w:szCs w:val="24"/>
          <w:u w:val="single"/>
        </w:rPr>
      </w:pPr>
      <w:r w:rsidRPr="005D12D8">
        <w:rPr>
          <w:rFonts w:ascii="Arial" w:eastAsia="Arial" w:hAnsi="Arial" w:cs="Arial"/>
          <w:b/>
          <w:sz w:val="24"/>
          <w:szCs w:val="24"/>
          <w:u w:val="single"/>
        </w:rPr>
        <w:t>Plans of Temporary School Site</w:t>
      </w:r>
    </w:p>
    <w:p w14:paraId="6728ED1A" w14:textId="58E58579" w:rsidR="005D12D8" w:rsidRDefault="005D12D8">
      <w:pPr>
        <w:tabs>
          <w:tab w:val="left" w:pos="794"/>
        </w:tabs>
        <w:jc w:val="both"/>
        <w:rPr>
          <w:rFonts w:ascii="Arial" w:eastAsia="Arial" w:hAnsi="Arial" w:cs="Arial"/>
          <w:b/>
          <w:sz w:val="24"/>
          <w:szCs w:val="24"/>
          <w:u w:val="single"/>
        </w:rPr>
      </w:pPr>
    </w:p>
    <w:p w14:paraId="783E6764" w14:textId="26B75FDA" w:rsidR="00D85D0F" w:rsidRPr="00D85D0F" w:rsidRDefault="00D85D0F">
      <w:pPr>
        <w:tabs>
          <w:tab w:val="left" w:pos="794"/>
        </w:tabs>
        <w:jc w:val="both"/>
        <w:rPr>
          <w:rFonts w:ascii="Arial" w:eastAsia="Arial" w:hAnsi="Arial" w:cs="Arial"/>
          <w:bCs/>
          <w:sz w:val="24"/>
          <w:szCs w:val="24"/>
        </w:rPr>
      </w:pPr>
      <w:r w:rsidRPr="00D85D0F">
        <w:rPr>
          <w:rFonts w:ascii="Arial" w:eastAsia="Arial" w:hAnsi="Arial" w:cs="Arial"/>
          <w:bCs/>
          <w:sz w:val="24"/>
          <w:szCs w:val="24"/>
        </w:rPr>
        <w:t>Please see Appendix A</w:t>
      </w:r>
      <w:r>
        <w:rPr>
          <w:rFonts w:ascii="Arial" w:eastAsia="Arial" w:hAnsi="Arial" w:cs="Arial"/>
          <w:bCs/>
          <w:sz w:val="24"/>
          <w:szCs w:val="24"/>
        </w:rPr>
        <w:t>.</w:t>
      </w:r>
    </w:p>
    <w:p w14:paraId="5C784AAA" w14:textId="0DD54C14" w:rsidR="005D12D8" w:rsidRPr="005D12D8" w:rsidRDefault="005D12D8">
      <w:pPr>
        <w:tabs>
          <w:tab w:val="left" w:pos="794"/>
        </w:tabs>
        <w:jc w:val="both"/>
        <w:rPr>
          <w:rFonts w:ascii="Arial" w:eastAsia="Arial" w:hAnsi="Arial" w:cs="Arial"/>
          <w:b/>
          <w:sz w:val="24"/>
          <w:szCs w:val="24"/>
          <w:u w:val="single"/>
        </w:rPr>
      </w:pPr>
    </w:p>
    <w:p w14:paraId="4AD45975" w14:textId="516BF71C" w:rsidR="005D12D8" w:rsidRPr="005D12D8" w:rsidRDefault="005D12D8">
      <w:pPr>
        <w:tabs>
          <w:tab w:val="left" w:pos="794"/>
        </w:tabs>
        <w:jc w:val="both"/>
        <w:rPr>
          <w:rFonts w:ascii="Arial" w:eastAsia="Arial" w:hAnsi="Arial" w:cs="Arial"/>
          <w:b/>
          <w:sz w:val="24"/>
          <w:szCs w:val="24"/>
          <w:u w:val="single"/>
        </w:rPr>
      </w:pPr>
      <w:r w:rsidRPr="005D12D8">
        <w:rPr>
          <w:rFonts w:ascii="Arial" w:eastAsia="Arial" w:hAnsi="Arial" w:cs="Arial"/>
          <w:b/>
          <w:sz w:val="24"/>
          <w:szCs w:val="24"/>
          <w:u w:val="single"/>
        </w:rPr>
        <w:t>Plan</w:t>
      </w:r>
      <w:r>
        <w:rPr>
          <w:rFonts w:ascii="Arial" w:eastAsia="Arial" w:hAnsi="Arial" w:cs="Arial"/>
          <w:b/>
          <w:sz w:val="24"/>
          <w:szCs w:val="24"/>
          <w:u w:val="single"/>
        </w:rPr>
        <w:t>s</w:t>
      </w:r>
      <w:r w:rsidRPr="005D12D8">
        <w:rPr>
          <w:rFonts w:ascii="Arial" w:eastAsia="Arial" w:hAnsi="Arial" w:cs="Arial"/>
          <w:b/>
          <w:sz w:val="24"/>
          <w:szCs w:val="24"/>
          <w:u w:val="single"/>
        </w:rPr>
        <w:t xml:space="preserve"> of Permanent School Site</w:t>
      </w:r>
    </w:p>
    <w:p w14:paraId="4DBAC649" w14:textId="02FA7868" w:rsidR="00F6000E" w:rsidRDefault="00F6000E" w:rsidP="00D85D0F">
      <w:pPr>
        <w:tabs>
          <w:tab w:val="left" w:pos="794"/>
        </w:tabs>
        <w:spacing w:line="360" w:lineRule="auto"/>
        <w:jc w:val="both"/>
        <w:rPr>
          <w:rFonts w:ascii="Arial" w:eastAsia="Arial" w:hAnsi="Arial" w:cs="Arial"/>
          <w:sz w:val="24"/>
          <w:szCs w:val="24"/>
          <w:u w:val="single"/>
        </w:rPr>
      </w:pPr>
    </w:p>
    <w:p w14:paraId="5DE9F124" w14:textId="52449152" w:rsidR="00D85D0F" w:rsidRPr="00D85D0F" w:rsidRDefault="00D85D0F" w:rsidP="00D85D0F">
      <w:pPr>
        <w:tabs>
          <w:tab w:val="left" w:pos="794"/>
        </w:tabs>
        <w:spacing w:line="360" w:lineRule="auto"/>
        <w:jc w:val="both"/>
        <w:rPr>
          <w:rFonts w:ascii="Arial" w:eastAsia="Arial" w:hAnsi="Arial" w:cs="Arial"/>
          <w:sz w:val="24"/>
          <w:szCs w:val="24"/>
        </w:rPr>
      </w:pPr>
      <w:r w:rsidRPr="00D85D0F">
        <w:rPr>
          <w:rFonts w:ascii="Arial" w:eastAsia="Arial" w:hAnsi="Arial" w:cs="Arial"/>
          <w:sz w:val="24"/>
          <w:szCs w:val="24"/>
        </w:rPr>
        <w:t>Please see Appendix A</w:t>
      </w:r>
      <w:r>
        <w:rPr>
          <w:rFonts w:ascii="Arial" w:eastAsia="Arial" w:hAnsi="Arial" w:cs="Arial"/>
          <w:sz w:val="24"/>
          <w:szCs w:val="24"/>
        </w:rPr>
        <w:t>.</w:t>
      </w:r>
    </w:p>
    <w:p w14:paraId="3C722B78" w14:textId="77777777" w:rsidR="00D85D0F" w:rsidRDefault="00D85D0F">
      <w:pPr>
        <w:tabs>
          <w:tab w:val="left" w:pos="794"/>
        </w:tabs>
        <w:spacing w:line="360" w:lineRule="auto"/>
        <w:ind w:left="720"/>
        <w:jc w:val="both"/>
        <w:rPr>
          <w:rFonts w:ascii="Arial" w:eastAsia="Arial" w:hAnsi="Arial" w:cs="Arial"/>
          <w:sz w:val="24"/>
          <w:szCs w:val="24"/>
          <w:u w:val="single"/>
        </w:rPr>
      </w:pPr>
    </w:p>
    <w:p w14:paraId="1155CDCB" w14:textId="77777777" w:rsidR="00F6000E" w:rsidRDefault="00AB254F">
      <w:pPr>
        <w:rPr>
          <w:rFonts w:ascii="Arial" w:eastAsia="Arial" w:hAnsi="Arial" w:cs="Arial"/>
          <w:color w:val="FF0000"/>
          <w:sz w:val="24"/>
          <w:szCs w:val="24"/>
        </w:rPr>
      </w:pPr>
      <w:r>
        <w:br w:type="page"/>
      </w:r>
    </w:p>
    <w:p w14:paraId="23C48E1C" w14:textId="77777777" w:rsidR="00F6000E" w:rsidRDefault="00AB254F">
      <w:pPr>
        <w:rPr>
          <w:rFonts w:ascii="Arial" w:eastAsia="Arial" w:hAnsi="Arial" w:cs="Arial"/>
          <w:b/>
          <w:sz w:val="24"/>
          <w:szCs w:val="24"/>
          <w:u w:val="single"/>
        </w:rPr>
      </w:pPr>
      <w:r>
        <w:rPr>
          <w:noProof/>
        </w:rPr>
        <w:lastRenderedPageBreak/>
        <mc:AlternateContent>
          <mc:Choice Requires="wps">
            <w:drawing>
              <wp:anchor distT="0" distB="0" distL="114300" distR="114300" simplePos="0" relativeHeight="251665408" behindDoc="0" locked="0" layoutInCell="1" hidden="0" allowOverlap="1" wp14:anchorId="377F064B" wp14:editId="1F213D98">
                <wp:simplePos x="0" y="0"/>
                <wp:positionH relativeFrom="column">
                  <wp:posOffset>25401</wp:posOffset>
                </wp:positionH>
                <wp:positionV relativeFrom="paragraph">
                  <wp:posOffset>-215899</wp:posOffset>
                </wp:positionV>
                <wp:extent cx="5495925" cy="426085"/>
                <wp:effectExtent l="0" t="0" r="0" b="0"/>
                <wp:wrapNone/>
                <wp:docPr id="25" name=""/>
                <wp:cNvGraphicFramePr/>
                <a:graphic xmlns:a="http://schemas.openxmlformats.org/drawingml/2006/main">
                  <a:graphicData uri="http://schemas.microsoft.com/office/word/2010/wordprocessingShape">
                    <wps:wsp>
                      <wps:cNvSpPr/>
                      <wps:spPr>
                        <a:xfrm>
                          <a:off x="2602800" y="3571720"/>
                          <a:ext cx="5486400" cy="416560"/>
                        </a:xfrm>
                        <a:prstGeom prst="roundRect">
                          <a:avLst>
                            <a:gd name="adj" fmla="val 16667"/>
                          </a:avLst>
                        </a:prstGeom>
                        <a:solidFill>
                          <a:srgbClr val="DDDDDD"/>
                        </a:solidFill>
                        <a:ln w="9525" cap="flat" cmpd="sng">
                          <a:solidFill>
                            <a:srgbClr val="969696"/>
                          </a:solidFill>
                          <a:prstDash val="solid"/>
                          <a:round/>
                          <a:headEnd type="none" w="sm" len="sm"/>
                          <a:tailEnd type="none" w="sm" len="sm"/>
                        </a:ln>
                      </wps:spPr>
                      <wps:txbx>
                        <w:txbxContent>
                          <w:p w14:paraId="5874FC70" w14:textId="77777777" w:rsidR="00485FF3" w:rsidRDefault="00485FF3" w:rsidP="007C38F6">
                            <w:pPr>
                              <w:pStyle w:val="Heading1"/>
                            </w:pPr>
                            <w:bookmarkStart w:id="153" w:name="_Toc67314606"/>
                            <w:r>
                              <w:t xml:space="preserve">5 BUSINESS </w:t>
                            </w:r>
                            <w:proofErr w:type="gramStart"/>
                            <w:r>
                              <w:t>QUESTIONNAIRE</w:t>
                            </w:r>
                            <w:bookmarkEnd w:id="153"/>
                            <w:proofErr w:type="gramEnd"/>
                          </w:p>
                        </w:txbxContent>
                      </wps:txbx>
                      <wps:bodyPr spcFirstLastPara="1" wrap="square" lIns="91425" tIns="45700" rIns="91425" bIns="45700" anchor="t" anchorCtr="0">
                        <a:noAutofit/>
                      </wps:bodyPr>
                    </wps:wsp>
                  </a:graphicData>
                </a:graphic>
              </wp:anchor>
            </w:drawing>
          </mc:Choice>
          <mc:Fallback>
            <w:pict>
              <v:roundrect w14:anchorId="377F064B" id="_x0000_s1041" style="position:absolute;margin-left:2pt;margin-top:-17pt;width:432.75pt;height:33.55pt;z-index:25166540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" fillcolor="#ddd" strokecolor="#969696">
                <v:stroke startarrowwidth="narrow" startarrowlength="short" endarrowwidth="narrow" endarrowlength="short"/>
                <v:textbox inset="2.53958mm,1.2694mm,2.53958mm,1.2694mm">
                  <w:txbxContent>
                    <w:p w14:paraId="5874FC70" w14:textId="77777777" w:rsidR="00485FF3" w:rsidRDefault="00485FF3" w:rsidP="007C38F6">
                      <w:pPr>
                        <w:pStyle w:val="Heading1"/>
                      </w:pPr>
                      <w:bookmarkStart w:id="154" w:name="_Toc67314606"/>
                      <w:r>
                        <w:t xml:space="preserve">5 BUSINESS </w:t>
                      </w:r>
                      <w:proofErr w:type="gramStart"/>
                      <w:r>
                        <w:t>QUESTIONNAIRE</w:t>
                      </w:r>
                      <w:bookmarkEnd w:id="154"/>
                      <w:proofErr w:type="gramEnd"/>
                    </w:p>
                  </w:txbxContent>
                </v:textbox>
              </v:roundrect>
            </w:pict>
          </mc:Fallback>
        </mc:AlternateContent>
      </w:r>
    </w:p>
    <w:p w14:paraId="468C85D6" w14:textId="77777777" w:rsidR="00F6000E" w:rsidRDefault="00F6000E">
      <w:pPr>
        <w:rPr>
          <w:rFonts w:ascii="Arial" w:eastAsia="Arial" w:hAnsi="Arial" w:cs="Arial"/>
          <w:b/>
          <w:sz w:val="24"/>
          <w:szCs w:val="24"/>
          <w:u w:val="single"/>
        </w:rPr>
      </w:pPr>
    </w:p>
    <w:p w14:paraId="17F74F64" w14:textId="77777777" w:rsidR="00F6000E" w:rsidRDefault="00AB254F">
      <w:pPr>
        <w:rPr>
          <w:rFonts w:ascii="Arial" w:eastAsia="Arial" w:hAnsi="Arial" w:cs="Arial"/>
          <w:b/>
          <w:sz w:val="24"/>
          <w:szCs w:val="24"/>
          <w:u w:val="single"/>
        </w:rPr>
      </w:pPr>
      <w:r>
        <w:rPr>
          <w:rFonts w:ascii="Arial" w:eastAsia="Arial" w:hAnsi="Arial" w:cs="Arial"/>
          <w:b/>
          <w:sz w:val="24"/>
          <w:szCs w:val="24"/>
          <w:u w:val="single"/>
        </w:rPr>
        <w:t xml:space="preserve">IMPORTANT PLEASE READ FIRST: </w:t>
      </w:r>
    </w:p>
    <w:p w14:paraId="05AD7158" w14:textId="77777777" w:rsidR="00F6000E" w:rsidRDefault="00F6000E">
      <w:pPr>
        <w:rPr>
          <w:rFonts w:ascii="Arial" w:eastAsia="Arial" w:hAnsi="Arial" w:cs="Arial"/>
          <w:sz w:val="24"/>
          <w:szCs w:val="24"/>
        </w:rPr>
      </w:pPr>
    </w:p>
    <w:p w14:paraId="69E1F16B" w14:textId="77777777" w:rsidR="00F6000E" w:rsidRDefault="00AB254F">
      <w:pPr>
        <w:spacing w:after="200" w:line="276" w:lineRule="auto"/>
        <w:rPr>
          <w:rFonts w:ascii="Arial" w:eastAsia="Arial" w:hAnsi="Arial" w:cs="Arial"/>
          <w:b/>
          <w:sz w:val="24"/>
          <w:szCs w:val="24"/>
        </w:rPr>
      </w:pPr>
      <w:r>
        <w:rPr>
          <w:rFonts w:ascii="Arial" w:eastAsia="Arial" w:hAnsi="Arial" w:cs="Arial"/>
          <w:b/>
          <w:sz w:val="24"/>
          <w:szCs w:val="24"/>
        </w:rPr>
        <w:t xml:space="preserve">Bidders must answer these questions in complete honesty. </w:t>
      </w:r>
    </w:p>
    <w:p w14:paraId="1BF77568" w14:textId="77777777" w:rsidR="00F6000E" w:rsidRDefault="00AB254F">
      <w:pPr>
        <w:spacing w:after="200" w:line="276" w:lineRule="auto"/>
        <w:rPr>
          <w:rFonts w:ascii="Arial" w:eastAsia="Arial" w:hAnsi="Arial" w:cs="Arial"/>
          <w:b/>
          <w:sz w:val="24"/>
          <w:szCs w:val="24"/>
        </w:rPr>
      </w:pPr>
      <w:r>
        <w:rPr>
          <w:rFonts w:ascii="Arial" w:eastAsia="Arial" w:hAnsi="Arial" w:cs="Arial"/>
          <w:b/>
          <w:sz w:val="24"/>
          <w:szCs w:val="24"/>
        </w:rPr>
        <w:t xml:space="preserve">The Employer may decide to question further into these areas </w:t>
      </w:r>
    </w:p>
    <w:p w14:paraId="7F5FE0F5" w14:textId="77777777" w:rsidR="00F6000E" w:rsidRDefault="00AB254F">
      <w:pPr>
        <w:spacing w:after="200" w:line="276" w:lineRule="auto"/>
        <w:rPr>
          <w:rFonts w:ascii="Arial" w:eastAsia="Arial" w:hAnsi="Arial" w:cs="Arial"/>
          <w:b/>
          <w:sz w:val="24"/>
          <w:szCs w:val="24"/>
        </w:rPr>
      </w:pPr>
      <w:r>
        <w:rPr>
          <w:rFonts w:ascii="Arial" w:eastAsia="Arial" w:hAnsi="Arial" w:cs="Arial"/>
          <w:b/>
          <w:sz w:val="24"/>
          <w:szCs w:val="24"/>
        </w:rPr>
        <w:t>Should the Employer discover any discrepancies or that the bidder has been dishonest with its answers, this will result in the bidder being rejected from the tender process or if awarded a contract having its contract terminated with immediate effect.</w:t>
      </w:r>
    </w:p>
    <w:p w14:paraId="1C461077" w14:textId="77777777" w:rsidR="00F6000E" w:rsidRDefault="00AB254F">
      <w:pPr>
        <w:spacing w:after="200" w:line="276" w:lineRule="auto"/>
        <w:rPr>
          <w:rFonts w:ascii="Arial" w:eastAsia="Arial" w:hAnsi="Arial" w:cs="Arial"/>
          <w:b/>
          <w:sz w:val="24"/>
          <w:szCs w:val="24"/>
          <w:u w:val="single"/>
        </w:rPr>
      </w:pPr>
      <w:r>
        <w:rPr>
          <w:rFonts w:ascii="Arial" w:eastAsia="Arial" w:hAnsi="Arial" w:cs="Arial"/>
          <w:b/>
          <w:sz w:val="24"/>
          <w:szCs w:val="24"/>
          <w:u w:val="single"/>
        </w:rPr>
        <w:t>Award criteria and disqualification</w:t>
      </w:r>
    </w:p>
    <w:p w14:paraId="46F269A4" w14:textId="77777777" w:rsidR="00F6000E" w:rsidRDefault="00AB254F">
      <w:pPr>
        <w:spacing w:after="200" w:line="276" w:lineRule="auto"/>
        <w:rPr>
          <w:rFonts w:ascii="Arial" w:eastAsia="Arial" w:hAnsi="Arial" w:cs="Arial"/>
          <w:b/>
          <w:sz w:val="24"/>
          <w:szCs w:val="24"/>
        </w:rPr>
      </w:pPr>
      <w:r>
        <w:rPr>
          <w:rFonts w:ascii="Arial" w:eastAsia="Arial" w:hAnsi="Arial" w:cs="Arial"/>
          <w:b/>
          <w:sz w:val="24"/>
          <w:szCs w:val="24"/>
        </w:rPr>
        <w:t xml:space="preserve">All questions in this schedule are mandatory and will be deemed pass/fail.  </w:t>
      </w:r>
    </w:p>
    <w:p w14:paraId="5CCB8C32" w14:textId="77777777" w:rsidR="00F6000E" w:rsidRDefault="00AB254F">
      <w:pPr>
        <w:spacing w:after="200" w:line="276" w:lineRule="auto"/>
        <w:rPr>
          <w:rFonts w:ascii="Arial" w:eastAsia="Arial" w:hAnsi="Arial" w:cs="Arial"/>
          <w:b/>
          <w:sz w:val="24"/>
          <w:szCs w:val="24"/>
        </w:rPr>
      </w:pPr>
      <w:r>
        <w:rPr>
          <w:rFonts w:ascii="Arial" w:eastAsia="Arial" w:hAnsi="Arial" w:cs="Arial"/>
          <w:b/>
          <w:sz w:val="24"/>
          <w:szCs w:val="24"/>
        </w:rPr>
        <w:t xml:space="preserve">If a </w:t>
      </w:r>
      <w:proofErr w:type="gramStart"/>
      <w:r>
        <w:rPr>
          <w:rFonts w:ascii="Arial" w:eastAsia="Arial" w:hAnsi="Arial" w:cs="Arial"/>
          <w:b/>
          <w:sz w:val="24"/>
          <w:szCs w:val="24"/>
        </w:rPr>
        <w:t>fail</w:t>
      </w:r>
      <w:proofErr w:type="gramEnd"/>
      <w:r>
        <w:rPr>
          <w:rFonts w:ascii="Arial" w:eastAsia="Arial" w:hAnsi="Arial" w:cs="Arial"/>
          <w:b/>
          <w:sz w:val="24"/>
          <w:szCs w:val="24"/>
        </w:rPr>
        <w:t xml:space="preserve"> is achieved for any of the business questionnaire questions the bid will be excluded from progressing to the further stages of the tendering process. Therefore, the Employer will disregard the bid and subsequent schedules of the tendered response will not be evaluated.</w:t>
      </w:r>
    </w:p>
    <w:p w14:paraId="07CE4F48" w14:textId="77777777" w:rsidR="00F6000E" w:rsidRDefault="00F6000E">
      <w:pPr>
        <w:jc w:val="both"/>
        <w:rPr>
          <w:rFonts w:ascii="Arial" w:eastAsia="Arial" w:hAnsi="Arial" w:cs="Arial"/>
          <w:sz w:val="24"/>
          <w:szCs w:val="24"/>
        </w:rPr>
      </w:pPr>
    </w:p>
    <w:p w14:paraId="10C42CF7" w14:textId="77777777" w:rsidR="00F6000E" w:rsidRDefault="00AB254F">
      <w:pPr>
        <w:spacing w:line="276" w:lineRule="auto"/>
        <w:rPr>
          <w:rFonts w:ascii="Arial" w:eastAsia="Arial" w:hAnsi="Arial" w:cs="Arial"/>
          <w:b/>
          <w:sz w:val="24"/>
          <w:szCs w:val="24"/>
        </w:rPr>
      </w:pPr>
      <w:r>
        <w:rPr>
          <w:rFonts w:ascii="Arial" w:eastAsia="Arial" w:hAnsi="Arial" w:cs="Arial"/>
          <w:b/>
          <w:sz w:val="24"/>
          <w:szCs w:val="24"/>
        </w:rPr>
        <w:t>1. FINANCIAL INFORMATION</w:t>
      </w:r>
    </w:p>
    <w:p w14:paraId="50FDAEDC" w14:textId="77777777" w:rsidR="00F6000E" w:rsidRDefault="00F6000E">
      <w:pPr>
        <w:spacing w:line="276" w:lineRule="auto"/>
        <w:rPr>
          <w:rFonts w:ascii="Arial" w:eastAsia="Arial" w:hAnsi="Arial" w:cs="Arial"/>
          <w:b/>
          <w:sz w:val="24"/>
          <w:szCs w:val="24"/>
        </w:rPr>
      </w:pPr>
    </w:p>
    <w:p w14:paraId="2F2A116E" w14:textId="77777777" w:rsidR="00F6000E" w:rsidRDefault="00AB254F" w:rsidP="00C54F3D">
      <w:pPr>
        <w:numPr>
          <w:ilvl w:val="1"/>
          <w:numId w:val="45"/>
        </w:numPr>
        <w:spacing w:line="276" w:lineRule="auto"/>
        <w:rPr>
          <w:rFonts w:ascii="Arial" w:eastAsia="Arial" w:hAnsi="Arial" w:cs="Arial"/>
          <w:sz w:val="24"/>
          <w:szCs w:val="24"/>
        </w:rPr>
      </w:pPr>
      <w:r>
        <w:rPr>
          <w:rFonts w:ascii="Arial" w:eastAsia="Arial" w:hAnsi="Arial" w:cs="Arial"/>
          <w:sz w:val="24"/>
          <w:szCs w:val="24"/>
        </w:rPr>
        <w:t xml:space="preserve">Please confirm whether your turnover is at least the minimum of twice the annual estimated value of this contract. The estimated annual value of this contract is from £26,000 to £30,000, dependent on the quantity of optional tasks undertaken </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p>
    <w:p w14:paraId="7BEB64D3" w14:textId="77777777" w:rsidR="00F6000E" w:rsidRDefault="00AB254F">
      <w:pPr>
        <w:spacing w:line="276" w:lineRule="auto"/>
        <w:ind w:left="720"/>
        <w:jc w:val="right"/>
        <w:rPr>
          <w:rFonts w:ascii="Arial" w:eastAsia="Arial" w:hAnsi="Arial" w:cs="Arial"/>
          <w:sz w:val="24"/>
          <w:szCs w:val="24"/>
        </w:rPr>
      </w:pP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b/>
          <w:sz w:val="24"/>
          <w:szCs w:val="24"/>
        </w:rPr>
        <w:t>Yes/No</w:t>
      </w:r>
      <w:r>
        <w:rPr>
          <w:rFonts w:ascii="Arial" w:eastAsia="Arial" w:hAnsi="Arial" w:cs="Arial"/>
          <w:sz w:val="24"/>
          <w:szCs w:val="24"/>
        </w:rPr>
        <w:t xml:space="preserve"> </w:t>
      </w:r>
    </w:p>
    <w:p w14:paraId="1087F7E1" w14:textId="77777777" w:rsidR="00F6000E" w:rsidRDefault="00AB254F">
      <w:pPr>
        <w:spacing w:line="276" w:lineRule="auto"/>
        <w:ind w:left="720"/>
        <w:rPr>
          <w:rFonts w:ascii="Arial" w:eastAsia="Arial" w:hAnsi="Arial" w:cs="Arial"/>
          <w:sz w:val="24"/>
          <w:szCs w:val="24"/>
        </w:rPr>
      </w:pPr>
      <w:r>
        <w:rPr>
          <w:rFonts w:ascii="Arial" w:eastAsia="Arial" w:hAnsi="Arial" w:cs="Arial"/>
          <w:b/>
          <w:i/>
          <w:sz w:val="24"/>
          <w:szCs w:val="24"/>
        </w:rPr>
        <w:t>Bidders who answer 'No' will fail the Business Questionnaire</w:t>
      </w:r>
      <w:r>
        <w:rPr>
          <w:rFonts w:ascii="Arial" w:eastAsia="Arial" w:hAnsi="Arial" w:cs="Arial"/>
          <w:sz w:val="24"/>
          <w:szCs w:val="24"/>
        </w:rPr>
        <w:t>.</w:t>
      </w:r>
    </w:p>
    <w:p w14:paraId="4B3D24B7" w14:textId="77777777" w:rsidR="00F6000E" w:rsidRDefault="00F6000E">
      <w:pPr>
        <w:spacing w:line="276" w:lineRule="auto"/>
        <w:ind w:left="720" w:hanging="720"/>
        <w:rPr>
          <w:rFonts w:ascii="Arial" w:eastAsia="Arial" w:hAnsi="Arial" w:cs="Arial"/>
          <w:sz w:val="24"/>
          <w:szCs w:val="24"/>
        </w:rPr>
      </w:pPr>
    </w:p>
    <w:p w14:paraId="03B6603E" w14:textId="77777777" w:rsidR="00F6000E" w:rsidRDefault="00AB254F">
      <w:pPr>
        <w:spacing w:after="200" w:line="276" w:lineRule="auto"/>
        <w:rPr>
          <w:rFonts w:ascii="Arial" w:eastAsia="Arial" w:hAnsi="Arial" w:cs="Arial"/>
          <w:b/>
          <w:sz w:val="24"/>
          <w:szCs w:val="24"/>
        </w:rPr>
      </w:pPr>
      <w:r>
        <w:rPr>
          <w:rFonts w:ascii="Arial" w:eastAsia="Arial" w:hAnsi="Arial" w:cs="Arial"/>
          <w:b/>
          <w:sz w:val="24"/>
          <w:szCs w:val="24"/>
        </w:rPr>
        <w:t>2. INSURANCE</w:t>
      </w:r>
    </w:p>
    <w:p w14:paraId="0696E33F" w14:textId="77777777" w:rsidR="00F6000E" w:rsidRDefault="00AB254F">
      <w:pPr>
        <w:spacing w:after="200" w:line="276" w:lineRule="auto"/>
        <w:ind w:left="720"/>
        <w:rPr>
          <w:rFonts w:ascii="Arial" w:eastAsia="Arial" w:hAnsi="Arial" w:cs="Arial"/>
          <w:sz w:val="24"/>
          <w:szCs w:val="24"/>
        </w:rPr>
      </w:pPr>
      <w:r>
        <w:rPr>
          <w:rFonts w:ascii="Arial" w:eastAsia="Arial" w:hAnsi="Arial" w:cs="Arial"/>
          <w:sz w:val="24"/>
          <w:szCs w:val="24"/>
        </w:rPr>
        <w:t xml:space="preserve">The Employer has reviewed its current policy regarding insurance covers and requires all contractors to provide the </w:t>
      </w:r>
      <w:proofErr w:type="gramStart"/>
      <w:r>
        <w:rPr>
          <w:rFonts w:ascii="Arial" w:eastAsia="Arial" w:hAnsi="Arial" w:cs="Arial"/>
          <w:sz w:val="24"/>
          <w:szCs w:val="24"/>
        </w:rPr>
        <w:t>following:-</w:t>
      </w:r>
      <w:proofErr w:type="gramEnd"/>
    </w:p>
    <w:p w14:paraId="6598AE9E" w14:textId="77777777" w:rsidR="00F6000E" w:rsidRDefault="00AB254F">
      <w:pPr>
        <w:spacing w:line="276" w:lineRule="auto"/>
        <w:rPr>
          <w:rFonts w:ascii="Arial" w:eastAsia="Arial" w:hAnsi="Arial" w:cs="Arial"/>
          <w:sz w:val="24"/>
          <w:szCs w:val="24"/>
        </w:rPr>
      </w:pPr>
      <w:r>
        <w:rPr>
          <w:rFonts w:ascii="Arial" w:eastAsia="Arial" w:hAnsi="Arial" w:cs="Arial"/>
          <w:sz w:val="24"/>
          <w:szCs w:val="24"/>
        </w:rPr>
        <w:tab/>
        <w:t>Employer's Liability £10 million</w:t>
      </w:r>
    </w:p>
    <w:p w14:paraId="2D6FCF39" w14:textId="77777777" w:rsidR="00F6000E" w:rsidRDefault="00AB254F">
      <w:pPr>
        <w:spacing w:line="276" w:lineRule="auto"/>
        <w:rPr>
          <w:rFonts w:ascii="Arial" w:eastAsia="Arial" w:hAnsi="Arial" w:cs="Arial"/>
          <w:sz w:val="24"/>
          <w:szCs w:val="24"/>
        </w:rPr>
      </w:pPr>
      <w:r>
        <w:rPr>
          <w:rFonts w:ascii="Arial" w:eastAsia="Arial" w:hAnsi="Arial" w:cs="Arial"/>
          <w:sz w:val="24"/>
          <w:szCs w:val="24"/>
        </w:rPr>
        <w:tab/>
        <w:t>(except sole traders)</w:t>
      </w:r>
    </w:p>
    <w:p w14:paraId="356D7FCB" w14:textId="77777777" w:rsidR="00F6000E" w:rsidRDefault="00AB254F">
      <w:pPr>
        <w:spacing w:line="276" w:lineRule="auto"/>
        <w:rPr>
          <w:rFonts w:ascii="Arial" w:eastAsia="Arial" w:hAnsi="Arial" w:cs="Arial"/>
          <w:sz w:val="24"/>
          <w:szCs w:val="24"/>
        </w:rPr>
      </w:pPr>
      <w:r>
        <w:rPr>
          <w:rFonts w:ascii="Arial" w:eastAsia="Arial" w:hAnsi="Arial" w:cs="Arial"/>
          <w:sz w:val="24"/>
          <w:szCs w:val="24"/>
        </w:rPr>
        <w:tab/>
        <w:t xml:space="preserve">Public Liability £10million </w:t>
      </w:r>
    </w:p>
    <w:p w14:paraId="44CC7087" w14:textId="77777777" w:rsidR="00F6000E" w:rsidRDefault="00AB254F">
      <w:pPr>
        <w:spacing w:line="276" w:lineRule="auto"/>
        <w:ind w:firstLine="720"/>
        <w:rPr>
          <w:rFonts w:ascii="Arial" w:eastAsia="Arial" w:hAnsi="Arial" w:cs="Arial"/>
          <w:sz w:val="24"/>
          <w:szCs w:val="24"/>
        </w:rPr>
      </w:pPr>
      <w:r>
        <w:rPr>
          <w:rFonts w:ascii="Arial" w:eastAsia="Arial" w:hAnsi="Arial" w:cs="Arial"/>
          <w:sz w:val="24"/>
          <w:szCs w:val="24"/>
        </w:rPr>
        <w:t>Professional Indemnity cover £5 million</w:t>
      </w:r>
    </w:p>
    <w:p w14:paraId="7205C674" w14:textId="77777777" w:rsidR="00F6000E" w:rsidRDefault="00F6000E">
      <w:pPr>
        <w:spacing w:after="200" w:line="276" w:lineRule="auto"/>
        <w:rPr>
          <w:rFonts w:ascii="Arial" w:eastAsia="Arial" w:hAnsi="Arial" w:cs="Arial"/>
          <w:sz w:val="24"/>
          <w:szCs w:val="24"/>
        </w:rPr>
      </w:pPr>
    </w:p>
    <w:p w14:paraId="629B410E" w14:textId="77777777" w:rsidR="00F6000E" w:rsidRDefault="00AB254F">
      <w:pPr>
        <w:spacing w:after="200" w:line="276" w:lineRule="auto"/>
        <w:ind w:left="720" w:hanging="720"/>
        <w:rPr>
          <w:rFonts w:ascii="Arial" w:eastAsia="Arial" w:hAnsi="Arial" w:cs="Arial"/>
          <w:sz w:val="24"/>
          <w:szCs w:val="24"/>
        </w:rPr>
      </w:pPr>
      <w:r>
        <w:rPr>
          <w:rFonts w:ascii="Arial" w:eastAsia="Arial" w:hAnsi="Arial" w:cs="Arial"/>
          <w:sz w:val="24"/>
          <w:szCs w:val="24"/>
        </w:rPr>
        <w:t>2.1</w:t>
      </w:r>
      <w:r>
        <w:rPr>
          <w:rFonts w:ascii="Arial" w:eastAsia="Arial" w:hAnsi="Arial" w:cs="Arial"/>
          <w:sz w:val="24"/>
          <w:szCs w:val="24"/>
        </w:rPr>
        <w:tab/>
        <w:t xml:space="preserve">Please confirm that your organisation has the required level of cover or is prepared to obtain the level of cover prior to award? </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p>
    <w:p w14:paraId="791BAC18" w14:textId="77777777" w:rsidR="00F6000E" w:rsidRDefault="00AB254F">
      <w:pPr>
        <w:spacing w:after="200" w:line="276" w:lineRule="auto"/>
        <w:ind w:left="720"/>
        <w:rPr>
          <w:rFonts w:ascii="Arial" w:eastAsia="Arial" w:hAnsi="Arial" w:cs="Arial"/>
          <w:b/>
          <w:sz w:val="24"/>
          <w:szCs w:val="24"/>
        </w:rPr>
      </w:pPr>
      <w:proofErr w:type="gramStart"/>
      <w:r>
        <w:rPr>
          <w:rFonts w:ascii="Arial" w:eastAsia="Arial" w:hAnsi="Arial" w:cs="Arial"/>
          <w:sz w:val="24"/>
          <w:szCs w:val="24"/>
        </w:rPr>
        <w:t>Yes</w:t>
      </w:r>
      <w:proofErr w:type="gramEnd"/>
      <w:r>
        <w:rPr>
          <w:rFonts w:ascii="Arial" w:eastAsia="Arial" w:hAnsi="Arial" w:cs="Arial"/>
          <w:sz w:val="24"/>
          <w:szCs w:val="24"/>
        </w:rPr>
        <w:t xml:space="preserve"> have levels of cover already and will continue to for this contract ☐</w:t>
      </w:r>
      <w:r>
        <w:rPr>
          <w:rFonts w:ascii="Arial" w:eastAsia="Arial" w:hAnsi="Arial" w:cs="Arial"/>
          <w:sz w:val="24"/>
          <w:szCs w:val="24"/>
        </w:rPr>
        <w:tab/>
        <w:t xml:space="preserve">    </w:t>
      </w:r>
      <w:r>
        <w:rPr>
          <w:rFonts w:ascii="Arial" w:eastAsia="Arial" w:hAnsi="Arial" w:cs="Arial"/>
          <w:sz w:val="24"/>
          <w:szCs w:val="24"/>
        </w:rPr>
        <w:tab/>
      </w:r>
    </w:p>
    <w:p w14:paraId="35A61825" w14:textId="77777777" w:rsidR="00F6000E" w:rsidRDefault="00AB254F">
      <w:pPr>
        <w:ind w:left="720"/>
        <w:rPr>
          <w:rFonts w:ascii="Arial" w:eastAsia="Arial" w:hAnsi="Arial" w:cs="Arial"/>
          <w:sz w:val="24"/>
          <w:szCs w:val="24"/>
        </w:rPr>
      </w:pPr>
      <w:r>
        <w:rPr>
          <w:rFonts w:ascii="Arial" w:eastAsia="Arial" w:hAnsi="Arial" w:cs="Arial"/>
          <w:sz w:val="24"/>
          <w:szCs w:val="24"/>
        </w:rPr>
        <w:lastRenderedPageBreak/>
        <w:t xml:space="preserve">No but will provide the Employer's level of cover if awarded the contract </w:t>
      </w:r>
      <w:bookmarkStart w:id="155" w:name="1tuee74" w:colFirst="0" w:colLast="0"/>
      <w:bookmarkEnd w:id="155"/>
      <w:r>
        <w:rPr>
          <w:rFonts w:ascii="Arial" w:eastAsia="Arial" w:hAnsi="Arial" w:cs="Arial"/>
          <w:sz w:val="24"/>
          <w:szCs w:val="24"/>
        </w:rPr>
        <w:t>☐</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 xml:space="preserve">      </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p>
    <w:p w14:paraId="3FF90DFF" w14:textId="77777777" w:rsidR="00F6000E" w:rsidRDefault="00F6000E">
      <w:pPr>
        <w:rPr>
          <w:rFonts w:ascii="Arial" w:eastAsia="Arial" w:hAnsi="Arial" w:cs="Arial"/>
          <w:sz w:val="24"/>
          <w:szCs w:val="24"/>
        </w:rPr>
      </w:pPr>
    </w:p>
    <w:p w14:paraId="509ABF36" w14:textId="77777777" w:rsidR="00F6000E" w:rsidRDefault="00AB254F">
      <w:pPr>
        <w:rPr>
          <w:rFonts w:ascii="Arial" w:eastAsia="Arial" w:hAnsi="Arial" w:cs="Arial"/>
          <w:sz w:val="24"/>
          <w:szCs w:val="24"/>
        </w:rPr>
      </w:pPr>
      <w:r>
        <w:rPr>
          <w:rFonts w:ascii="Arial" w:eastAsia="Arial" w:hAnsi="Arial" w:cs="Arial"/>
          <w:sz w:val="24"/>
          <w:szCs w:val="24"/>
        </w:rPr>
        <w:tab/>
        <w:t xml:space="preserve">No have not got cover and will not provide the Employer's required level of </w:t>
      </w:r>
      <w:r>
        <w:rPr>
          <w:rFonts w:ascii="Arial" w:eastAsia="Arial" w:hAnsi="Arial" w:cs="Arial"/>
          <w:sz w:val="24"/>
          <w:szCs w:val="24"/>
        </w:rPr>
        <w:tab/>
        <w:t>cover</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 xml:space="preserve">    ☐</w:t>
      </w:r>
    </w:p>
    <w:p w14:paraId="5BA650B5" w14:textId="77777777" w:rsidR="00F6000E" w:rsidRDefault="00F6000E">
      <w:pPr>
        <w:ind w:firstLine="720"/>
        <w:rPr>
          <w:rFonts w:ascii="Arial" w:eastAsia="Arial" w:hAnsi="Arial" w:cs="Arial"/>
          <w:b/>
          <w:i/>
          <w:sz w:val="24"/>
          <w:szCs w:val="24"/>
        </w:rPr>
      </w:pPr>
    </w:p>
    <w:p w14:paraId="167324A5" w14:textId="77777777" w:rsidR="00F6000E" w:rsidRDefault="00AB254F">
      <w:pPr>
        <w:ind w:left="720"/>
        <w:rPr>
          <w:rFonts w:ascii="Arial" w:eastAsia="Arial" w:hAnsi="Arial" w:cs="Arial"/>
          <w:b/>
          <w:i/>
          <w:sz w:val="24"/>
          <w:szCs w:val="24"/>
        </w:rPr>
      </w:pPr>
      <w:r>
        <w:rPr>
          <w:rFonts w:ascii="Arial" w:eastAsia="Arial" w:hAnsi="Arial" w:cs="Arial"/>
          <w:b/>
          <w:i/>
          <w:sz w:val="24"/>
          <w:szCs w:val="24"/>
        </w:rPr>
        <w:t>Bidders who cannot provide this level of cover will fail the Business Questionnaire.</w:t>
      </w:r>
    </w:p>
    <w:p w14:paraId="5A518F34" w14:textId="77777777" w:rsidR="00F6000E" w:rsidRDefault="00F6000E">
      <w:pPr>
        <w:spacing w:after="200" w:line="276" w:lineRule="auto"/>
        <w:rPr>
          <w:rFonts w:ascii="Arial" w:eastAsia="Arial" w:hAnsi="Arial" w:cs="Arial"/>
          <w:sz w:val="24"/>
          <w:szCs w:val="24"/>
        </w:rPr>
      </w:pPr>
    </w:p>
    <w:p w14:paraId="05EF9FC0" w14:textId="77777777" w:rsidR="00F6000E" w:rsidRDefault="00AB254F">
      <w:pPr>
        <w:spacing w:after="200" w:line="276" w:lineRule="auto"/>
        <w:rPr>
          <w:rFonts w:ascii="Arial" w:eastAsia="Arial" w:hAnsi="Arial" w:cs="Arial"/>
          <w:b/>
          <w:sz w:val="24"/>
          <w:szCs w:val="24"/>
        </w:rPr>
      </w:pPr>
      <w:r>
        <w:rPr>
          <w:rFonts w:ascii="Arial" w:eastAsia="Arial" w:hAnsi="Arial" w:cs="Arial"/>
          <w:b/>
          <w:sz w:val="24"/>
          <w:szCs w:val="24"/>
        </w:rPr>
        <w:t>3. ENVIRONMENT</w:t>
      </w:r>
    </w:p>
    <w:p w14:paraId="54D044C4" w14:textId="77777777" w:rsidR="00F6000E" w:rsidRDefault="00AB254F">
      <w:pPr>
        <w:spacing w:after="200" w:line="276" w:lineRule="auto"/>
        <w:ind w:left="720" w:hanging="720"/>
        <w:rPr>
          <w:rFonts w:ascii="Arial" w:eastAsia="Arial" w:hAnsi="Arial" w:cs="Arial"/>
          <w:b/>
          <w:sz w:val="24"/>
          <w:szCs w:val="24"/>
        </w:rPr>
      </w:pPr>
      <w:r>
        <w:rPr>
          <w:rFonts w:ascii="Arial" w:eastAsia="Arial" w:hAnsi="Arial" w:cs="Arial"/>
          <w:sz w:val="24"/>
          <w:szCs w:val="24"/>
        </w:rPr>
        <w:t>3.1</w:t>
      </w:r>
      <w:r>
        <w:rPr>
          <w:rFonts w:ascii="Arial" w:eastAsia="Arial" w:hAnsi="Arial" w:cs="Arial"/>
          <w:b/>
          <w:sz w:val="24"/>
          <w:szCs w:val="24"/>
        </w:rPr>
        <w:tab/>
      </w:r>
      <w:r>
        <w:rPr>
          <w:rFonts w:ascii="Arial" w:eastAsia="Arial" w:hAnsi="Arial" w:cs="Arial"/>
          <w:sz w:val="24"/>
          <w:szCs w:val="24"/>
        </w:rPr>
        <w:t xml:space="preserve">Do you have an environmental policy? If </w:t>
      </w:r>
      <w:proofErr w:type="gramStart"/>
      <w:r>
        <w:rPr>
          <w:rFonts w:ascii="Arial" w:eastAsia="Arial" w:hAnsi="Arial" w:cs="Arial"/>
          <w:sz w:val="24"/>
          <w:szCs w:val="24"/>
        </w:rPr>
        <w:t>so</w:t>
      </w:r>
      <w:proofErr w:type="gramEnd"/>
      <w:r>
        <w:rPr>
          <w:rFonts w:ascii="Arial" w:eastAsia="Arial" w:hAnsi="Arial" w:cs="Arial"/>
          <w:sz w:val="24"/>
          <w:szCs w:val="24"/>
        </w:rPr>
        <w:t xml:space="preserve"> please provide a copy of your environmental policy – </w:t>
      </w:r>
      <w:r>
        <w:rPr>
          <w:rFonts w:ascii="Arial" w:eastAsia="Arial" w:hAnsi="Arial" w:cs="Arial"/>
          <w:b/>
          <w:i/>
          <w:sz w:val="24"/>
          <w:szCs w:val="24"/>
        </w:rPr>
        <w:t>label as 3.1</w:t>
      </w:r>
    </w:p>
    <w:p w14:paraId="54EB0000" w14:textId="77777777" w:rsidR="00F6000E" w:rsidRDefault="00AB254F">
      <w:pPr>
        <w:spacing w:line="276" w:lineRule="auto"/>
        <w:ind w:left="720"/>
        <w:jc w:val="right"/>
        <w:rPr>
          <w:rFonts w:ascii="Arial" w:eastAsia="Arial" w:hAnsi="Arial" w:cs="Arial"/>
          <w:i/>
          <w:sz w:val="24"/>
          <w:szCs w:val="24"/>
        </w:rPr>
      </w:pPr>
      <w:r>
        <w:rPr>
          <w:rFonts w:ascii="Arial" w:eastAsia="Arial" w:hAnsi="Arial" w:cs="Arial"/>
          <w:b/>
          <w:sz w:val="24"/>
          <w:szCs w:val="24"/>
        </w:rPr>
        <w:t>Yes/No/Not Applicable</w:t>
      </w:r>
    </w:p>
    <w:p w14:paraId="566BCFF3" w14:textId="77777777" w:rsidR="00F6000E" w:rsidRDefault="00F6000E">
      <w:pPr>
        <w:spacing w:line="276" w:lineRule="auto"/>
        <w:ind w:left="720"/>
        <w:rPr>
          <w:rFonts w:ascii="Arial" w:eastAsia="Arial" w:hAnsi="Arial" w:cs="Arial"/>
          <w:sz w:val="24"/>
          <w:szCs w:val="24"/>
        </w:rPr>
      </w:pPr>
    </w:p>
    <w:p w14:paraId="01156FDA" w14:textId="77777777" w:rsidR="00F6000E" w:rsidRDefault="00AB254F">
      <w:pPr>
        <w:spacing w:line="276" w:lineRule="auto"/>
        <w:ind w:left="720"/>
        <w:rPr>
          <w:rFonts w:ascii="Arial" w:eastAsia="Arial" w:hAnsi="Arial" w:cs="Arial"/>
          <w:sz w:val="24"/>
          <w:szCs w:val="24"/>
        </w:rPr>
      </w:pPr>
      <w:r>
        <w:rPr>
          <w:rFonts w:ascii="Arial" w:eastAsia="Arial" w:hAnsi="Arial" w:cs="Arial"/>
          <w:sz w:val="24"/>
          <w:szCs w:val="24"/>
        </w:rPr>
        <w:t xml:space="preserve">Bidders who answer 'Yes' and provide a copy of the policy will Pass, Bidders who answer ‘No’ and have 5 or more employees will fail the business Questionnaire. If you are a sole trader or a business with less than 4 staff please select 'N/A' which will qualify as a Pass. </w:t>
      </w:r>
    </w:p>
    <w:p w14:paraId="2E70B81E" w14:textId="77777777" w:rsidR="00F6000E" w:rsidRDefault="00F6000E">
      <w:pPr>
        <w:spacing w:line="276" w:lineRule="auto"/>
        <w:ind w:left="720"/>
        <w:rPr>
          <w:rFonts w:ascii="Arial" w:eastAsia="Arial" w:hAnsi="Arial" w:cs="Arial"/>
          <w:sz w:val="24"/>
          <w:szCs w:val="24"/>
        </w:rPr>
      </w:pPr>
    </w:p>
    <w:p w14:paraId="35541A09" w14:textId="77777777" w:rsidR="00F6000E" w:rsidRDefault="00AB254F">
      <w:pPr>
        <w:spacing w:line="276" w:lineRule="auto"/>
        <w:ind w:left="720"/>
        <w:rPr>
          <w:rFonts w:ascii="Arial" w:eastAsia="Arial" w:hAnsi="Arial" w:cs="Arial"/>
          <w:b/>
          <w:i/>
          <w:sz w:val="24"/>
          <w:szCs w:val="24"/>
        </w:rPr>
      </w:pPr>
      <w:r>
        <w:rPr>
          <w:rFonts w:ascii="Arial" w:eastAsia="Arial" w:hAnsi="Arial" w:cs="Arial"/>
          <w:b/>
          <w:i/>
          <w:sz w:val="24"/>
          <w:szCs w:val="24"/>
        </w:rPr>
        <w:t>Bidders who answer ‘Yes’ to having an Environmental Policy will only receive a Pass if a copy of the policy is provided.</w:t>
      </w:r>
    </w:p>
    <w:p w14:paraId="7677A704" w14:textId="77777777" w:rsidR="00F6000E" w:rsidRDefault="00F6000E">
      <w:pPr>
        <w:spacing w:line="276" w:lineRule="auto"/>
        <w:ind w:left="720"/>
        <w:rPr>
          <w:rFonts w:ascii="Arial" w:eastAsia="Arial" w:hAnsi="Arial" w:cs="Arial"/>
          <w:b/>
          <w:i/>
          <w:sz w:val="24"/>
          <w:szCs w:val="24"/>
        </w:rPr>
      </w:pPr>
    </w:p>
    <w:p w14:paraId="674F418B" w14:textId="77777777" w:rsidR="00F6000E" w:rsidRDefault="00AB254F">
      <w:pPr>
        <w:spacing w:after="200" w:line="276" w:lineRule="auto"/>
        <w:rPr>
          <w:rFonts w:ascii="Arial" w:eastAsia="Arial" w:hAnsi="Arial" w:cs="Arial"/>
          <w:b/>
          <w:sz w:val="24"/>
          <w:szCs w:val="24"/>
        </w:rPr>
      </w:pPr>
      <w:r>
        <w:rPr>
          <w:rFonts w:ascii="Arial" w:eastAsia="Arial" w:hAnsi="Arial" w:cs="Arial"/>
          <w:b/>
          <w:sz w:val="24"/>
          <w:szCs w:val="24"/>
        </w:rPr>
        <w:t>4. PROFESSIONAL &amp; BUSINESS STANDING</w:t>
      </w:r>
    </w:p>
    <w:p w14:paraId="6692681B" w14:textId="77777777" w:rsidR="00F6000E" w:rsidRDefault="00AB254F">
      <w:pPr>
        <w:spacing w:line="276" w:lineRule="auto"/>
        <w:ind w:left="720" w:hanging="720"/>
        <w:rPr>
          <w:rFonts w:ascii="Arial" w:eastAsia="Arial" w:hAnsi="Arial" w:cs="Arial"/>
          <w:sz w:val="24"/>
          <w:szCs w:val="24"/>
        </w:rPr>
      </w:pPr>
      <w:r>
        <w:rPr>
          <w:rFonts w:ascii="Arial" w:eastAsia="Arial" w:hAnsi="Arial" w:cs="Arial"/>
          <w:sz w:val="24"/>
          <w:szCs w:val="24"/>
        </w:rPr>
        <w:t>4.1</w:t>
      </w:r>
      <w:r>
        <w:rPr>
          <w:rFonts w:ascii="Arial" w:eastAsia="Arial" w:hAnsi="Arial" w:cs="Arial"/>
          <w:sz w:val="24"/>
          <w:szCs w:val="24"/>
        </w:rPr>
        <w:tab/>
        <w:t>Has your organisation, at any time during the last 3 years, been in a state of bankruptcy, insolvency, compulsory winding up, administration, receivership, composition with creditors or any analogous state, or subject to relevant proceedings where the proceedings were commenced for valid reasons?</w:t>
      </w:r>
    </w:p>
    <w:p w14:paraId="19B0C241" w14:textId="77777777" w:rsidR="00F6000E" w:rsidRDefault="00AB254F">
      <w:pPr>
        <w:spacing w:line="276" w:lineRule="auto"/>
        <w:ind w:left="720" w:hanging="720"/>
        <w:jc w:val="right"/>
        <w:rPr>
          <w:rFonts w:ascii="Arial" w:eastAsia="Arial" w:hAnsi="Arial" w:cs="Arial"/>
          <w:sz w:val="24"/>
          <w:szCs w:val="24"/>
        </w:rPr>
      </w:pP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b/>
          <w:sz w:val="24"/>
          <w:szCs w:val="24"/>
        </w:rPr>
        <w:t>Yes/No</w:t>
      </w:r>
    </w:p>
    <w:p w14:paraId="2D19076A" w14:textId="77777777" w:rsidR="00F6000E" w:rsidRDefault="00AB254F">
      <w:pPr>
        <w:spacing w:line="276" w:lineRule="auto"/>
        <w:ind w:left="720" w:hanging="720"/>
        <w:rPr>
          <w:rFonts w:ascii="Arial" w:eastAsia="Arial" w:hAnsi="Arial" w:cs="Arial"/>
          <w:color w:val="0000FF"/>
          <w:sz w:val="24"/>
          <w:szCs w:val="24"/>
        </w:rPr>
      </w:pPr>
      <w:r>
        <w:rPr>
          <w:rFonts w:ascii="Arial" w:eastAsia="Arial" w:hAnsi="Arial" w:cs="Arial"/>
          <w:color w:val="0000FF"/>
          <w:sz w:val="24"/>
          <w:szCs w:val="24"/>
        </w:rPr>
        <w:tab/>
      </w:r>
    </w:p>
    <w:p w14:paraId="343E3225" w14:textId="77777777" w:rsidR="00F6000E" w:rsidRDefault="00AB254F">
      <w:pPr>
        <w:spacing w:line="276" w:lineRule="auto"/>
        <w:ind w:left="720"/>
        <w:rPr>
          <w:rFonts w:ascii="Arial" w:eastAsia="Arial" w:hAnsi="Arial" w:cs="Arial"/>
          <w:b/>
          <w:i/>
          <w:sz w:val="24"/>
          <w:szCs w:val="24"/>
        </w:rPr>
      </w:pPr>
      <w:r>
        <w:rPr>
          <w:rFonts w:ascii="Arial" w:eastAsia="Arial" w:hAnsi="Arial" w:cs="Arial"/>
          <w:b/>
          <w:i/>
          <w:sz w:val="24"/>
          <w:szCs w:val="24"/>
        </w:rPr>
        <w:t xml:space="preserve">Bidders who answer 'Yes' </w:t>
      </w:r>
      <w:r>
        <w:rPr>
          <w:rFonts w:ascii="Arial" w:eastAsia="Arial" w:hAnsi="Arial" w:cs="Arial"/>
          <w:b/>
          <w:i/>
          <w:color w:val="000000"/>
          <w:sz w:val="24"/>
          <w:szCs w:val="24"/>
        </w:rPr>
        <w:t>are required to provide details - a pass will only be awarded if your organisation can demonstrate financial stability. Please label response as 4.1, no more than 400 words.</w:t>
      </w:r>
    </w:p>
    <w:p w14:paraId="5116779A" w14:textId="77777777" w:rsidR="00F6000E" w:rsidRDefault="00F6000E">
      <w:pPr>
        <w:spacing w:line="276" w:lineRule="auto"/>
        <w:rPr>
          <w:rFonts w:ascii="Arial" w:eastAsia="Arial" w:hAnsi="Arial" w:cs="Arial"/>
          <w:color w:val="0000FF"/>
          <w:sz w:val="24"/>
          <w:szCs w:val="24"/>
        </w:rPr>
      </w:pPr>
    </w:p>
    <w:p w14:paraId="65F737B1" w14:textId="77777777" w:rsidR="00F6000E" w:rsidRDefault="00AB254F" w:rsidP="00C54F3D">
      <w:pPr>
        <w:numPr>
          <w:ilvl w:val="1"/>
          <w:numId w:val="50"/>
        </w:numPr>
        <w:spacing w:line="276" w:lineRule="auto"/>
        <w:ind w:left="720" w:hanging="720"/>
        <w:rPr>
          <w:rFonts w:ascii="Arial" w:eastAsia="Arial" w:hAnsi="Arial" w:cs="Arial"/>
          <w:sz w:val="24"/>
          <w:szCs w:val="24"/>
        </w:rPr>
      </w:pPr>
      <w:r>
        <w:rPr>
          <w:rFonts w:ascii="Arial" w:eastAsia="Arial" w:hAnsi="Arial" w:cs="Arial"/>
          <w:sz w:val="24"/>
          <w:szCs w:val="24"/>
        </w:rPr>
        <w:t xml:space="preserve">Has your organisation, its directors or any other person who has the power of representation, decision or control of the named organisation ever been convicted of a criminal offence related to business or professional conduct, including fraud or conspiracy to defraud? </w:t>
      </w:r>
    </w:p>
    <w:p w14:paraId="58207EF4" w14:textId="77777777" w:rsidR="00F6000E" w:rsidRDefault="00AB254F">
      <w:pPr>
        <w:spacing w:line="276" w:lineRule="auto"/>
        <w:ind w:left="360"/>
        <w:jc w:val="right"/>
        <w:rPr>
          <w:rFonts w:ascii="Arial" w:eastAsia="Arial" w:hAnsi="Arial" w:cs="Arial"/>
          <w:b/>
          <w:sz w:val="24"/>
          <w:szCs w:val="24"/>
        </w:rPr>
      </w:pP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b/>
          <w:sz w:val="24"/>
          <w:szCs w:val="24"/>
        </w:rPr>
        <w:t>Yes/No</w:t>
      </w:r>
    </w:p>
    <w:p w14:paraId="71B347EE" w14:textId="77777777" w:rsidR="00F6000E" w:rsidRDefault="00AB254F">
      <w:pPr>
        <w:spacing w:line="276" w:lineRule="auto"/>
        <w:ind w:left="1440" w:hanging="720"/>
        <w:rPr>
          <w:rFonts w:ascii="Arial" w:eastAsia="Arial" w:hAnsi="Arial" w:cs="Arial"/>
          <w:sz w:val="24"/>
          <w:szCs w:val="24"/>
        </w:rPr>
      </w:pPr>
      <w:r>
        <w:rPr>
          <w:rFonts w:ascii="Arial" w:eastAsia="Arial" w:hAnsi="Arial" w:cs="Arial"/>
          <w:b/>
          <w:i/>
          <w:sz w:val="24"/>
          <w:szCs w:val="24"/>
        </w:rPr>
        <w:t>Bidders who answer 'Yes' will fail the Business Questionnaire</w:t>
      </w:r>
    </w:p>
    <w:p w14:paraId="05DB67E1" w14:textId="77777777" w:rsidR="00F6000E" w:rsidRDefault="00AB254F">
      <w:pPr>
        <w:spacing w:line="276" w:lineRule="auto"/>
        <w:ind w:left="720" w:hanging="720"/>
        <w:rPr>
          <w:rFonts w:ascii="Arial" w:eastAsia="Arial" w:hAnsi="Arial" w:cs="Arial"/>
          <w:sz w:val="24"/>
          <w:szCs w:val="24"/>
        </w:rPr>
      </w:pP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p>
    <w:p w14:paraId="4D2CE44D" w14:textId="77777777" w:rsidR="00F6000E" w:rsidRDefault="00AB254F">
      <w:pPr>
        <w:spacing w:line="276" w:lineRule="auto"/>
        <w:ind w:left="720" w:hanging="720"/>
        <w:rPr>
          <w:rFonts w:ascii="Arial" w:eastAsia="Arial" w:hAnsi="Arial" w:cs="Arial"/>
          <w:b/>
          <w:sz w:val="24"/>
          <w:szCs w:val="24"/>
        </w:rPr>
      </w:pP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p>
    <w:p w14:paraId="4E3F3557" w14:textId="77777777" w:rsidR="00F6000E" w:rsidRDefault="00AB254F">
      <w:pPr>
        <w:spacing w:line="276" w:lineRule="auto"/>
        <w:ind w:left="720" w:hanging="720"/>
        <w:rPr>
          <w:rFonts w:ascii="Arial" w:eastAsia="Arial" w:hAnsi="Arial" w:cs="Arial"/>
          <w:sz w:val="24"/>
          <w:szCs w:val="24"/>
        </w:rPr>
      </w:pPr>
      <w:r>
        <w:rPr>
          <w:rFonts w:ascii="Arial" w:eastAsia="Arial" w:hAnsi="Arial" w:cs="Arial"/>
          <w:sz w:val="24"/>
          <w:szCs w:val="24"/>
        </w:rPr>
        <w:lastRenderedPageBreak/>
        <w:t>4.3</w:t>
      </w:r>
      <w:r>
        <w:rPr>
          <w:rFonts w:ascii="Arial" w:eastAsia="Arial" w:hAnsi="Arial" w:cs="Arial"/>
          <w:sz w:val="24"/>
          <w:szCs w:val="24"/>
        </w:rPr>
        <w:tab/>
        <w:t>Does your organisation hold all relevant licences and memberships for this contract required by law?</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p>
    <w:p w14:paraId="69EE1C80" w14:textId="77777777" w:rsidR="00F6000E" w:rsidRDefault="00AB254F">
      <w:pPr>
        <w:spacing w:line="276" w:lineRule="auto"/>
        <w:ind w:left="720" w:hanging="720"/>
        <w:jc w:val="right"/>
        <w:rPr>
          <w:rFonts w:ascii="Arial" w:eastAsia="Arial" w:hAnsi="Arial" w:cs="Arial"/>
          <w:sz w:val="24"/>
          <w:szCs w:val="24"/>
        </w:rPr>
      </w:pP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b/>
          <w:sz w:val="24"/>
          <w:szCs w:val="24"/>
        </w:rPr>
        <w:t>Yes/No</w:t>
      </w:r>
    </w:p>
    <w:p w14:paraId="6EC848CB" w14:textId="77777777" w:rsidR="00F6000E" w:rsidRDefault="00AB254F">
      <w:pPr>
        <w:spacing w:line="276" w:lineRule="auto"/>
        <w:rPr>
          <w:rFonts w:ascii="Arial" w:eastAsia="Arial" w:hAnsi="Arial" w:cs="Arial"/>
          <w:b/>
          <w:i/>
          <w:sz w:val="24"/>
          <w:szCs w:val="24"/>
        </w:rPr>
      </w:pPr>
      <w:r>
        <w:rPr>
          <w:rFonts w:ascii="Arial" w:eastAsia="Arial" w:hAnsi="Arial" w:cs="Arial"/>
          <w:color w:val="0000FF"/>
          <w:sz w:val="24"/>
          <w:szCs w:val="24"/>
        </w:rPr>
        <w:tab/>
      </w:r>
      <w:r>
        <w:rPr>
          <w:rFonts w:ascii="Arial" w:eastAsia="Arial" w:hAnsi="Arial" w:cs="Arial"/>
          <w:b/>
          <w:i/>
          <w:sz w:val="24"/>
          <w:szCs w:val="24"/>
        </w:rPr>
        <w:t>Bidders who answer ‘No’' will fail the Business Questionnaire</w:t>
      </w:r>
    </w:p>
    <w:p w14:paraId="149D7BF9" w14:textId="77777777" w:rsidR="00F6000E" w:rsidRDefault="00AB254F">
      <w:pPr>
        <w:spacing w:line="276" w:lineRule="auto"/>
        <w:rPr>
          <w:rFonts w:ascii="Arial" w:eastAsia="Arial" w:hAnsi="Arial" w:cs="Arial"/>
          <w:b/>
          <w:i/>
          <w:sz w:val="24"/>
          <w:szCs w:val="24"/>
        </w:rPr>
      </w:pPr>
      <w:r>
        <w:rPr>
          <w:rFonts w:ascii="Arial" w:eastAsia="Arial" w:hAnsi="Arial" w:cs="Arial"/>
          <w:b/>
          <w:i/>
          <w:sz w:val="24"/>
          <w:szCs w:val="24"/>
        </w:rPr>
        <w:tab/>
      </w:r>
      <w:r>
        <w:rPr>
          <w:rFonts w:ascii="Arial" w:eastAsia="Arial" w:hAnsi="Arial" w:cs="Arial"/>
          <w:b/>
          <w:i/>
          <w:sz w:val="24"/>
          <w:szCs w:val="24"/>
        </w:rPr>
        <w:tab/>
      </w:r>
      <w:r>
        <w:rPr>
          <w:rFonts w:ascii="Arial" w:eastAsia="Arial" w:hAnsi="Arial" w:cs="Arial"/>
          <w:b/>
          <w:i/>
          <w:sz w:val="24"/>
          <w:szCs w:val="24"/>
        </w:rPr>
        <w:tab/>
      </w:r>
      <w:r>
        <w:rPr>
          <w:rFonts w:ascii="Arial" w:eastAsia="Arial" w:hAnsi="Arial" w:cs="Arial"/>
          <w:b/>
          <w:i/>
          <w:sz w:val="24"/>
          <w:szCs w:val="24"/>
        </w:rPr>
        <w:tab/>
      </w:r>
      <w:r>
        <w:rPr>
          <w:rFonts w:ascii="Arial" w:eastAsia="Arial" w:hAnsi="Arial" w:cs="Arial"/>
          <w:b/>
          <w:i/>
          <w:sz w:val="24"/>
          <w:szCs w:val="24"/>
        </w:rPr>
        <w:tab/>
      </w:r>
      <w:r>
        <w:rPr>
          <w:rFonts w:ascii="Arial" w:eastAsia="Arial" w:hAnsi="Arial" w:cs="Arial"/>
          <w:b/>
          <w:i/>
          <w:sz w:val="24"/>
          <w:szCs w:val="24"/>
        </w:rPr>
        <w:tab/>
      </w:r>
    </w:p>
    <w:p w14:paraId="78A9CC68" w14:textId="77777777" w:rsidR="00F6000E" w:rsidRDefault="00AB254F">
      <w:pPr>
        <w:spacing w:line="276" w:lineRule="auto"/>
        <w:rPr>
          <w:rFonts w:ascii="Arial" w:eastAsia="Arial" w:hAnsi="Arial" w:cs="Arial"/>
          <w:b/>
          <w:sz w:val="24"/>
          <w:szCs w:val="24"/>
        </w:rPr>
      </w:pPr>
      <w:r>
        <w:rPr>
          <w:rFonts w:ascii="Arial" w:eastAsia="Arial" w:hAnsi="Arial" w:cs="Arial"/>
          <w:b/>
          <w:sz w:val="24"/>
          <w:szCs w:val="24"/>
        </w:rPr>
        <w:t>5. DISPUTES</w:t>
      </w:r>
    </w:p>
    <w:p w14:paraId="2513A087" w14:textId="77777777" w:rsidR="00F6000E" w:rsidRDefault="00F6000E">
      <w:pPr>
        <w:spacing w:line="276" w:lineRule="auto"/>
        <w:rPr>
          <w:rFonts w:ascii="Arial" w:eastAsia="Arial" w:hAnsi="Arial" w:cs="Arial"/>
          <w:b/>
          <w:i/>
          <w:sz w:val="24"/>
          <w:szCs w:val="24"/>
        </w:rPr>
      </w:pPr>
    </w:p>
    <w:p w14:paraId="7D022080" w14:textId="77777777" w:rsidR="00F6000E" w:rsidRDefault="00AB254F">
      <w:pPr>
        <w:spacing w:line="276" w:lineRule="auto"/>
        <w:ind w:left="720" w:hanging="720"/>
        <w:rPr>
          <w:rFonts w:ascii="Arial" w:eastAsia="Arial" w:hAnsi="Arial" w:cs="Arial"/>
          <w:sz w:val="24"/>
          <w:szCs w:val="24"/>
        </w:rPr>
      </w:pPr>
      <w:r>
        <w:rPr>
          <w:rFonts w:ascii="Arial" w:eastAsia="Arial" w:hAnsi="Arial" w:cs="Arial"/>
          <w:sz w:val="24"/>
          <w:szCs w:val="24"/>
        </w:rPr>
        <w:t>5.1</w:t>
      </w:r>
      <w:r>
        <w:rPr>
          <w:rFonts w:ascii="Arial" w:eastAsia="Arial" w:hAnsi="Arial" w:cs="Arial"/>
          <w:sz w:val="24"/>
          <w:szCs w:val="24"/>
        </w:rPr>
        <w:tab/>
        <w:t xml:space="preserve">Has your organisation had any judgement made against it in relation to similar contracts in the last three years? </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p>
    <w:p w14:paraId="55A5B6F3" w14:textId="77777777" w:rsidR="00F6000E" w:rsidRDefault="00AB254F">
      <w:pPr>
        <w:spacing w:line="276" w:lineRule="auto"/>
        <w:ind w:left="720" w:hanging="720"/>
        <w:jc w:val="right"/>
        <w:rPr>
          <w:rFonts w:ascii="Arial" w:eastAsia="Arial" w:hAnsi="Arial" w:cs="Arial"/>
          <w:sz w:val="24"/>
          <w:szCs w:val="24"/>
        </w:rPr>
      </w:pP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b/>
          <w:sz w:val="24"/>
          <w:szCs w:val="24"/>
        </w:rPr>
        <w:t>Yes/No</w:t>
      </w:r>
    </w:p>
    <w:p w14:paraId="51686A35" w14:textId="77777777" w:rsidR="00F6000E" w:rsidRDefault="00F6000E">
      <w:pPr>
        <w:spacing w:line="276" w:lineRule="auto"/>
        <w:ind w:left="720"/>
        <w:rPr>
          <w:rFonts w:ascii="Arial" w:eastAsia="Arial" w:hAnsi="Arial" w:cs="Arial"/>
          <w:b/>
          <w:i/>
          <w:color w:val="000000"/>
          <w:sz w:val="24"/>
          <w:szCs w:val="24"/>
        </w:rPr>
      </w:pPr>
    </w:p>
    <w:p w14:paraId="2DBF5C9B" w14:textId="77777777" w:rsidR="00F6000E" w:rsidRDefault="00AB254F">
      <w:pPr>
        <w:spacing w:line="276" w:lineRule="auto"/>
        <w:ind w:left="720"/>
        <w:rPr>
          <w:rFonts w:ascii="Arial" w:eastAsia="Arial" w:hAnsi="Arial" w:cs="Arial"/>
          <w:b/>
          <w:i/>
          <w:color w:val="000000"/>
          <w:sz w:val="24"/>
          <w:szCs w:val="24"/>
        </w:rPr>
      </w:pPr>
      <w:r>
        <w:rPr>
          <w:rFonts w:ascii="Arial" w:eastAsia="Arial" w:hAnsi="Arial" w:cs="Arial"/>
          <w:b/>
          <w:i/>
          <w:color w:val="000000"/>
          <w:sz w:val="24"/>
          <w:szCs w:val="24"/>
        </w:rPr>
        <w:t>Bidders who answer ‘Yes’ please provide a brief description of the judgement and provide details of any procedures that have been implemented with the aim to prevent this from occurring again – a pass will only be awarded if suitable procedures have been implemented - label response as 5.1, no more than 400 words per contract description.</w:t>
      </w:r>
    </w:p>
    <w:p w14:paraId="2150689F" w14:textId="77777777" w:rsidR="00F6000E" w:rsidRDefault="00F6000E">
      <w:pPr>
        <w:spacing w:line="276" w:lineRule="auto"/>
        <w:rPr>
          <w:rFonts w:ascii="Arial" w:eastAsia="Arial" w:hAnsi="Arial" w:cs="Arial"/>
          <w:color w:val="0000FF"/>
          <w:sz w:val="24"/>
          <w:szCs w:val="24"/>
        </w:rPr>
      </w:pPr>
    </w:p>
    <w:p w14:paraId="24CA6C16" w14:textId="77777777" w:rsidR="00F6000E" w:rsidRDefault="00F6000E">
      <w:pPr>
        <w:spacing w:line="276" w:lineRule="auto"/>
        <w:rPr>
          <w:rFonts w:ascii="Arial" w:eastAsia="Arial" w:hAnsi="Arial" w:cs="Arial"/>
          <w:color w:val="0000FF"/>
          <w:sz w:val="24"/>
          <w:szCs w:val="24"/>
        </w:rPr>
      </w:pPr>
    </w:p>
    <w:p w14:paraId="04A1570C" w14:textId="77777777" w:rsidR="00F6000E" w:rsidRDefault="00AB254F">
      <w:pPr>
        <w:spacing w:line="276" w:lineRule="auto"/>
        <w:ind w:left="720" w:hanging="720"/>
        <w:rPr>
          <w:rFonts w:ascii="Arial" w:eastAsia="Arial" w:hAnsi="Arial" w:cs="Arial"/>
          <w:sz w:val="24"/>
          <w:szCs w:val="24"/>
        </w:rPr>
      </w:pPr>
      <w:r>
        <w:rPr>
          <w:rFonts w:ascii="Arial" w:eastAsia="Arial" w:hAnsi="Arial" w:cs="Arial"/>
          <w:sz w:val="24"/>
          <w:szCs w:val="24"/>
        </w:rPr>
        <w:t>5.2</w:t>
      </w:r>
      <w:r>
        <w:rPr>
          <w:rFonts w:ascii="Arial" w:eastAsia="Arial" w:hAnsi="Arial" w:cs="Arial"/>
          <w:sz w:val="24"/>
          <w:szCs w:val="24"/>
        </w:rPr>
        <w:tab/>
        <w:t xml:space="preserve">Has your organisation been involved in any tribunal hearing in relation to any similar service in the last three years, which has resulted in a judgement being made against it?  </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p>
    <w:p w14:paraId="3C950CAD" w14:textId="77777777" w:rsidR="00F6000E" w:rsidRDefault="00AB254F">
      <w:pPr>
        <w:spacing w:line="276" w:lineRule="auto"/>
        <w:ind w:left="720" w:hanging="720"/>
        <w:jc w:val="right"/>
        <w:rPr>
          <w:rFonts w:ascii="Arial" w:eastAsia="Arial" w:hAnsi="Arial" w:cs="Arial"/>
          <w:sz w:val="24"/>
          <w:szCs w:val="24"/>
        </w:rPr>
      </w:pP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b/>
          <w:sz w:val="24"/>
          <w:szCs w:val="24"/>
        </w:rPr>
        <w:t>Yes/No</w:t>
      </w:r>
    </w:p>
    <w:p w14:paraId="3D140DDB" w14:textId="77777777" w:rsidR="00F6000E" w:rsidRDefault="00AB254F">
      <w:pPr>
        <w:spacing w:line="276" w:lineRule="auto"/>
        <w:rPr>
          <w:rFonts w:ascii="Arial" w:eastAsia="Arial" w:hAnsi="Arial" w:cs="Arial"/>
          <w:color w:val="0000FF"/>
          <w:sz w:val="24"/>
          <w:szCs w:val="24"/>
        </w:rPr>
      </w:pPr>
      <w:r>
        <w:rPr>
          <w:rFonts w:ascii="Arial" w:eastAsia="Arial" w:hAnsi="Arial" w:cs="Arial"/>
          <w:color w:val="0000FF"/>
          <w:sz w:val="24"/>
          <w:szCs w:val="24"/>
        </w:rPr>
        <w:tab/>
      </w:r>
    </w:p>
    <w:p w14:paraId="45646F90" w14:textId="77777777" w:rsidR="00F6000E" w:rsidRDefault="00AB254F">
      <w:pPr>
        <w:spacing w:line="276" w:lineRule="auto"/>
        <w:ind w:left="720"/>
        <w:rPr>
          <w:rFonts w:ascii="Arial" w:eastAsia="Arial" w:hAnsi="Arial" w:cs="Arial"/>
          <w:color w:val="0000FF"/>
          <w:sz w:val="24"/>
          <w:szCs w:val="24"/>
        </w:rPr>
      </w:pPr>
      <w:r>
        <w:rPr>
          <w:rFonts w:ascii="Arial" w:eastAsia="Arial" w:hAnsi="Arial" w:cs="Arial"/>
          <w:b/>
          <w:i/>
          <w:color w:val="000000"/>
          <w:sz w:val="24"/>
          <w:szCs w:val="24"/>
        </w:rPr>
        <w:t>Bidders who answer ‘Yes’ please provide a brief description of the judgement and provide details of any procedures that have been implemented with the aim to prevent this from occurring again – a pass will only be awarded if suitable procedures have been implemented - label response as 5.2, no more than 400 words per contract description.</w:t>
      </w:r>
    </w:p>
    <w:p w14:paraId="3918BB75" w14:textId="77777777" w:rsidR="00F6000E" w:rsidRDefault="00F6000E">
      <w:pPr>
        <w:spacing w:line="276" w:lineRule="auto"/>
        <w:ind w:left="720"/>
        <w:rPr>
          <w:rFonts w:ascii="Arial" w:eastAsia="Arial" w:hAnsi="Arial" w:cs="Arial"/>
          <w:color w:val="0000FF"/>
        </w:rPr>
      </w:pPr>
    </w:p>
    <w:p w14:paraId="04DC50AC" w14:textId="77777777" w:rsidR="00F6000E" w:rsidRDefault="00F6000E">
      <w:pPr>
        <w:spacing w:line="276" w:lineRule="auto"/>
        <w:ind w:left="720"/>
        <w:rPr>
          <w:rFonts w:ascii="Arial" w:eastAsia="Arial" w:hAnsi="Arial" w:cs="Arial"/>
          <w:color w:val="0000FF"/>
        </w:rPr>
      </w:pPr>
    </w:p>
    <w:p w14:paraId="130F8FCF" w14:textId="77777777" w:rsidR="00F6000E" w:rsidRDefault="00F6000E">
      <w:pPr>
        <w:spacing w:line="276" w:lineRule="auto"/>
        <w:ind w:left="720"/>
        <w:rPr>
          <w:rFonts w:ascii="Arial" w:eastAsia="Arial" w:hAnsi="Arial" w:cs="Arial"/>
          <w:color w:val="0000FF"/>
        </w:rPr>
      </w:pPr>
    </w:p>
    <w:p w14:paraId="570CA9F3" w14:textId="77777777" w:rsidR="00F6000E" w:rsidRDefault="00F6000E">
      <w:pPr>
        <w:spacing w:line="276" w:lineRule="auto"/>
        <w:ind w:left="720"/>
        <w:rPr>
          <w:rFonts w:ascii="Arial" w:eastAsia="Arial" w:hAnsi="Arial" w:cs="Arial"/>
          <w:color w:val="0000FF"/>
        </w:rPr>
      </w:pPr>
    </w:p>
    <w:p w14:paraId="1BE0C07F" w14:textId="77777777" w:rsidR="00F6000E" w:rsidRDefault="00F6000E">
      <w:pPr>
        <w:spacing w:line="276" w:lineRule="auto"/>
        <w:ind w:left="720"/>
        <w:rPr>
          <w:rFonts w:ascii="Arial" w:eastAsia="Arial" w:hAnsi="Arial" w:cs="Arial"/>
          <w:color w:val="0000FF"/>
        </w:rPr>
      </w:pPr>
    </w:p>
    <w:p w14:paraId="18458D39" w14:textId="77777777" w:rsidR="00F6000E" w:rsidRDefault="00AB254F">
      <w:pPr>
        <w:rPr>
          <w:rFonts w:ascii="Arial" w:eastAsia="Arial" w:hAnsi="Arial" w:cs="Arial"/>
          <w:color w:val="0000FF"/>
        </w:rPr>
      </w:pPr>
      <w:r>
        <w:br w:type="page"/>
      </w:r>
    </w:p>
    <w:p w14:paraId="3F478951" w14:textId="77777777" w:rsidR="00F6000E" w:rsidRDefault="00AB254F">
      <w:pPr>
        <w:rPr>
          <w:rFonts w:ascii="Arial" w:eastAsia="Arial" w:hAnsi="Arial" w:cs="Arial"/>
          <w:b/>
          <w:sz w:val="24"/>
          <w:szCs w:val="24"/>
          <w:u w:val="single"/>
        </w:rPr>
      </w:pPr>
      <w:r>
        <w:rPr>
          <w:noProof/>
        </w:rPr>
        <w:lastRenderedPageBreak/>
        <mc:AlternateContent>
          <mc:Choice Requires="wps">
            <w:drawing>
              <wp:anchor distT="0" distB="0" distL="114300" distR="114300" simplePos="0" relativeHeight="251666432" behindDoc="0" locked="0" layoutInCell="1" hidden="0" allowOverlap="1" wp14:anchorId="5944BB98" wp14:editId="3CDDAC15">
                <wp:simplePos x="0" y="0"/>
                <wp:positionH relativeFrom="column">
                  <wp:posOffset>76201</wp:posOffset>
                </wp:positionH>
                <wp:positionV relativeFrom="paragraph">
                  <wp:posOffset>-241299</wp:posOffset>
                </wp:positionV>
                <wp:extent cx="5495925" cy="375285"/>
                <wp:effectExtent l="0" t="0" r="0" b="0"/>
                <wp:wrapNone/>
                <wp:docPr id="19" name=""/>
                <wp:cNvGraphicFramePr/>
                <a:graphic xmlns:a="http://schemas.openxmlformats.org/drawingml/2006/main">
                  <a:graphicData uri="http://schemas.microsoft.com/office/word/2010/wordprocessingShape">
                    <wps:wsp>
                      <wps:cNvSpPr/>
                      <wps:spPr>
                        <a:xfrm>
                          <a:off x="2602800" y="3597120"/>
                          <a:ext cx="5486400" cy="365760"/>
                        </a:xfrm>
                        <a:prstGeom prst="roundRect">
                          <a:avLst>
                            <a:gd name="adj" fmla="val 16667"/>
                          </a:avLst>
                        </a:prstGeom>
                        <a:solidFill>
                          <a:srgbClr val="DDDDDD"/>
                        </a:solidFill>
                        <a:ln w="9525" cap="flat" cmpd="sng">
                          <a:solidFill>
                            <a:srgbClr val="969696"/>
                          </a:solidFill>
                          <a:prstDash val="solid"/>
                          <a:round/>
                          <a:headEnd type="none" w="sm" len="sm"/>
                          <a:tailEnd type="none" w="sm" len="sm"/>
                        </a:ln>
                      </wps:spPr>
                      <wps:txbx>
                        <w:txbxContent>
                          <w:p w14:paraId="319A39EC" w14:textId="77777777" w:rsidR="00485FF3" w:rsidRDefault="00485FF3" w:rsidP="007C38F6">
                            <w:pPr>
                              <w:pStyle w:val="Heading1"/>
                            </w:pPr>
                            <w:bookmarkStart w:id="156" w:name="_Toc67314607"/>
                            <w:r>
                              <w:t>6 - LEGAL OBLIGATIONS</w:t>
                            </w:r>
                            <w:bookmarkEnd w:id="156"/>
                          </w:p>
                          <w:p w14:paraId="04ACE070" w14:textId="77777777" w:rsidR="00485FF3" w:rsidRDefault="00485FF3">
                            <w:pPr>
                              <w:textDirection w:val="btLr"/>
                            </w:pPr>
                          </w:p>
                          <w:p w14:paraId="772AEA06" w14:textId="77777777" w:rsidR="00485FF3" w:rsidRDefault="00485FF3">
                            <w:pPr>
                              <w:textDirection w:val="btLr"/>
                            </w:pPr>
                          </w:p>
                          <w:p w14:paraId="4460D101" w14:textId="77777777" w:rsidR="00485FF3" w:rsidRDefault="00485FF3">
                            <w:pPr>
                              <w:textDirection w:val="btLr"/>
                            </w:pPr>
                          </w:p>
                        </w:txbxContent>
                      </wps:txbx>
                      <wps:bodyPr spcFirstLastPara="1" wrap="square" lIns="91425" tIns="45700" rIns="91425" bIns="45700" anchor="t" anchorCtr="0">
                        <a:noAutofit/>
                      </wps:bodyPr>
                    </wps:wsp>
                  </a:graphicData>
                </a:graphic>
              </wp:anchor>
            </w:drawing>
          </mc:Choice>
          <mc:Fallback>
            <w:pict>
              <v:roundrect w14:anchorId="5944BB98" id="_x0000_s1042" style="position:absolute;margin-left:6pt;margin-top:-19pt;width:432.75pt;height:29.55pt;z-index:251666432;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" fillcolor="#ddd" strokecolor="#969696">
                <v:stroke startarrowwidth="narrow" startarrowlength="short" endarrowwidth="narrow" endarrowlength="short"/>
                <v:textbox inset="2.53958mm,1.2694mm,2.53958mm,1.2694mm">
                  <w:txbxContent>
                    <w:p w14:paraId="319A39EC" w14:textId="77777777" w:rsidR="00485FF3" w:rsidRDefault="00485FF3" w:rsidP="007C38F6">
                      <w:pPr>
                        <w:pStyle w:val="Heading1"/>
                      </w:pPr>
                      <w:bookmarkStart w:id="157" w:name="_Toc67314607"/>
                      <w:r>
                        <w:t>6 - LEGAL OBLIGATIONS</w:t>
                      </w:r>
                      <w:bookmarkEnd w:id="157"/>
                    </w:p>
                    <w:p w14:paraId="04ACE070" w14:textId="77777777" w:rsidR="00485FF3" w:rsidRDefault="00485FF3">
                      <w:pPr>
                        <w:textDirection w:val="btLr"/>
                      </w:pPr>
                    </w:p>
                    <w:p w14:paraId="772AEA06" w14:textId="77777777" w:rsidR="00485FF3" w:rsidRDefault="00485FF3">
                      <w:pPr>
                        <w:textDirection w:val="btLr"/>
                      </w:pPr>
                    </w:p>
                    <w:p w14:paraId="4460D101" w14:textId="77777777" w:rsidR="00485FF3" w:rsidRDefault="00485FF3">
                      <w:pPr>
                        <w:textDirection w:val="btLr"/>
                      </w:pPr>
                    </w:p>
                  </w:txbxContent>
                </v:textbox>
              </v:roundrect>
            </w:pict>
          </mc:Fallback>
        </mc:AlternateContent>
      </w:r>
    </w:p>
    <w:p w14:paraId="366BB873" w14:textId="77777777" w:rsidR="00F6000E" w:rsidRDefault="00F6000E">
      <w:pPr>
        <w:rPr>
          <w:rFonts w:ascii="Arial" w:eastAsia="Arial" w:hAnsi="Arial" w:cs="Arial"/>
          <w:b/>
          <w:sz w:val="24"/>
          <w:szCs w:val="24"/>
          <w:u w:val="single"/>
        </w:rPr>
      </w:pPr>
    </w:p>
    <w:p w14:paraId="5D8FED51" w14:textId="77777777" w:rsidR="00F6000E" w:rsidRDefault="00AB254F">
      <w:pPr>
        <w:rPr>
          <w:rFonts w:ascii="Arial" w:eastAsia="Arial" w:hAnsi="Arial" w:cs="Arial"/>
          <w:b/>
          <w:sz w:val="24"/>
          <w:szCs w:val="24"/>
          <w:u w:val="single"/>
        </w:rPr>
      </w:pPr>
      <w:r>
        <w:rPr>
          <w:rFonts w:ascii="Arial" w:eastAsia="Arial" w:hAnsi="Arial" w:cs="Arial"/>
          <w:b/>
          <w:sz w:val="24"/>
          <w:szCs w:val="24"/>
          <w:u w:val="single"/>
        </w:rPr>
        <w:t xml:space="preserve">IMPORTANT PLEASE READ FIRST: </w:t>
      </w:r>
    </w:p>
    <w:p w14:paraId="75901896" w14:textId="77777777" w:rsidR="00F6000E" w:rsidRDefault="00F6000E">
      <w:pPr>
        <w:rPr>
          <w:rFonts w:ascii="Arial" w:eastAsia="Arial" w:hAnsi="Arial" w:cs="Arial"/>
          <w:sz w:val="24"/>
          <w:szCs w:val="24"/>
        </w:rPr>
      </w:pPr>
    </w:p>
    <w:p w14:paraId="340C1C5E" w14:textId="77777777" w:rsidR="00F6000E" w:rsidRDefault="00AB254F">
      <w:pPr>
        <w:spacing w:after="200" w:line="276" w:lineRule="auto"/>
        <w:rPr>
          <w:rFonts w:ascii="Arial" w:eastAsia="Arial" w:hAnsi="Arial" w:cs="Arial"/>
          <w:b/>
          <w:sz w:val="24"/>
          <w:szCs w:val="24"/>
        </w:rPr>
      </w:pPr>
      <w:r>
        <w:rPr>
          <w:rFonts w:ascii="Arial" w:eastAsia="Arial" w:hAnsi="Arial" w:cs="Arial"/>
          <w:b/>
          <w:sz w:val="24"/>
          <w:szCs w:val="24"/>
        </w:rPr>
        <w:t xml:space="preserve">Bidders must answer these questions in complete honesty. </w:t>
      </w:r>
    </w:p>
    <w:p w14:paraId="4FA90EF3" w14:textId="77777777" w:rsidR="00F6000E" w:rsidRDefault="00AB254F">
      <w:pPr>
        <w:spacing w:after="200" w:line="276" w:lineRule="auto"/>
        <w:rPr>
          <w:rFonts w:ascii="Arial" w:eastAsia="Arial" w:hAnsi="Arial" w:cs="Arial"/>
          <w:b/>
          <w:sz w:val="24"/>
          <w:szCs w:val="24"/>
        </w:rPr>
      </w:pPr>
      <w:r>
        <w:rPr>
          <w:rFonts w:ascii="Arial" w:eastAsia="Arial" w:hAnsi="Arial" w:cs="Arial"/>
          <w:b/>
          <w:sz w:val="24"/>
          <w:szCs w:val="24"/>
        </w:rPr>
        <w:t xml:space="preserve">The Employer may decide to question further into these areas </w:t>
      </w:r>
    </w:p>
    <w:p w14:paraId="23AF6116" w14:textId="77777777" w:rsidR="00F6000E" w:rsidRDefault="00AB254F">
      <w:pPr>
        <w:spacing w:after="200" w:line="276" w:lineRule="auto"/>
        <w:rPr>
          <w:rFonts w:ascii="Arial" w:eastAsia="Arial" w:hAnsi="Arial" w:cs="Arial"/>
          <w:b/>
          <w:sz w:val="24"/>
          <w:szCs w:val="24"/>
        </w:rPr>
      </w:pPr>
      <w:r>
        <w:rPr>
          <w:rFonts w:ascii="Arial" w:eastAsia="Arial" w:hAnsi="Arial" w:cs="Arial"/>
          <w:b/>
          <w:sz w:val="24"/>
          <w:szCs w:val="24"/>
        </w:rPr>
        <w:t>Should the Employer discover any discrepancies or that the bidder has been dishonest with its answers, this will result in the bidder being rejected from the tender process or if awarded a contract having its contract terminated with immediate effect.</w:t>
      </w:r>
    </w:p>
    <w:p w14:paraId="1A2C568C" w14:textId="77777777" w:rsidR="00F6000E" w:rsidRDefault="00AB254F">
      <w:pPr>
        <w:spacing w:after="200" w:line="276" w:lineRule="auto"/>
        <w:rPr>
          <w:rFonts w:ascii="Arial" w:eastAsia="Arial" w:hAnsi="Arial" w:cs="Arial"/>
          <w:b/>
          <w:sz w:val="24"/>
          <w:szCs w:val="24"/>
          <w:u w:val="single"/>
        </w:rPr>
      </w:pPr>
      <w:r>
        <w:rPr>
          <w:rFonts w:ascii="Arial" w:eastAsia="Arial" w:hAnsi="Arial" w:cs="Arial"/>
          <w:b/>
          <w:sz w:val="24"/>
          <w:szCs w:val="24"/>
          <w:u w:val="single"/>
        </w:rPr>
        <w:t>Award criteria and disqualification</w:t>
      </w:r>
    </w:p>
    <w:p w14:paraId="3200EC43" w14:textId="77777777" w:rsidR="00F6000E" w:rsidRDefault="00AB254F">
      <w:pPr>
        <w:spacing w:after="200" w:line="276" w:lineRule="auto"/>
        <w:rPr>
          <w:rFonts w:ascii="Arial" w:eastAsia="Arial" w:hAnsi="Arial" w:cs="Arial"/>
          <w:b/>
          <w:sz w:val="24"/>
          <w:szCs w:val="24"/>
        </w:rPr>
      </w:pPr>
      <w:r>
        <w:rPr>
          <w:rFonts w:ascii="Arial" w:eastAsia="Arial" w:hAnsi="Arial" w:cs="Arial"/>
          <w:b/>
          <w:sz w:val="24"/>
          <w:szCs w:val="24"/>
        </w:rPr>
        <w:t xml:space="preserve">All questions in this </w:t>
      </w:r>
      <w:r>
        <w:rPr>
          <w:rFonts w:ascii="Arial" w:eastAsia="Arial" w:hAnsi="Arial" w:cs="Arial"/>
          <w:b/>
          <w:color w:val="000000"/>
          <w:sz w:val="24"/>
          <w:szCs w:val="24"/>
        </w:rPr>
        <w:t>schedule</w:t>
      </w:r>
      <w:r>
        <w:rPr>
          <w:rFonts w:ascii="Arial" w:eastAsia="Arial" w:hAnsi="Arial" w:cs="Arial"/>
          <w:b/>
          <w:sz w:val="24"/>
          <w:szCs w:val="24"/>
        </w:rPr>
        <w:t xml:space="preserve"> are mandatory and will be deemed pass/fail.  </w:t>
      </w:r>
    </w:p>
    <w:p w14:paraId="6874910B" w14:textId="77777777" w:rsidR="00F6000E" w:rsidRDefault="00AB254F">
      <w:pPr>
        <w:spacing w:line="276" w:lineRule="auto"/>
        <w:rPr>
          <w:rFonts w:ascii="Arial" w:eastAsia="Arial" w:hAnsi="Arial" w:cs="Arial"/>
          <w:color w:val="0000FF"/>
        </w:rPr>
      </w:pPr>
      <w:r>
        <w:rPr>
          <w:rFonts w:ascii="Arial" w:eastAsia="Arial" w:hAnsi="Arial" w:cs="Arial"/>
          <w:b/>
          <w:sz w:val="24"/>
          <w:szCs w:val="24"/>
        </w:rPr>
        <w:t xml:space="preserve">If a </w:t>
      </w:r>
      <w:proofErr w:type="gramStart"/>
      <w:r>
        <w:rPr>
          <w:rFonts w:ascii="Arial" w:eastAsia="Arial" w:hAnsi="Arial" w:cs="Arial"/>
          <w:b/>
          <w:sz w:val="24"/>
          <w:szCs w:val="24"/>
        </w:rPr>
        <w:t>fail</w:t>
      </w:r>
      <w:proofErr w:type="gramEnd"/>
      <w:r>
        <w:rPr>
          <w:rFonts w:ascii="Arial" w:eastAsia="Arial" w:hAnsi="Arial" w:cs="Arial"/>
          <w:b/>
          <w:sz w:val="24"/>
          <w:szCs w:val="24"/>
        </w:rPr>
        <w:t xml:space="preserve"> is achieved for any of the Legal Obligations questions the bid will be excluded from progressing to the further stages of the tendering process. Therefore, the Employer will disregard the bid and subsequent </w:t>
      </w:r>
      <w:r>
        <w:rPr>
          <w:rFonts w:ascii="Arial" w:eastAsia="Arial" w:hAnsi="Arial" w:cs="Arial"/>
          <w:b/>
          <w:color w:val="000000"/>
          <w:sz w:val="24"/>
          <w:szCs w:val="24"/>
        </w:rPr>
        <w:t>schedules</w:t>
      </w:r>
      <w:r>
        <w:rPr>
          <w:rFonts w:ascii="Arial" w:eastAsia="Arial" w:hAnsi="Arial" w:cs="Arial"/>
          <w:b/>
          <w:sz w:val="24"/>
          <w:szCs w:val="24"/>
        </w:rPr>
        <w:t xml:space="preserve"> of the tendered response will not be evaluated.</w:t>
      </w:r>
      <w:bookmarkStart w:id="158" w:name="4du1wux" w:colFirst="0" w:colLast="0"/>
      <w:bookmarkEnd w:id="158"/>
    </w:p>
    <w:p w14:paraId="5AED3081" w14:textId="77777777" w:rsidR="00F6000E" w:rsidRDefault="00F6000E">
      <w:pPr>
        <w:spacing w:line="276" w:lineRule="auto"/>
        <w:rPr>
          <w:rFonts w:ascii="Arial" w:eastAsia="Arial" w:hAnsi="Arial" w:cs="Arial"/>
          <w:b/>
          <w:sz w:val="24"/>
          <w:szCs w:val="24"/>
        </w:rPr>
      </w:pPr>
    </w:p>
    <w:p w14:paraId="586AB913" w14:textId="77777777" w:rsidR="00F6000E" w:rsidRDefault="00AB254F">
      <w:pPr>
        <w:spacing w:line="276" w:lineRule="auto"/>
        <w:rPr>
          <w:rFonts w:ascii="Arial" w:eastAsia="Arial" w:hAnsi="Arial" w:cs="Arial"/>
          <w:b/>
          <w:sz w:val="24"/>
          <w:szCs w:val="24"/>
        </w:rPr>
      </w:pPr>
      <w:r>
        <w:rPr>
          <w:rFonts w:ascii="Arial" w:eastAsia="Arial" w:hAnsi="Arial" w:cs="Arial"/>
          <w:b/>
          <w:sz w:val="24"/>
          <w:szCs w:val="24"/>
        </w:rPr>
        <w:t>1. LEGAL OBLIGATIONS</w:t>
      </w:r>
    </w:p>
    <w:p w14:paraId="114B038B" w14:textId="77777777" w:rsidR="00F6000E" w:rsidRDefault="00F6000E">
      <w:pPr>
        <w:spacing w:line="276" w:lineRule="auto"/>
        <w:rPr>
          <w:rFonts w:ascii="Arial" w:eastAsia="Arial" w:hAnsi="Arial" w:cs="Arial"/>
          <w:sz w:val="24"/>
          <w:szCs w:val="24"/>
        </w:rPr>
      </w:pPr>
    </w:p>
    <w:p w14:paraId="05D3A5B8" w14:textId="77777777" w:rsidR="00F6000E" w:rsidRDefault="00AB254F">
      <w:pPr>
        <w:spacing w:line="276" w:lineRule="auto"/>
        <w:ind w:left="720" w:hanging="720"/>
        <w:rPr>
          <w:rFonts w:ascii="Arial" w:eastAsia="Arial" w:hAnsi="Arial" w:cs="Arial"/>
          <w:sz w:val="24"/>
          <w:szCs w:val="24"/>
        </w:rPr>
      </w:pPr>
      <w:r>
        <w:rPr>
          <w:rFonts w:ascii="Arial" w:eastAsia="Arial" w:hAnsi="Arial" w:cs="Arial"/>
          <w:sz w:val="24"/>
          <w:szCs w:val="24"/>
        </w:rPr>
        <w:t>1.1</w:t>
      </w:r>
      <w:r>
        <w:rPr>
          <w:rFonts w:ascii="Arial" w:eastAsia="Arial" w:hAnsi="Arial" w:cs="Arial"/>
          <w:sz w:val="24"/>
          <w:szCs w:val="24"/>
        </w:rPr>
        <w:tab/>
        <w:t xml:space="preserve">Is it your organisation's policy as an employer to comply with its statutory obligations with regards to groups with Protected Characteristics under the Equalities Act 2010? </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p>
    <w:p w14:paraId="23893C7E" w14:textId="77777777" w:rsidR="00F6000E" w:rsidRDefault="00AB254F">
      <w:pPr>
        <w:spacing w:line="276" w:lineRule="auto"/>
        <w:ind w:left="720" w:hanging="720"/>
        <w:jc w:val="right"/>
        <w:rPr>
          <w:rFonts w:ascii="Arial" w:eastAsia="Arial" w:hAnsi="Arial" w:cs="Arial"/>
          <w:sz w:val="24"/>
          <w:szCs w:val="24"/>
        </w:rPr>
      </w:pPr>
      <w:r>
        <w:rPr>
          <w:rFonts w:ascii="Arial" w:eastAsia="Arial" w:hAnsi="Arial" w:cs="Arial"/>
          <w:sz w:val="24"/>
          <w:szCs w:val="24"/>
        </w:rPr>
        <w:tab/>
      </w:r>
      <w:r>
        <w:rPr>
          <w:rFonts w:ascii="Arial" w:eastAsia="Arial" w:hAnsi="Arial" w:cs="Arial"/>
          <w:sz w:val="24"/>
          <w:szCs w:val="24"/>
        </w:rPr>
        <w:tab/>
      </w:r>
      <w:r>
        <w:rPr>
          <w:rFonts w:ascii="Arial" w:eastAsia="Arial" w:hAnsi="Arial" w:cs="Arial"/>
          <w:b/>
          <w:sz w:val="24"/>
          <w:szCs w:val="24"/>
        </w:rPr>
        <w:t>Yes/No</w:t>
      </w:r>
    </w:p>
    <w:p w14:paraId="62E26D89" w14:textId="77777777" w:rsidR="00F6000E" w:rsidRDefault="00AB254F">
      <w:pPr>
        <w:spacing w:line="276" w:lineRule="auto"/>
        <w:jc w:val="right"/>
        <w:rPr>
          <w:rFonts w:ascii="Arial" w:eastAsia="Arial" w:hAnsi="Arial" w:cs="Arial"/>
          <w:b/>
          <w:i/>
          <w:sz w:val="24"/>
          <w:szCs w:val="24"/>
        </w:rPr>
      </w:pPr>
      <w:r>
        <w:rPr>
          <w:rFonts w:ascii="Arial" w:eastAsia="Arial" w:hAnsi="Arial" w:cs="Arial"/>
          <w:b/>
          <w:sz w:val="24"/>
          <w:szCs w:val="24"/>
        </w:rPr>
        <w:tab/>
      </w:r>
    </w:p>
    <w:p w14:paraId="239110B7" w14:textId="77777777" w:rsidR="00F6000E" w:rsidRDefault="00AB254F">
      <w:pPr>
        <w:spacing w:line="276" w:lineRule="auto"/>
        <w:rPr>
          <w:rFonts w:ascii="Arial" w:eastAsia="Arial" w:hAnsi="Arial" w:cs="Arial"/>
          <w:b/>
          <w:i/>
          <w:sz w:val="24"/>
          <w:szCs w:val="24"/>
        </w:rPr>
      </w:pPr>
      <w:r>
        <w:rPr>
          <w:rFonts w:ascii="Arial" w:eastAsia="Arial" w:hAnsi="Arial" w:cs="Arial"/>
          <w:b/>
          <w:i/>
          <w:sz w:val="24"/>
          <w:szCs w:val="24"/>
        </w:rPr>
        <w:tab/>
        <w:t xml:space="preserve">Bidders who answer 'No' will fail the Legal Obligations </w:t>
      </w:r>
      <w:r>
        <w:rPr>
          <w:rFonts w:ascii="Arial" w:eastAsia="Arial" w:hAnsi="Arial" w:cs="Arial"/>
          <w:b/>
          <w:i/>
          <w:color w:val="000000"/>
          <w:sz w:val="24"/>
          <w:szCs w:val="24"/>
        </w:rPr>
        <w:t>schedule</w:t>
      </w:r>
      <w:r>
        <w:rPr>
          <w:rFonts w:ascii="Arial" w:eastAsia="Arial" w:hAnsi="Arial" w:cs="Arial"/>
          <w:b/>
          <w:i/>
          <w:sz w:val="24"/>
          <w:szCs w:val="24"/>
        </w:rPr>
        <w:t>.</w:t>
      </w:r>
    </w:p>
    <w:p w14:paraId="0F3AFE32" w14:textId="77777777" w:rsidR="00F6000E" w:rsidRDefault="00F6000E">
      <w:pPr>
        <w:spacing w:line="276" w:lineRule="auto"/>
        <w:rPr>
          <w:rFonts w:ascii="Arial" w:eastAsia="Arial" w:hAnsi="Arial" w:cs="Arial"/>
          <w:sz w:val="24"/>
          <w:szCs w:val="24"/>
        </w:rPr>
      </w:pPr>
    </w:p>
    <w:p w14:paraId="6536831A" w14:textId="77777777" w:rsidR="00F6000E" w:rsidRDefault="00AB254F" w:rsidP="00C54F3D">
      <w:pPr>
        <w:numPr>
          <w:ilvl w:val="1"/>
          <w:numId w:val="45"/>
        </w:numPr>
        <w:pBdr>
          <w:top w:val="nil"/>
          <w:left w:val="nil"/>
          <w:bottom w:val="nil"/>
          <w:right w:val="nil"/>
          <w:between w:val="nil"/>
        </w:pBdr>
        <w:spacing w:line="276" w:lineRule="auto"/>
        <w:jc w:val="both"/>
        <w:rPr>
          <w:rFonts w:ascii="Arial" w:eastAsia="Arial" w:hAnsi="Arial" w:cs="Arial"/>
          <w:color w:val="000000"/>
          <w:sz w:val="24"/>
          <w:szCs w:val="24"/>
        </w:rPr>
      </w:pPr>
      <w:r>
        <w:rPr>
          <w:rFonts w:ascii="Arial" w:eastAsia="Arial" w:hAnsi="Arial" w:cs="Arial"/>
          <w:color w:val="000000"/>
          <w:sz w:val="24"/>
          <w:szCs w:val="24"/>
        </w:rPr>
        <w:t>Organisations that employ 5 or more staff are legally required to have a written Equalities Statement. Please confirm if you have a statement and that it is communicated within your organisation, or less than 5 staff.</w:t>
      </w:r>
    </w:p>
    <w:p w14:paraId="77506C76" w14:textId="77777777" w:rsidR="00F6000E" w:rsidRDefault="00F6000E">
      <w:pPr>
        <w:pBdr>
          <w:top w:val="nil"/>
          <w:left w:val="nil"/>
          <w:bottom w:val="nil"/>
          <w:right w:val="nil"/>
          <w:between w:val="nil"/>
        </w:pBdr>
        <w:spacing w:line="276" w:lineRule="auto"/>
        <w:ind w:left="720"/>
        <w:jc w:val="both"/>
        <w:rPr>
          <w:rFonts w:ascii="Arial" w:eastAsia="Arial" w:hAnsi="Arial" w:cs="Arial"/>
          <w:color w:val="000000"/>
          <w:sz w:val="24"/>
          <w:szCs w:val="24"/>
        </w:rPr>
      </w:pPr>
    </w:p>
    <w:p w14:paraId="635DD9E9" w14:textId="77777777" w:rsidR="00F6000E" w:rsidRDefault="00AB254F">
      <w:pPr>
        <w:spacing w:line="276" w:lineRule="auto"/>
        <w:rPr>
          <w:rFonts w:ascii="Arial" w:eastAsia="Arial" w:hAnsi="Arial" w:cs="Arial"/>
          <w:sz w:val="24"/>
          <w:szCs w:val="24"/>
        </w:rPr>
      </w:pPr>
      <w:r>
        <w:rPr>
          <w:rFonts w:ascii="Arial" w:eastAsia="Arial" w:hAnsi="Arial" w:cs="Arial"/>
          <w:sz w:val="24"/>
          <w:szCs w:val="24"/>
        </w:rPr>
        <w:tab/>
      </w:r>
      <w:proofErr w:type="gramStart"/>
      <w:r>
        <w:rPr>
          <w:rFonts w:ascii="Arial" w:eastAsia="Arial" w:hAnsi="Arial" w:cs="Arial"/>
          <w:sz w:val="24"/>
          <w:szCs w:val="24"/>
        </w:rPr>
        <w:t>Yes</w:t>
      </w:r>
      <w:proofErr w:type="gramEnd"/>
      <w:r>
        <w:rPr>
          <w:rFonts w:ascii="Arial" w:eastAsia="Arial" w:hAnsi="Arial" w:cs="Arial"/>
          <w:sz w:val="24"/>
          <w:szCs w:val="24"/>
        </w:rPr>
        <w:t xml:space="preserve"> I have a Statement</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w:t>
      </w:r>
    </w:p>
    <w:p w14:paraId="227DA0FA" w14:textId="77777777" w:rsidR="00F6000E" w:rsidRDefault="00AB254F">
      <w:pPr>
        <w:spacing w:line="276" w:lineRule="auto"/>
        <w:rPr>
          <w:rFonts w:ascii="Arial" w:eastAsia="Arial" w:hAnsi="Arial" w:cs="Arial"/>
          <w:sz w:val="24"/>
          <w:szCs w:val="24"/>
        </w:rPr>
      </w:pPr>
      <w:r>
        <w:rPr>
          <w:rFonts w:ascii="Arial" w:eastAsia="Arial" w:hAnsi="Arial" w:cs="Arial"/>
          <w:sz w:val="24"/>
          <w:szCs w:val="24"/>
        </w:rPr>
        <w:tab/>
        <w:t>Organisation has less than 5 staff</w:t>
      </w:r>
      <w:r>
        <w:rPr>
          <w:rFonts w:ascii="Arial" w:eastAsia="Arial" w:hAnsi="Arial" w:cs="Arial"/>
          <w:sz w:val="24"/>
          <w:szCs w:val="24"/>
        </w:rPr>
        <w:tab/>
      </w:r>
      <w:r>
        <w:rPr>
          <w:rFonts w:ascii="Arial" w:eastAsia="Arial" w:hAnsi="Arial" w:cs="Arial"/>
          <w:sz w:val="24"/>
          <w:szCs w:val="24"/>
        </w:rPr>
        <w:tab/>
        <w:t>☐</w:t>
      </w:r>
    </w:p>
    <w:p w14:paraId="48956EC9" w14:textId="77777777" w:rsidR="00F6000E" w:rsidRDefault="00AB254F">
      <w:pPr>
        <w:spacing w:line="276" w:lineRule="auto"/>
        <w:rPr>
          <w:rFonts w:ascii="Arial" w:eastAsia="Arial" w:hAnsi="Arial" w:cs="Arial"/>
          <w:sz w:val="24"/>
          <w:szCs w:val="24"/>
        </w:rPr>
      </w:pPr>
      <w:r>
        <w:rPr>
          <w:rFonts w:ascii="Arial" w:eastAsia="Arial" w:hAnsi="Arial" w:cs="Arial"/>
          <w:sz w:val="24"/>
          <w:szCs w:val="24"/>
        </w:rPr>
        <w:tab/>
        <w:t>No Statement &amp; 5 or more staff</w:t>
      </w:r>
      <w:r>
        <w:rPr>
          <w:rFonts w:ascii="Arial" w:eastAsia="Arial" w:hAnsi="Arial" w:cs="Arial"/>
          <w:sz w:val="24"/>
          <w:szCs w:val="24"/>
        </w:rPr>
        <w:tab/>
      </w:r>
      <w:r>
        <w:rPr>
          <w:rFonts w:ascii="Arial" w:eastAsia="Arial" w:hAnsi="Arial" w:cs="Arial"/>
          <w:sz w:val="24"/>
          <w:szCs w:val="24"/>
        </w:rPr>
        <w:tab/>
        <w:t>☐</w:t>
      </w:r>
      <w:r>
        <w:rPr>
          <w:rFonts w:ascii="Arial" w:eastAsia="Arial" w:hAnsi="Arial" w:cs="Arial"/>
          <w:sz w:val="24"/>
          <w:szCs w:val="24"/>
        </w:rPr>
        <w:tab/>
      </w:r>
    </w:p>
    <w:p w14:paraId="27C7F84D" w14:textId="77777777" w:rsidR="00F6000E" w:rsidRDefault="00AB254F">
      <w:pPr>
        <w:spacing w:line="276" w:lineRule="auto"/>
        <w:rPr>
          <w:rFonts w:ascii="Arial" w:eastAsia="Arial" w:hAnsi="Arial" w:cs="Arial"/>
          <w:i/>
          <w:sz w:val="24"/>
          <w:szCs w:val="24"/>
        </w:rPr>
      </w:pPr>
      <w:r>
        <w:rPr>
          <w:rFonts w:ascii="Arial" w:eastAsia="Arial" w:hAnsi="Arial" w:cs="Arial"/>
          <w:sz w:val="24"/>
          <w:szCs w:val="24"/>
        </w:rPr>
        <w:tab/>
      </w:r>
    </w:p>
    <w:p w14:paraId="3D8D6F4D" w14:textId="77777777" w:rsidR="00F6000E" w:rsidRDefault="00AB254F">
      <w:pPr>
        <w:spacing w:line="276" w:lineRule="auto"/>
        <w:ind w:left="720"/>
        <w:rPr>
          <w:rFonts w:ascii="Arial" w:eastAsia="Arial" w:hAnsi="Arial" w:cs="Arial"/>
          <w:b/>
          <w:i/>
          <w:sz w:val="24"/>
          <w:szCs w:val="24"/>
        </w:rPr>
      </w:pPr>
      <w:r>
        <w:rPr>
          <w:rFonts w:ascii="Arial" w:eastAsia="Arial" w:hAnsi="Arial" w:cs="Arial"/>
          <w:b/>
          <w:i/>
          <w:sz w:val="24"/>
          <w:szCs w:val="24"/>
        </w:rPr>
        <w:t xml:space="preserve">Please note that answering 'No statement &amp; 5 or more staff’ will </w:t>
      </w:r>
    </w:p>
    <w:p w14:paraId="75F3A1D4" w14:textId="77777777" w:rsidR="00F6000E" w:rsidRDefault="00AB254F">
      <w:pPr>
        <w:spacing w:line="276" w:lineRule="auto"/>
        <w:ind w:left="720"/>
        <w:rPr>
          <w:rFonts w:ascii="Arial" w:eastAsia="Arial" w:hAnsi="Arial" w:cs="Arial"/>
          <w:b/>
          <w:i/>
          <w:sz w:val="24"/>
          <w:szCs w:val="24"/>
        </w:rPr>
      </w:pPr>
      <w:r>
        <w:rPr>
          <w:rFonts w:ascii="Arial" w:eastAsia="Arial" w:hAnsi="Arial" w:cs="Arial"/>
          <w:b/>
          <w:i/>
          <w:sz w:val="24"/>
          <w:szCs w:val="24"/>
        </w:rPr>
        <w:t xml:space="preserve">result in bidders automatically failing the Legal Obligations </w:t>
      </w:r>
      <w:r>
        <w:rPr>
          <w:rFonts w:ascii="Arial" w:eastAsia="Arial" w:hAnsi="Arial" w:cs="Arial"/>
          <w:b/>
          <w:i/>
          <w:color w:val="000000"/>
          <w:sz w:val="24"/>
          <w:szCs w:val="24"/>
        </w:rPr>
        <w:t>schedule</w:t>
      </w:r>
      <w:r>
        <w:rPr>
          <w:rFonts w:ascii="Arial" w:eastAsia="Arial" w:hAnsi="Arial" w:cs="Arial"/>
          <w:b/>
          <w:i/>
          <w:sz w:val="24"/>
          <w:szCs w:val="24"/>
        </w:rPr>
        <w:t>.</w:t>
      </w:r>
    </w:p>
    <w:p w14:paraId="1E943F73" w14:textId="77777777" w:rsidR="00F6000E" w:rsidRDefault="00F6000E">
      <w:pPr>
        <w:spacing w:after="200" w:line="276" w:lineRule="auto"/>
        <w:rPr>
          <w:rFonts w:ascii="Arial" w:eastAsia="Arial" w:hAnsi="Arial" w:cs="Arial"/>
          <w:b/>
          <w:sz w:val="24"/>
          <w:szCs w:val="24"/>
        </w:rPr>
      </w:pPr>
    </w:p>
    <w:p w14:paraId="3852D4F4" w14:textId="77777777" w:rsidR="00F6000E" w:rsidRDefault="00AB254F" w:rsidP="00C54F3D">
      <w:pPr>
        <w:numPr>
          <w:ilvl w:val="1"/>
          <w:numId w:val="46"/>
        </w:numPr>
        <w:spacing w:line="276" w:lineRule="auto"/>
        <w:rPr>
          <w:rFonts w:ascii="Arial" w:eastAsia="Arial" w:hAnsi="Arial" w:cs="Arial"/>
          <w:sz w:val="24"/>
          <w:szCs w:val="24"/>
        </w:rPr>
      </w:pPr>
      <w:r>
        <w:rPr>
          <w:rFonts w:ascii="Arial" w:eastAsia="Arial" w:hAnsi="Arial" w:cs="Arial"/>
          <w:sz w:val="24"/>
          <w:szCs w:val="24"/>
        </w:rPr>
        <w:t xml:space="preserve">Does your organisation comply with the Health and Safety at Work Act 1974? </w:t>
      </w:r>
      <w:r>
        <w:rPr>
          <w:rFonts w:ascii="Arial" w:eastAsia="Arial" w:hAnsi="Arial" w:cs="Arial"/>
          <w:sz w:val="24"/>
          <w:szCs w:val="24"/>
        </w:rPr>
        <w:tab/>
      </w:r>
      <w:r>
        <w:rPr>
          <w:rFonts w:ascii="Arial" w:eastAsia="Arial" w:hAnsi="Arial" w:cs="Arial"/>
          <w:sz w:val="24"/>
          <w:szCs w:val="24"/>
        </w:rPr>
        <w:tab/>
      </w:r>
    </w:p>
    <w:p w14:paraId="5CC054A1" w14:textId="77777777" w:rsidR="00F6000E" w:rsidRDefault="00AB254F">
      <w:pPr>
        <w:spacing w:line="276" w:lineRule="auto"/>
        <w:ind w:left="720"/>
        <w:jc w:val="right"/>
        <w:rPr>
          <w:rFonts w:ascii="Arial" w:eastAsia="Arial" w:hAnsi="Arial" w:cs="Arial"/>
          <w:sz w:val="24"/>
          <w:szCs w:val="24"/>
        </w:rPr>
      </w:pP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b/>
          <w:sz w:val="24"/>
          <w:szCs w:val="24"/>
        </w:rPr>
        <w:t>Yes/No</w:t>
      </w:r>
    </w:p>
    <w:p w14:paraId="597B82F9" w14:textId="77777777" w:rsidR="00F6000E" w:rsidRDefault="00AB254F">
      <w:pPr>
        <w:spacing w:line="276" w:lineRule="auto"/>
        <w:rPr>
          <w:rFonts w:ascii="Arial" w:eastAsia="Arial" w:hAnsi="Arial" w:cs="Arial"/>
          <w:b/>
          <w:i/>
          <w:color w:val="000000"/>
          <w:sz w:val="24"/>
          <w:szCs w:val="24"/>
        </w:rPr>
      </w:pPr>
      <w:r>
        <w:rPr>
          <w:rFonts w:ascii="Arial" w:eastAsia="Arial" w:hAnsi="Arial" w:cs="Arial"/>
          <w:i/>
          <w:sz w:val="24"/>
          <w:szCs w:val="24"/>
        </w:rPr>
        <w:lastRenderedPageBreak/>
        <w:tab/>
      </w:r>
      <w:r>
        <w:rPr>
          <w:rFonts w:ascii="Arial" w:eastAsia="Arial" w:hAnsi="Arial" w:cs="Arial"/>
          <w:b/>
          <w:i/>
          <w:sz w:val="24"/>
          <w:szCs w:val="24"/>
        </w:rPr>
        <w:t xml:space="preserve">Bidders who answer 'No' will fail the Legal Obligations </w:t>
      </w:r>
      <w:r>
        <w:rPr>
          <w:rFonts w:ascii="Arial" w:eastAsia="Arial" w:hAnsi="Arial" w:cs="Arial"/>
          <w:b/>
          <w:i/>
          <w:color w:val="000000"/>
          <w:sz w:val="24"/>
          <w:szCs w:val="24"/>
        </w:rPr>
        <w:t xml:space="preserve">schedule.  </w:t>
      </w:r>
    </w:p>
    <w:p w14:paraId="725C662B" w14:textId="77777777" w:rsidR="00F6000E" w:rsidRDefault="00F6000E">
      <w:pPr>
        <w:spacing w:line="276" w:lineRule="auto"/>
        <w:rPr>
          <w:rFonts w:ascii="Arial" w:eastAsia="Arial" w:hAnsi="Arial" w:cs="Arial"/>
          <w:b/>
          <w:i/>
          <w:sz w:val="24"/>
          <w:szCs w:val="24"/>
        </w:rPr>
      </w:pPr>
    </w:p>
    <w:p w14:paraId="5DC8660C" w14:textId="77777777" w:rsidR="00F6000E" w:rsidRDefault="00AB254F">
      <w:pPr>
        <w:spacing w:after="200" w:line="276" w:lineRule="auto"/>
        <w:ind w:left="720" w:hanging="720"/>
        <w:rPr>
          <w:rFonts w:ascii="Arial" w:eastAsia="Arial" w:hAnsi="Arial" w:cs="Arial"/>
          <w:sz w:val="24"/>
          <w:szCs w:val="24"/>
        </w:rPr>
      </w:pPr>
      <w:r>
        <w:rPr>
          <w:rFonts w:ascii="Arial" w:eastAsia="Arial" w:hAnsi="Arial" w:cs="Arial"/>
          <w:sz w:val="24"/>
          <w:szCs w:val="24"/>
        </w:rPr>
        <w:t>1.4</w:t>
      </w:r>
      <w:r>
        <w:rPr>
          <w:rFonts w:ascii="Arial" w:eastAsia="Arial" w:hAnsi="Arial" w:cs="Arial"/>
          <w:sz w:val="24"/>
          <w:szCs w:val="24"/>
        </w:rPr>
        <w:tab/>
        <w:t xml:space="preserve">Suppliers that employ 5 or more staff are legally required to have a written Health and Safety Policy &amp; Risk Assessments. Please confirm if you have a policy &amp; Assessments, or less than 5 staff </w:t>
      </w:r>
    </w:p>
    <w:p w14:paraId="6BFFBFE3" w14:textId="77777777" w:rsidR="00F6000E" w:rsidRDefault="00AB254F">
      <w:pPr>
        <w:spacing w:line="276" w:lineRule="auto"/>
        <w:rPr>
          <w:rFonts w:ascii="Arial" w:eastAsia="Arial" w:hAnsi="Arial" w:cs="Arial"/>
          <w:sz w:val="24"/>
          <w:szCs w:val="24"/>
        </w:rPr>
      </w:pPr>
      <w:r>
        <w:rPr>
          <w:rFonts w:ascii="Arial" w:eastAsia="Arial" w:hAnsi="Arial" w:cs="Arial"/>
          <w:sz w:val="24"/>
          <w:szCs w:val="24"/>
        </w:rPr>
        <w:tab/>
      </w:r>
      <w:proofErr w:type="gramStart"/>
      <w:r>
        <w:rPr>
          <w:rFonts w:ascii="Arial" w:eastAsia="Arial" w:hAnsi="Arial" w:cs="Arial"/>
          <w:sz w:val="24"/>
          <w:szCs w:val="24"/>
        </w:rPr>
        <w:t>Yes</w:t>
      </w:r>
      <w:proofErr w:type="gramEnd"/>
      <w:r>
        <w:rPr>
          <w:rFonts w:ascii="Arial" w:eastAsia="Arial" w:hAnsi="Arial" w:cs="Arial"/>
          <w:sz w:val="24"/>
          <w:szCs w:val="24"/>
        </w:rPr>
        <w:t xml:space="preserve"> I have a Policy &amp; Risk Assessments</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w:t>
      </w:r>
      <w:r>
        <w:rPr>
          <w:rFonts w:ascii="Arial" w:eastAsia="Arial" w:hAnsi="Arial" w:cs="Arial"/>
          <w:sz w:val="24"/>
          <w:szCs w:val="24"/>
        </w:rPr>
        <w:tab/>
      </w:r>
    </w:p>
    <w:p w14:paraId="4D714606" w14:textId="77777777" w:rsidR="00F6000E" w:rsidRDefault="00AB254F">
      <w:pPr>
        <w:spacing w:line="276" w:lineRule="auto"/>
        <w:rPr>
          <w:rFonts w:ascii="Arial" w:eastAsia="Arial" w:hAnsi="Arial" w:cs="Arial"/>
          <w:sz w:val="24"/>
          <w:szCs w:val="24"/>
        </w:rPr>
      </w:pPr>
      <w:r>
        <w:rPr>
          <w:rFonts w:ascii="Arial" w:eastAsia="Arial" w:hAnsi="Arial" w:cs="Arial"/>
          <w:sz w:val="24"/>
          <w:szCs w:val="24"/>
        </w:rPr>
        <w:tab/>
        <w:t>Organisation has less than 5 staff</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w:t>
      </w:r>
      <w:r>
        <w:rPr>
          <w:rFonts w:ascii="Arial" w:eastAsia="Arial" w:hAnsi="Arial" w:cs="Arial"/>
          <w:sz w:val="24"/>
          <w:szCs w:val="24"/>
        </w:rPr>
        <w:tab/>
      </w:r>
    </w:p>
    <w:p w14:paraId="0D983703" w14:textId="77777777" w:rsidR="00F6000E" w:rsidRDefault="00AB254F">
      <w:pPr>
        <w:spacing w:line="276" w:lineRule="auto"/>
        <w:rPr>
          <w:rFonts w:ascii="Arial" w:eastAsia="Arial" w:hAnsi="Arial" w:cs="Arial"/>
          <w:sz w:val="24"/>
          <w:szCs w:val="24"/>
        </w:rPr>
      </w:pPr>
      <w:r>
        <w:rPr>
          <w:rFonts w:ascii="Arial" w:eastAsia="Arial" w:hAnsi="Arial" w:cs="Arial"/>
          <w:sz w:val="24"/>
          <w:szCs w:val="24"/>
        </w:rPr>
        <w:tab/>
        <w:t>No statement &amp; Risk Assessments and 5 or more staff</w:t>
      </w:r>
      <w:r>
        <w:rPr>
          <w:rFonts w:ascii="Arial" w:eastAsia="Arial" w:hAnsi="Arial" w:cs="Arial"/>
          <w:sz w:val="24"/>
          <w:szCs w:val="24"/>
        </w:rPr>
        <w:tab/>
        <w:t>☐</w:t>
      </w:r>
      <w:r>
        <w:rPr>
          <w:rFonts w:ascii="Arial" w:eastAsia="Arial" w:hAnsi="Arial" w:cs="Arial"/>
          <w:sz w:val="24"/>
          <w:szCs w:val="24"/>
        </w:rPr>
        <w:tab/>
      </w:r>
    </w:p>
    <w:p w14:paraId="238337F9" w14:textId="77777777" w:rsidR="00F6000E" w:rsidRDefault="00AB254F">
      <w:pPr>
        <w:spacing w:line="276" w:lineRule="auto"/>
        <w:rPr>
          <w:rFonts w:ascii="Arial" w:eastAsia="Arial" w:hAnsi="Arial" w:cs="Arial"/>
          <w:sz w:val="24"/>
          <w:szCs w:val="24"/>
        </w:rPr>
      </w:pPr>
      <w:r>
        <w:rPr>
          <w:rFonts w:ascii="Arial" w:eastAsia="Arial" w:hAnsi="Arial" w:cs="Arial"/>
          <w:sz w:val="24"/>
          <w:szCs w:val="24"/>
        </w:rPr>
        <w:tab/>
      </w:r>
    </w:p>
    <w:p w14:paraId="7C0702AD" w14:textId="77777777" w:rsidR="00F6000E" w:rsidRDefault="00AB254F">
      <w:pPr>
        <w:spacing w:line="276" w:lineRule="auto"/>
        <w:ind w:left="720" w:hanging="720"/>
        <w:rPr>
          <w:rFonts w:ascii="Arial" w:eastAsia="Arial" w:hAnsi="Arial" w:cs="Arial"/>
          <w:b/>
          <w:i/>
          <w:sz w:val="24"/>
          <w:szCs w:val="24"/>
        </w:rPr>
      </w:pPr>
      <w:r>
        <w:rPr>
          <w:rFonts w:ascii="Arial" w:eastAsia="Arial" w:hAnsi="Arial" w:cs="Arial"/>
          <w:sz w:val="24"/>
          <w:szCs w:val="24"/>
        </w:rPr>
        <w:tab/>
      </w:r>
      <w:r>
        <w:rPr>
          <w:rFonts w:ascii="Arial" w:eastAsia="Arial" w:hAnsi="Arial" w:cs="Arial"/>
          <w:b/>
          <w:i/>
          <w:sz w:val="24"/>
          <w:szCs w:val="24"/>
        </w:rPr>
        <w:t xml:space="preserve">Please note answering 'No policy &amp; Risk Assessments and 5 or more staff' will result in bidders automatically failing the Legal Obligations </w:t>
      </w:r>
      <w:r>
        <w:rPr>
          <w:rFonts w:ascii="Arial" w:eastAsia="Arial" w:hAnsi="Arial" w:cs="Arial"/>
          <w:b/>
          <w:i/>
          <w:color w:val="000000"/>
          <w:sz w:val="24"/>
          <w:szCs w:val="24"/>
        </w:rPr>
        <w:t>schedule</w:t>
      </w:r>
      <w:r>
        <w:rPr>
          <w:rFonts w:ascii="Arial" w:eastAsia="Arial" w:hAnsi="Arial" w:cs="Arial"/>
          <w:b/>
          <w:i/>
          <w:sz w:val="24"/>
          <w:szCs w:val="24"/>
        </w:rPr>
        <w:t>.</w:t>
      </w:r>
    </w:p>
    <w:p w14:paraId="33FEA208" w14:textId="77777777" w:rsidR="00F6000E" w:rsidRDefault="00F6000E">
      <w:pPr>
        <w:spacing w:line="276" w:lineRule="auto"/>
        <w:ind w:left="720" w:hanging="720"/>
        <w:rPr>
          <w:rFonts w:ascii="Arial" w:eastAsia="Arial" w:hAnsi="Arial" w:cs="Arial"/>
          <w:b/>
          <w:i/>
          <w:sz w:val="24"/>
          <w:szCs w:val="24"/>
        </w:rPr>
      </w:pPr>
    </w:p>
    <w:p w14:paraId="4A9AD80F" w14:textId="77777777" w:rsidR="00F6000E" w:rsidRDefault="00AB254F">
      <w:pPr>
        <w:ind w:left="720" w:hanging="720"/>
        <w:rPr>
          <w:rFonts w:ascii="Arial" w:eastAsia="Arial" w:hAnsi="Arial" w:cs="Arial"/>
          <w:sz w:val="24"/>
          <w:szCs w:val="24"/>
        </w:rPr>
      </w:pPr>
      <w:r>
        <w:rPr>
          <w:rFonts w:ascii="Arial" w:eastAsia="Arial" w:hAnsi="Arial" w:cs="Arial"/>
          <w:sz w:val="24"/>
          <w:szCs w:val="24"/>
        </w:rPr>
        <w:t>1.5</w:t>
      </w:r>
      <w:r>
        <w:rPr>
          <w:rFonts w:ascii="Arial" w:eastAsia="Arial" w:hAnsi="Arial" w:cs="Arial"/>
          <w:sz w:val="24"/>
          <w:szCs w:val="24"/>
        </w:rPr>
        <w:tab/>
        <w:t xml:space="preserve">Has your organisation, its directors or any other person who has the power of representation, decision or control of the named organisation ever been convicted of slavery, servitude, forced or compulsory labour, child labour or an offence in human trafficking and other forms of trafficking in human beings within the last five years                   </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b/>
          <w:sz w:val="24"/>
          <w:szCs w:val="24"/>
        </w:rPr>
        <w:t>Yes/No</w:t>
      </w:r>
    </w:p>
    <w:p w14:paraId="315F9868" w14:textId="77777777" w:rsidR="00F6000E" w:rsidRDefault="00F6000E">
      <w:pPr>
        <w:rPr>
          <w:rFonts w:ascii="Arial" w:eastAsia="Arial" w:hAnsi="Arial" w:cs="Arial"/>
          <w:sz w:val="24"/>
          <w:szCs w:val="24"/>
        </w:rPr>
      </w:pPr>
    </w:p>
    <w:p w14:paraId="3B66A945" w14:textId="77777777" w:rsidR="00F6000E" w:rsidRDefault="00AB254F">
      <w:pPr>
        <w:ind w:left="720" w:hanging="720"/>
        <w:rPr>
          <w:b/>
          <w:i/>
          <w:sz w:val="24"/>
          <w:szCs w:val="24"/>
        </w:rPr>
      </w:pPr>
      <w:r>
        <w:rPr>
          <w:rFonts w:ascii="Arial" w:eastAsia="Arial" w:hAnsi="Arial" w:cs="Arial"/>
          <w:b/>
          <w:i/>
          <w:sz w:val="24"/>
          <w:szCs w:val="24"/>
        </w:rPr>
        <w:tab/>
        <w:t>Bidders who answer ‘Yes’ to question 1.5 will automatically fail the Legal Obligations schedule.</w:t>
      </w:r>
    </w:p>
    <w:p w14:paraId="67DCA54E" w14:textId="77777777" w:rsidR="00F6000E" w:rsidRDefault="00F6000E">
      <w:pPr>
        <w:rPr>
          <w:rFonts w:ascii="Arial" w:eastAsia="Arial" w:hAnsi="Arial" w:cs="Arial"/>
          <w:sz w:val="24"/>
          <w:szCs w:val="24"/>
        </w:rPr>
      </w:pPr>
    </w:p>
    <w:p w14:paraId="16BE9E3F" w14:textId="77777777" w:rsidR="00F6000E" w:rsidRDefault="00AB254F">
      <w:pPr>
        <w:ind w:left="720" w:hanging="720"/>
        <w:rPr>
          <w:rFonts w:ascii="Arial" w:eastAsia="Arial" w:hAnsi="Arial" w:cs="Arial"/>
          <w:sz w:val="24"/>
          <w:szCs w:val="24"/>
        </w:rPr>
      </w:pPr>
      <w:r>
        <w:rPr>
          <w:rFonts w:ascii="Arial" w:eastAsia="Arial" w:hAnsi="Arial" w:cs="Arial"/>
          <w:sz w:val="24"/>
          <w:szCs w:val="24"/>
        </w:rPr>
        <w:t>1.6</w:t>
      </w:r>
      <w:r>
        <w:rPr>
          <w:rFonts w:ascii="Arial" w:eastAsia="Arial" w:hAnsi="Arial" w:cs="Arial"/>
          <w:sz w:val="24"/>
          <w:szCs w:val="24"/>
        </w:rPr>
        <w:tab/>
        <w:t>In accordance with the Modern Slavery Act 2015 all organisations carrying out business within the UK, with a total annual turnover of £36m or more are required to produce a slavery and human trafficking statement for each financial year.</w:t>
      </w:r>
    </w:p>
    <w:p w14:paraId="29C9827F" w14:textId="77777777" w:rsidR="00F6000E" w:rsidRDefault="00F6000E">
      <w:pPr>
        <w:ind w:left="720" w:hanging="720"/>
        <w:rPr>
          <w:rFonts w:ascii="Arial" w:eastAsia="Arial" w:hAnsi="Arial" w:cs="Arial"/>
          <w:sz w:val="24"/>
          <w:szCs w:val="24"/>
        </w:rPr>
      </w:pPr>
    </w:p>
    <w:p w14:paraId="32A0110A" w14:textId="77777777" w:rsidR="00F6000E" w:rsidRDefault="00AB254F">
      <w:pPr>
        <w:pBdr>
          <w:top w:val="nil"/>
          <w:left w:val="nil"/>
          <w:bottom w:val="nil"/>
          <w:right w:val="nil"/>
          <w:between w:val="nil"/>
        </w:pBdr>
        <w:ind w:left="720" w:hanging="720"/>
        <w:rPr>
          <w:rFonts w:ascii="Arial" w:eastAsia="Arial" w:hAnsi="Arial" w:cs="Arial"/>
          <w:color w:val="000000"/>
          <w:sz w:val="24"/>
          <w:szCs w:val="24"/>
        </w:rPr>
      </w:pPr>
      <w:r>
        <w:rPr>
          <w:rFonts w:ascii="Arial" w:eastAsia="Arial" w:hAnsi="Arial" w:cs="Arial"/>
          <w:color w:val="000000"/>
          <w:sz w:val="24"/>
          <w:szCs w:val="24"/>
        </w:rPr>
        <w:tab/>
        <w:t xml:space="preserve">Please confirm if your organisation has an annual turnover of £36m or more          </w:t>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b/>
          <w:color w:val="000000"/>
          <w:sz w:val="24"/>
          <w:szCs w:val="24"/>
        </w:rPr>
        <w:t>Yes/No</w:t>
      </w:r>
    </w:p>
    <w:p w14:paraId="41BA6A60" w14:textId="77777777" w:rsidR="00F6000E" w:rsidRDefault="00F6000E">
      <w:pPr>
        <w:rPr>
          <w:rFonts w:ascii="Arial" w:eastAsia="Arial" w:hAnsi="Arial" w:cs="Arial"/>
          <w:b/>
          <w:sz w:val="24"/>
          <w:szCs w:val="24"/>
        </w:rPr>
      </w:pPr>
    </w:p>
    <w:p w14:paraId="278FB221" w14:textId="77777777" w:rsidR="00F6000E" w:rsidRDefault="00AB254F">
      <w:pPr>
        <w:pBdr>
          <w:top w:val="nil"/>
          <w:left w:val="nil"/>
          <w:bottom w:val="nil"/>
          <w:right w:val="nil"/>
          <w:between w:val="nil"/>
        </w:pBdr>
        <w:ind w:left="720" w:hanging="720"/>
        <w:rPr>
          <w:rFonts w:ascii="Arial" w:eastAsia="Arial" w:hAnsi="Arial" w:cs="Arial"/>
          <w:color w:val="000000"/>
          <w:sz w:val="24"/>
          <w:szCs w:val="24"/>
        </w:rPr>
      </w:pPr>
      <w:r>
        <w:rPr>
          <w:rFonts w:ascii="Arial" w:eastAsia="Arial" w:hAnsi="Arial" w:cs="Arial"/>
          <w:color w:val="000000"/>
          <w:sz w:val="24"/>
          <w:szCs w:val="24"/>
        </w:rPr>
        <w:tab/>
        <w:t xml:space="preserve">If you answered yes to the above question please confirm that </w:t>
      </w:r>
      <w:r>
        <w:rPr>
          <w:rFonts w:ascii="Arial" w:eastAsia="Arial" w:hAnsi="Arial" w:cs="Arial"/>
          <w:color w:val="222222"/>
          <w:sz w:val="24"/>
          <w:szCs w:val="24"/>
          <w:highlight w:val="white"/>
        </w:rPr>
        <w:t xml:space="preserve">you are </w:t>
      </w:r>
      <w:r>
        <w:rPr>
          <w:rFonts w:ascii="Arial" w:eastAsia="Arial" w:hAnsi="Arial" w:cs="Arial"/>
          <w:color w:val="000000"/>
          <w:sz w:val="24"/>
          <w:szCs w:val="24"/>
          <w:highlight w:val="white"/>
        </w:rPr>
        <w:t>compliant with the annual reporting requirements contained within Section 54 of the Act 2015</w:t>
      </w:r>
      <w:r>
        <w:rPr>
          <w:rFonts w:ascii="Arial" w:eastAsia="Arial" w:hAnsi="Arial" w:cs="Arial"/>
          <w:color w:val="000000"/>
          <w:sz w:val="24"/>
          <w:szCs w:val="24"/>
        </w:rPr>
        <w:t xml:space="preserve">? </w:t>
      </w:r>
      <w:r>
        <w:rPr>
          <w:rFonts w:ascii="Arial" w:eastAsia="Arial" w:hAnsi="Arial" w:cs="Arial"/>
          <w:color w:val="222222"/>
          <w:sz w:val="24"/>
          <w:szCs w:val="24"/>
        </w:rPr>
        <w:tab/>
      </w:r>
      <w:r>
        <w:rPr>
          <w:rFonts w:ascii="Arial" w:eastAsia="Arial" w:hAnsi="Arial" w:cs="Arial"/>
          <w:color w:val="222222"/>
          <w:sz w:val="24"/>
          <w:szCs w:val="24"/>
        </w:rPr>
        <w:tab/>
      </w:r>
      <w:r>
        <w:rPr>
          <w:rFonts w:ascii="Arial" w:eastAsia="Arial" w:hAnsi="Arial" w:cs="Arial"/>
          <w:color w:val="222222"/>
          <w:sz w:val="24"/>
          <w:szCs w:val="24"/>
        </w:rPr>
        <w:tab/>
      </w:r>
      <w:r>
        <w:rPr>
          <w:rFonts w:ascii="Arial" w:eastAsia="Arial" w:hAnsi="Arial" w:cs="Arial"/>
          <w:color w:val="222222"/>
          <w:sz w:val="24"/>
          <w:szCs w:val="24"/>
        </w:rPr>
        <w:tab/>
      </w:r>
      <w:r>
        <w:rPr>
          <w:rFonts w:ascii="Arial" w:eastAsia="Arial" w:hAnsi="Arial" w:cs="Arial"/>
          <w:color w:val="222222"/>
          <w:sz w:val="24"/>
          <w:szCs w:val="24"/>
        </w:rPr>
        <w:tab/>
      </w:r>
      <w:r>
        <w:rPr>
          <w:rFonts w:ascii="Arial" w:eastAsia="Arial" w:hAnsi="Arial" w:cs="Arial"/>
          <w:color w:val="222222"/>
          <w:sz w:val="24"/>
          <w:szCs w:val="24"/>
        </w:rPr>
        <w:tab/>
      </w:r>
      <w:r>
        <w:rPr>
          <w:rFonts w:ascii="Arial" w:eastAsia="Arial" w:hAnsi="Arial" w:cs="Arial"/>
          <w:color w:val="222222"/>
          <w:sz w:val="24"/>
          <w:szCs w:val="24"/>
        </w:rPr>
        <w:tab/>
      </w:r>
      <w:r>
        <w:rPr>
          <w:rFonts w:ascii="Arial" w:eastAsia="Arial" w:hAnsi="Arial" w:cs="Arial"/>
          <w:color w:val="222222"/>
          <w:sz w:val="24"/>
          <w:szCs w:val="24"/>
        </w:rPr>
        <w:tab/>
      </w:r>
      <w:r>
        <w:rPr>
          <w:rFonts w:ascii="Arial" w:eastAsia="Arial" w:hAnsi="Arial" w:cs="Arial"/>
          <w:b/>
          <w:color w:val="000000"/>
          <w:sz w:val="24"/>
          <w:szCs w:val="24"/>
        </w:rPr>
        <w:t>Yes/No</w:t>
      </w:r>
    </w:p>
    <w:p w14:paraId="4EB159E1" w14:textId="77777777" w:rsidR="00F6000E" w:rsidRDefault="00F6000E">
      <w:pPr>
        <w:rPr>
          <w:rFonts w:ascii="Arial" w:eastAsia="Arial" w:hAnsi="Arial" w:cs="Arial"/>
          <w:sz w:val="24"/>
          <w:szCs w:val="24"/>
        </w:rPr>
      </w:pPr>
    </w:p>
    <w:p w14:paraId="04D1E7EE" w14:textId="77777777" w:rsidR="00F6000E" w:rsidRDefault="00AB254F">
      <w:pPr>
        <w:ind w:left="720" w:hanging="720"/>
        <w:rPr>
          <w:b/>
          <w:i/>
          <w:sz w:val="24"/>
          <w:szCs w:val="24"/>
        </w:rPr>
      </w:pPr>
      <w:r>
        <w:rPr>
          <w:rFonts w:ascii="Arial" w:eastAsia="Arial" w:hAnsi="Arial" w:cs="Arial"/>
          <w:b/>
          <w:i/>
          <w:sz w:val="24"/>
          <w:szCs w:val="24"/>
        </w:rPr>
        <w:tab/>
        <w:t>Bidders who answer ‘No’ to question 1.6 and who have an annual turnover of over £36m or more will automatically fail the Legal Obligations schedule. Bidders who answer yes to question 1.6 will be asked to provide evidence of the annual report upon award of contract.</w:t>
      </w:r>
    </w:p>
    <w:p w14:paraId="03BB4B1D" w14:textId="77777777" w:rsidR="00F6000E" w:rsidRDefault="00F6000E">
      <w:pPr>
        <w:spacing w:line="276" w:lineRule="auto"/>
        <w:ind w:left="720" w:hanging="720"/>
        <w:rPr>
          <w:rFonts w:ascii="Arial" w:eastAsia="Arial" w:hAnsi="Arial" w:cs="Arial"/>
          <w:b/>
          <w:i/>
          <w:sz w:val="24"/>
          <w:szCs w:val="24"/>
        </w:rPr>
      </w:pPr>
    </w:p>
    <w:p w14:paraId="433D4D1C" w14:textId="77777777" w:rsidR="00F6000E" w:rsidRDefault="00F6000E">
      <w:pPr>
        <w:spacing w:line="276" w:lineRule="auto"/>
        <w:ind w:left="720" w:hanging="720"/>
        <w:rPr>
          <w:rFonts w:ascii="Arial" w:eastAsia="Arial" w:hAnsi="Arial" w:cs="Arial"/>
          <w:b/>
          <w:i/>
          <w:sz w:val="24"/>
          <w:szCs w:val="24"/>
        </w:rPr>
      </w:pPr>
    </w:p>
    <w:p w14:paraId="21C40025" w14:textId="77777777" w:rsidR="00F6000E" w:rsidRDefault="00AB254F">
      <w:pPr>
        <w:spacing w:line="276" w:lineRule="auto"/>
        <w:rPr>
          <w:rFonts w:ascii="Arial" w:eastAsia="Arial" w:hAnsi="Arial" w:cs="Arial"/>
          <w:b/>
          <w:color w:val="000000"/>
        </w:rPr>
      </w:pPr>
      <w:r>
        <w:rPr>
          <w:rFonts w:ascii="Arial" w:eastAsia="Arial" w:hAnsi="Arial" w:cs="Arial"/>
          <w:b/>
          <w:color w:val="000000"/>
        </w:rPr>
        <w:t xml:space="preserve">1.7 </w:t>
      </w:r>
    </w:p>
    <w:p w14:paraId="77463E2A" w14:textId="77777777" w:rsidR="00F6000E" w:rsidRDefault="00AB254F">
      <w:pPr>
        <w:ind w:left="720"/>
        <w:rPr>
          <w:rFonts w:ascii="Arial" w:eastAsia="Arial" w:hAnsi="Arial" w:cs="Arial"/>
          <w:b/>
          <w:i/>
          <w:color w:val="000000"/>
          <w:sz w:val="24"/>
          <w:szCs w:val="24"/>
        </w:rPr>
      </w:pPr>
      <w:r>
        <w:rPr>
          <w:rFonts w:ascii="Arial" w:eastAsia="Arial" w:hAnsi="Arial" w:cs="Arial"/>
          <w:sz w:val="24"/>
          <w:szCs w:val="24"/>
        </w:rPr>
        <w:t>D</w:t>
      </w:r>
      <w:r>
        <w:rPr>
          <w:rFonts w:ascii="Arial" w:eastAsia="Arial" w:hAnsi="Arial" w:cs="Arial"/>
          <w:color w:val="000000"/>
          <w:sz w:val="24"/>
          <w:szCs w:val="24"/>
        </w:rPr>
        <w:t xml:space="preserve">o you have a Safeguarding policy? </w:t>
      </w:r>
    </w:p>
    <w:p w14:paraId="5CCBD056" w14:textId="77777777" w:rsidR="00F6000E" w:rsidRDefault="00F6000E">
      <w:pPr>
        <w:ind w:left="720"/>
        <w:rPr>
          <w:rFonts w:ascii="Arial" w:eastAsia="Arial" w:hAnsi="Arial" w:cs="Arial"/>
          <w:color w:val="000000"/>
          <w:sz w:val="24"/>
          <w:szCs w:val="24"/>
        </w:rPr>
      </w:pPr>
    </w:p>
    <w:p w14:paraId="12044F7B" w14:textId="77777777" w:rsidR="00F6000E" w:rsidRDefault="00AB254F">
      <w:pPr>
        <w:spacing w:after="200" w:line="276" w:lineRule="auto"/>
        <w:ind w:firstLine="720"/>
        <w:rPr>
          <w:rFonts w:ascii="Arial" w:eastAsia="Arial" w:hAnsi="Arial" w:cs="Arial"/>
          <w:sz w:val="24"/>
          <w:szCs w:val="24"/>
        </w:rPr>
      </w:pPr>
      <w:proofErr w:type="gramStart"/>
      <w:r>
        <w:rPr>
          <w:rFonts w:ascii="Arial" w:eastAsia="Arial" w:hAnsi="Arial" w:cs="Arial"/>
          <w:sz w:val="24"/>
          <w:szCs w:val="24"/>
        </w:rPr>
        <w:t>Yes</w:t>
      </w:r>
      <w:proofErr w:type="gramEnd"/>
      <w:r>
        <w:rPr>
          <w:rFonts w:ascii="Arial" w:eastAsia="Arial" w:hAnsi="Arial" w:cs="Arial"/>
          <w:sz w:val="24"/>
          <w:szCs w:val="24"/>
        </w:rPr>
        <w:t xml:space="preserve"> have safeguarding policy </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w:t>
      </w:r>
    </w:p>
    <w:p w14:paraId="4A69EC29" w14:textId="77777777" w:rsidR="00F6000E" w:rsidRDefault="00AB254F">
      <w:pPr>
        <w:ind w:left="720"/>
        <w:rPr>
          <w:rFonts w:ascii="Arial" w:eastAsia="Arial" w:hAnsi="Arial" w:cs="Arial"/>
          <w:sz w:val="24"/>
          <w:szCs w:val="24"/>
        </w:rPr>
      </w:pPr>
      <w:r>
        <w:rPr>
          <w:rFonts w:ascii="Arial" w:eastAsia="Arial" w:hAnsi="Arial" w:cs="Arial"/>
          <w:sz w:val="24"/>
          <w:szCs w:val="24"/>
        </w:rPr>
        <w:lastRenderedPageBreak/>
        <w:t>No but will comply with The Heights Primary School’s safeguarding policies pending development of your own safeguarding policy and procedures prior to award</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p>
    <w:p w14:paraId="5C95CFDD" w14:textId="77777777" w:rsidR="00F6000E" w:rsidRDefault="00AB254F">
      <w:pPr>
        <w:tabs>
          <w:tab w:val="left" w:pos="1043"/>
        </w:tabs>
        <w:rPr>
          <w:rFonts w:ascii="Arial" w:eastAsia="Arial" w:hAnsi="Arial" w:cs="Arial"/>
          <w:sz w:val="24"/>
          <w:szCs w:val="24"/>
        </w:rPr>
      </w:pPr>
      <w:r>
        <w:rPr>
          <w:rFonts w:ascii="Arial" w:eastAsia="Arial" w:hAnsi="Arial" w:cs="Arial"/>
          <w:sz w:val="24"/>
          <w:szCs w:val="24"/>
        </w:rPr>
        <w:tab/>
      </w:r>
    </w:p>
    <w:p w14:paraId="7A542B7F" w14:textId="77777777" w:rsidR="00F6000E" w:rsidRDefault="00AB254F">
      <w:pPr>
        <w:ind w:left="720"/>
        <w:rPr>
          <w:rFonts w:ascii="Arial" w:eastAsia="Arial" w:hAnsi="Arial" w:cs="Arial"/>
          <w:sz w:val="24"/>
          <w:szCs w:val="24"/>
        </w:rPr>
      </w:pPr>
      <w:r>
        <w:rPr>
          <w:rFonts w:ascii="Arial" w:eastAsia="Arial" w:hAnsi="Arial" w:cs="Arial"/>
          <w:sz w:val="24"/>
          <w:szCs w:val="24"/>
        </w:rPr>
        <w:t>No have not got a safeguarding policy and will not comply with the Employer's policy</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w:t>
      </w:r>
    </w:p>
    <w:p w14:paraId="0A159BA7" w14:textId="77777777" w:rsidR="00F6000E" w:rsidRDefault="00F6000E">
      <w:pPr>
        <w:spacing w:line="276" w:lineRule="auto"/>
        <w:rPr>
          <w:rFonts w:ascii="Arial" w:eastAsia="Arial" w:hAnsi="Arial" w:cs="Arial"/>
          <w:color w:val="000000"/>
        </w:rPr>
      </w:pPr>
    </w:p>
    <w:p w14:paraId="7A011A86" w14:textId="77777777" w:rsidR="00F6000E" w:rsidRDefault="00F6000E">
      <w:pPr>
        <w:spacing w:line="276" w:lineRule="auto"/>
        <w:ind w:left="720"/>
        <w:rPr>
          <w:rFonts w:ascii="Arial" w:eastAsia="Arial" w:hAnsi="Arial" w:cs="Arial"/>
          <w:color w:val="000000"/>
          <w:sz w:val="24"/>
          <w:szCs w:val="24"/>
        </w:rPr>
      </w:pPr>
    </w:p>
    <w:p w14:paraId="1763841D" w14:textId="77777777" w:rsidR="00F6000E" w:rsidRDefault="00AB254F">
      <w:pPr>
        <w:spacing w:line="276" w:lineRule="auto"/>
        <w:ind w:left="720"/>
        <w:rPr>
          <w:rFonts w:ascii="Arial" w:eastAsia="Arial" w:hAnsi="Arial" w:cs="Arial"/>
          <w:b/>
          <w:i/>
          <w:color w:val="000000"/>
          <w:sz w:val="24"/>
          <w:szCs w:val="24"/>
        </w:rPr>
      </w:pPr>
      <w:r>
        <w:rPr>
          <w:rFonts w:ascii="Arial" w:eastAsia="Arial" w:hAnsi="Arial" w:cs="Arial"/>
          <w:b/>
          <w:i/>
          <w:color w:val="000000"/>
          <w:sz w:val="24"/>
          <w:szCs w:val="24"/>
        </w:rPr>
        <w:t>Bidders who answer ‘Yes’ to having a Safeguarding Policy will only receive a Pass if a copy of the policy is provided – label as 1.7</w:t>
      </w:r>
    </w:p>
    <w:p w14:paraId="5FD002B5" w14:textId="77777777" w:rsidR="00F6000E" w:rsidRDefault="00F6000E">
      <w:pPr>
        <w:spacing w:line="276" w:lineRule="auto"/>
        <w:ind w:left="720"/>
        <w:rPr>
          <w:rFonts w:ascii="Arial" w:eastAsia="Arial" w:hAnsi="Arial" w:cs="Arial"/>
          <w:b/>
          <w:i/>
          <w:color w:val="000000"/>
          <w:sz w:val="24"/>
          <w:szCs w:val="24"/>
        </w:rPr>
      </w:pPr>
    </w:p>
    <w:p w14:paraId="4A04C01B" w14:textId="77777777" w:rsidR="00F6000E" w:rsidRDefault="00AB254F">
      <w:pPr>
        <w:spacing w:line="276" w:lineRule="auto"/>
        <w:ind w:left="720"/>
        <w:rPr>
          <w:rFonts w:ascii="Arial" w:eastAsia="Arial" w:hAnsi="Arial" w:cs="Arial"/>
          <w:b/>
          <w:i/>
          <w:color w:val="000000"/>
          <w:sz w:val="24"/>
          <w:szCs w:val="24"/>
        </w:rPr>
      </w:pPr>
      <w:r>
        <w:rPr>
          <w:rFonts w:ascii="Arial" w:eastAsia="Arial" w:hAnsi="Arial" w:cs="Arial"/>
          <w:b/>
          <w:i/>
          <w:color w:val="000000"/>
          <w:sz w:val="24"/>
          <w:szCs w:val="24"/>
        </w:rPr>
        <w:t xml:space="preserve">Bidders who answer ‘No but will comply with </w:t>
      </w:r>
      <w:r>
        <w:rPr>
          <w:rFonts w:ascii="Arial" w:eastAsia="Arial" w:hAnsi="Arial" w:cs="Arial"/>
          <w:b/>
          <w:i/>
          <w:sz w:val="24"/>
          <w:szCs w:val="24"/>
        </w:rPr>
        <w:t>The Heights Primary School</w:t>
      </w:r>
      <w:r>
        <w:rPr>
          <w:rFonts w:ascii="Arial" w:eastAsia="Arial" w:hAnsi="Arial" w:cs="Arial"/>
          <w:b/>
          <w:i/>
          <w:color w:val="000000"/>
          <w:sz w:val="24"/>
          <w:szCs w:val="24"/>
        </w:rPr>
        <w:t xml:space="preserve">’s safeguarding policies prior to award’ please provide a method statement that </w:t>
      </w:r>
      <w:r>
        <w:rPr>
          <w:rFonts w:ascii="Arial" w:eastAsia="Arial" w:hAnsi="Arial" w:cs="Arial"/>
          <w:b/>
          <w:i/>
          <w:sz w:val="24"/>
          <w:szCs w:val="24"/>
        </w:rPr>
        <w:t>details your proposed methodology to ensure compliance with, and the promotion of the principles contained in the CBC Safeguarding Policies and Procedures as well as the development of your own safeguarding policy</w:t>
      </w:r>
      <w:r>
        <w:rPr>
          <w:rFonts w:ascii="Arial" w:eastAsia="Arial" w:hAnsi="Arial" w:cs="Arial"/>
          <w:b/>
          <w:i/>
          <w:color w:val="000000"/>
          <w:sz w:val="24"/>
          <w:szCs w:val="24"/>
        </w:rPr>
        <w:t>– label as 1.7</w:t>
      </w:r>
    </w:p>
    <w:p w14:paraId="334AAA4B" w14:textId="77777777" w:rsidR="00F6000E" w:rsidRDefault="00F6000E">
      <w:pPr>
        <w:spacing w:line="276" w:lineRule="auto"/>
        <w:ind w:left="720"/>
        <w:rPr>
          <w:rFonts w:ascii="Arial" w:eastAsia="Arial" w:hAnsi="Arial" w:cs="Arial"/>
          <w:b/>
          <w:i/>
          <w:color w:val="000000"/>
          <w:sz w:val="24"/>
          <w:szCs w:val="24"/>
        </w:rPr>
      </w:pPr>
    </w:p>
    <w:p w14:paraId="5273DAF5" w14:textId="77777777" w:rsidR="00F6000E" w:rsidRDefault="00AB254F">
      <w:pPr>
        <w:spacing w:line="276" w:lineRule="auto"/>
        <w:ind w:left="720"/>
        <w:rPr>
          <w:rFonts w:ascii="Arial" w:eastAsia="Arial" w:hAnsi="Arial" w:cs="Arial"/>
          <w:b/>
          <w:i/>
          <w:color w:val="000000"/>
          <w:sz w:val="24"/>
          <w:szCs w:val="24"/>
        </w:rPr>
      </w:pPr>
      <w:r>
        <w:rPr>
          <w:rFonts w:ascii="Arial" w:eastAsia="Arial" w:hAnsi="Arial" w:cs="Arial"/>
          <w:b/>
          <w:i/>
          <w:color w:val="000000"/>
          <w:sz w:val="24"/>
          <w:szCs w:val="24"/>
        </w:rPr>
        <w:t xml:space="preserve">Bidders who answer ‘No have not got a policy and will not comply with the Employer’s policy’ will fail the Legal obligations schedule.  </w:t>
      </w:r>
    </w:p>
    <w:p w14:paraId="41A3CF6E" w14:textId="77777777" w:rsidR="00F6000E" w:rsidRDefault="00F6000E">
      <w:pPr>
        <w:spacing w:line="276" w:lineRule="auto"/>
        <w:ind w:left="720"/>
        <w:rPr>
          <w:rFonts w:ascii="Arial" w:eastAsia="Arial" w:hAnsi="Arial" w:cs="Arial"/>
          <w:b/>
          <w:i/>
          <w:color w:val="000000"/>
          <w:sz w:val="24"/>
          <w:szCs w:val="24"/>
        </w:rPr>
      </w:pPr>
    </w:p>
    <w:p w14:paraId="4459946A" w14:textId="77777777" w:rsidR="00F6000E" w:rsidRDefault="00F6000E">
      <w:pPr>
        <w:spacing w:line="276" w:lineRule="auto"/>
        <w:ind w:left="720"/>
        <w:rPr>
          <w:rFonts w:ascii="Arial" w:eastAsia="Arial" w:hAnsi="Arial" w:cs="Arial"/>
          <w:b/>
          <w:i/>
          <w:color w:val="000000"/>
          <w:sz w:val="24"/>
          <w:szCs w:val="24"/>
        </w:rPr>
      </w:pPr>
    </w:p>
    <w:p w14:paraId="3B9F7E19" w14:textId="77777777" w:rsidR="00F6000E" w:rsidRDefault="00F6000E">
      <w:pPr>
        <w:spacing w:line="276" w:lineRule="auto"/>
        <w:rPr>
          <w:rFonts w:ascii="Arial" w:eastAsia="Arial" w:hAnsi="Arial" w:cs="Arial"/>
          <w:color w:val="0000FF"/>
        </w:rPr>
      </w:pPr>
    </w:p>
    <w:p w14:paraId="70B56BE2" w14:textId="77777777" w:rsidR="00F6000E" w:rsidRDefault="00AB254F">
      <w:pPr>
        <w:rPr>
          <w:rFonts w:ascii="Arial" w:eastAsia="Arial" w:hAnsi="Arial" w:cs="Arial"/>
          <w:b/>
          <w:i/>
          <w:sz w:val="24"/>
          <w:szCs w:val="24"/>
        </w:rPr>
      </w:pPr>
      <w:r>
        <w:br w:type="page"/>
      </w:r>
    </w:p>
    <w:p w14:paraId="7AF89F08" w14:textId="77777777" w:rsidR="00F6000E" w:rsidRDefault="00AB254F">
      <w:pPr>
        <w:spacing w:line="276" w:lineRule="auto"/>
        <w:ind w:left="720" w:hanging="720"/>
        <w:rPr>
          <w:rFonts w:ascii="Arial" w:eastAsia="Arial" w:hAnsi="Arial" w:cs="Arial"/>
          <w:b/>
          <w:i/>
          <w:sz w:val="24"/>
          <w:szCs w:val="24"/>
        </w:rPr>
      </w:pPr>
      <w:r>
        <w:rPr>
          <w:noProof/>
        </w:rPr>
        <w:lastRenderedPageBreak/>
        <mc:AlternateContent>
          <mc:Choice Requires="wps">
            <w:drawing>
              <wp:anchor distT="0" distB="0" distL="114300" distR="114300" simplePos="0" relativeHeight="251667456" behindDoc="0" locked="0" layoutInCell="1" hidden="0" allowOverlap="1" wp14:anchorId="1F1F70C1" wp14:editId="14356EC3">
                <wp:simplePos x="0" y="0"/>
                <wp:positionH relativeFrom="column">
                  <wp:posOffset>25401</wp:posOffset>
                </wp:positionH>
                <wp:positionV relativeFrom="paragraph">
                  <wp:posOffset>-228599</wp:posOffset>
                </wp:positionV>
                <wp:extent cx="5724525" cy="375285"/>
                <wp:effectExtent l="0" t="0" r="0" b="0"/>
                <wp:wrapNone/>
                <wp:docPr id="2" name=""/>
                <wp:cNvGraphicFramePr/>
                <a:graphic xmlns:a="http://schemas.openxmlformats.org/drawingml/2006/main">
                  <a:graphicData uri="http://schemas.microsoft.com/office/word/2010/wordprocessingShape">
                    <wps:wsp>
                      <wps:cNvSpPr/>
                      <wps:spPr>
                        <a:xfrm>
                          <a:off x="2488500" y="3597120"/>
                          <a:ext cx="5715000" cy="365760"/>
                        </a:xfrm>
                        <a:prstGeom prst="roundRect">
                          <a:avLst>
                            <a:gd name="adj" fmla="val 16667"/>
                          </a:avLst>
                        </a:prstGeom>
                        <a:solidFill>
                          <a:srgbClr val="DDDDDD"/>
                        </a:solidFill>
                        <a:ln w="9525" cap="flat" cmpd="sng">
                          <a:solidFill>
                            <a:srgbClr val="969696"/>
                          </a:solidFill>
                          <a:prstDash val="solid"/>
                          <a:round/>
                          <a:headEnd type="none" w="sm" len="sm"/>
                          <a:tailEnd type="none" w="sm" len="sm"/>
                        </a:ln>
                      </wps:spPr>
                      <wps:txbx>
                        <w:txbxContent>
                          <w:p w14:paraId="76CB2DCD" w14:textId="77777777" w:rsidR="00485FF3" w:rsidRDefault="00485FF3" w:rsidP="007C38F6">
                            <w:pPr>
                              <w:pStyle w:val="Heading1"/>
                            </w:pPr>
                            <w:bookmarkStart w:id="159" w:name="_Toc67314608"/>
                            <w:r>
                              <w:t>7 Pricing Schedule</w:t>
                            </w:r>
                            <w:bookmarkEnd w:id="159"/>
                          </w:p>
                        </w:txbxContent>
                      </wps:txbx>
                      <wps:bodyPr spcFirstLastPara="1" wrap="square" lIns="91425" tIns="45700" rIns="91425" bIns="45700" anchor="t" anchorCtr="0">
                        <a:noAutofit/>
                      </wps:bodyPr>
                    </wps:wsp>
                  </a:graphicData>
                </a:graphic>
              </wp:anchor>
            </w:drawing>
          </mc:Choice>
          <mc:Fallback>
            <w:pict>
              <v:roundrect w14:anchorId="1F1F70C1" id="_x0000_s1043" style="position:absolute;left:0;text-align:left;margin-left:2pt;margin-top:-18pt;width:450.75pt;height:29.55pt;z-index:251667456;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" fillcolor="#ddd" strokecolor="#969696">
                <v:stroke startarrowwidth="narrow" startarrowlength="short" endarrowwidth="narrow" endarrowlength="short"/>
                <v:textbox inset="2.53958mm,1.2694mm,2.53958mm,1.2694mm">
                  <w:txbxContent>
                    <w:p w14:paraId="76CB2DCD" w14:textId="77777777" w:rsidR="00485FF3" w:rsidRDefault="00485FF3" w:rsidP="007C38F6">
                      <w:pPr>
                        <w:pStyle w:val="Heading1"/>
                      </w:pPr>
                      <w:bookmarkStart w:id="160" w:name="_Toc67314608"/>
                      <w:r>
                        <w:t>7 Pricing Schedule</w:t>
                      </w:r>
                      <w:bookmarkEnd w:id="160"/>
                    </w:p>
                  </w:txbxContent>
                </v:textbox>
              </v:roundrect>
            </w:pict>
          </mc:Fallback>
        </mc:AlternateContent>
      </w:r>
    </w:p>
    <w:p w14:paraId="2EF9DF55" w14:textId="77777777" w:rsidR="00F6000E" w:rsidRDefault="00F6000E">
      <w:pPr>
        <w:jc w:val="both"/>
        <w:rPr>
          <w:rFonts w:ascii="Arial" w:eastAsia="Arial" w:hAnsi="Arial" w:cs="Arial"/>
          <w:color w:val="000000"/>
          <w:sz w:val="24"/>
          <w:szCs w:val="24"/>
        </w:rPr>
      </w:pPr>
    </w:p>
    <w:p w14:paraId="42F9893C" w14:textId="77777777" w:rsidR="00F6000E" w:rsidRDefault="00AB254F">
      <w:pPr>
        <w:jc w:val="both"/>
        <w:rPr>
          <w:rFonts w:ascii="Arial" w:eastAsia="Arial" w:hAnsi="Arial" w:cs="Arial"/>
          <w:sz w:val="24"/>
          <w:szCs w:val="24"/>
        </w:rPr>
      </w:pPr>
      <w:r>
        <w:rPr>
          <w:rFonts w:ascii="Arial" w:eastAsia="Arial" w:hAnsi="Arial" w:cs="Arial"/>
          <w:sz w:val="24"/>
          <w:szCs w:val="24"/>
        </w:rPr>
        <w:t xml:space="preserve">Prices are to be submitted in Pounds Sterling and exclusive of VAT. It should be assumed that all the requirements under the specification should be included in the costing proposal. </w:t>
      </w:r>
    </w:p>
    <w:p w14:paraId="7A1295F7" w14:textId="77777777" w:rsidR="00F6000E" w:rsidRDefault="00F6000E">
      <w:pPr>
        <w:jc w:val="both"/>
        <w:rPr>
          <w:rFonts w:ascii="Arial" w:eastAsia="Arial" w:hAnsi="Arial" w:cs="Arial"/>
          <w:sz w:val="24"/>
          <w:szCs w:val="24"/>
        </w:rPr>
      </w:pPr>
    </w:p>
    <w:p w14:paraId="36101666" w14:textId="77777777" w:rsidR="00F6000E" w:rsidRDefault="00AB254F">
      <w:pPr>
        <w:jc w:val="both"/>
        <w:rPr>
          <w:rFonts w:ascii="Arial" w:eastAsia="Arial" w:hAnsi="Arial" w:cs="Arial"/>
          <w:sz w:val="24"/>
          <w:szCs w:val="24"/>
        </w:rPr>
      </w:pPr>
      <w:r>
        <w:rPr>
          <w:rFonts w:ascii="Arial" w:eastAsia="Arial" w:hAnsi="Arial" w:cs="Arial"/>
          <w:i/>
          <w:sz w:val="24"/>
          <w:szCs w:val="24"/>
        </w:rPr>
        <w:t>Note – You may adjust the size of the following text boxes to suit your response.</w:t>
      </w:r>
    </w:p>
    <w:p w14:paraId="22380FAA" w14:textId="77777777" w:rsidR="00F6000E" w:rsidRDefault="00F6000E">
      <w:pPr>
        <w:jc w:val="both"/>
        <w:rPr>
          <w:rFonts w:ascii="Arial" w:eastAsia="Arial" w:hAnsi="Arial" w:cs="Arial"/>
          <w:sz w:val="24"/>
          <w:szCs w:val="24"/>
        </w:rPr>
      </w:pPr>
    </w:p>
    <w:p w14:paraId="5BBDA09B" w14:textId="77777777" w:rsidR="00F6000E" w:rsidRDefault="00AB254F">
      <w:pPr>
        <w:widowControl w:val="0"/>
        <w:jc w:val="both"/>
        <w:rPr>
          <w:rFonts w:ascii="Arial" w:eastAsia="Arial" w:hAnsi="Arial" w:cs="Arial"/>
          <w:b/>
          <w:sz w:val="24"/>
          <w:szCs w:val="24"/>
        </w:rPr>
      </w:pPr>
      <w:r>
        <w:rPr>
          <w:rFonts w:ascii="Arial" w:eastAsia="Arial" w:hAnsi="Arial" w:cs="Arial"/>
          <w:b/>
          <w:sz w:val="24"/>
          <w:szCs w:val="24"/>
        </w:rPr>
        <w:t>Costs</w:t>
      </w:r>
    </w:p>
    <w:p w14:paraId="14C74ED3" w14:textId="77777777" w:rsidR="00F6000E" w:rsidRDefault="00F6000E">
      <w:pPr>
        <w:jc w:val="both"/>
        <w:rPr>
          <w:rFonts w:ascii="Arial" w:eastAsia="Arial" w:hAnsi="Arial" w:cs="Arial"/>
          <w:sz w:val="24"/>
          <w:szCs w:val="24"/>
        </w:rPr>
      </w:pPr>
    </w:p>
    <w:p w14:paraId="3D27B970" w14:textId="77777777" w:rsidR="00F6000E" w:rsidRDefault="00AB254F">
      <w:pPr>
        <w:jc w:val="both"/>
        <w:rPr>
          <w:rFonts w:ascii="Arial" w:eastAsia="Arial" w:hAnsi="Arial" w:cs="Arial"/>
          <w:b/>
          <w:sz w:val="24"/>
          <w:szCs w:val="24"/>
        </w:rPr>
      </w:pPr>
      <w:r>
        <w:rPr>
          <w:rFonts w:ascii="Arial" w:eastAsia="Arial" w:hAnsi="Arial" w:cs="Arial"/>
          <w:sz w:val="24"/>
          <w:szCs w:val="24"/>
        </w:rPr>
        <w:t>The costs should be broken down into components with a full description of each component and its associated costs.</w:t>
      </w:r>
    </w:p>
    <w:p w14:paraId="3801CDC9" w14:textId="77777777" w:rsidR="00F6000E" w:rsidRDefault="00F6000E">
      <w:pPr>
        <w:jc w:val="both"/>
        <w:rPr>
          <w:rFonts w:ascii="Arial" w:eastAsia="Arial" w:hAnsi="Arial" w:cs="Arial"/>
          <w:sz w:val="24"/>
          <w:szCs w:val="24"/>
        </w:rPr>
      </w:pPr>
    </w:p>
    <w:tbl>
      <w:tblPr>
        <w:tblStyle w:val="a5"/>
        <w:tblW w:w="9367" w:type="dxa"/>
        <w:tblInd w:w="126"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000" w:firstRow="0" w:lastRow="0" w:firstColumn="0" w:lastColumn="0" w:noHBand="0" w:noVBand="0"/>
      </w:tblPr>
      <w:tblGrid>
        <w:gridCol w:w="5539"/>
        <w:gridCol w:w="1985"/>
        <w:gridCol w:w="1843"/>
      </w:tblGrid>
      <w:tr w:rsidR="008E6EF0" w14:paraId="2A1C2EE1" w14:textId="77777777" w:rsidTr="008E6EF0">
        <w:tc>
          <w:tcPr>
            <w:tcW w:w="5539" w:type="dxa"/>
            <w:shd w:val="clear" w:color="auto" w:fill="D9D9D9" w:themeFill="background1" w:themeFillShade="D9"/>
          </w:tcPr>
          <w:p w14:paraId="38407887" w14:textId="77777777" w:rsidR="008E6EF0" w:rsidRDefault="008E6EF0">
            <w:pPr>
              <w:spacing w:before="60" w:after="60"/>
              <w:jc w:val="center"/>
              <w:rPr>
                <w:rFonts w:ascii="Arial" w:eastAsia="Arial" w:hAnsi="Arial" w:cs="Arial"/>
                <w:b/>
                <w:sz w:val="24"/>
                <w:szCs w:val="24"/>
              </w:rPr>
            </w:pPr>
            <w:r>
              <w:rPr>
                <w:rFonts w:ascii="Arial" w:eastAsia="Arial" w:hAnsi="Arial" w:cs="Arial"/>
                <w:b/>
                <w:sz w:val="24"/>
                <w:szCs w:val="24"/>
              </w:rPr>
              <w:t>Service component description</w:t>
            </w:r>
          </w:p>
        </w:tc>
        <w:tc>
          <w:tcPr>
            <w:tcW w:w="1985" w:type="dxa"/>
            <w:shd w:val="clear" w:color="auto" w:fill="D9D9D9" w:themeFill="background1" w:themeFillShade="D9"/>
          </w:tcPr>
          <w:p w14:paraId="27D45233" w14:textId="49ACE131" w:rsidR="008E6EF0" w:rsidRDefault="008E6EF0">
            <w:pPr>
              <w:spacing w:before="60" w:after="60"/>
              <w:jc w:val="center"/>
              <w:rPr>
                <w:rFonts w:ascii="Arial" w:eastAsia="Arial" w:hAnsi="Arial" w:cs="Arial"/>
                <w:b/>
                <w:sz w:val="24"/>
                <w:szCs w:val="24"/>
              </w:rPr>
            </w:pPr>
            <w:r>
              <w:rPr>
                <w:rFonts w:ascii="Arial" w:eastAsia="Arial" w:hAnsi="Arial" w:cs="Arial"/>
                <w:b/>
                <w:sz w:val="24"/>
                <w:szCs w:val="24"/>
              </w:rPr>
              <w:t>No of Hours per week</w:t>
            </w:r>
          </w:p>
        </w:tc>
        <w:tc>
          <w:tcPr>
            <w:tcW w:w="1843" w:type="dxa"/>
            <w:shd w:val="clear" w:color="auto" w:fill="D9D9D9" w:themeFill="background1" w:themeFillShade="D9"/>
          </w:tcPr>
          <w:p w14:paraId="1C5CAB16" w14:textId="417E1009" w:rsidR="008E6EF0" w:rsidRDefault="008E6EF0">
            <w:pPr>
              <w:spacing w:before="60" w:after="60"/>
              <w:jc w:val="center"/>
              <w:rPr>
                <w:rFonts w:ascii="Arial" w:eastAsia="Arial" w:hAnsi="Arial" w:cs="Arial"/>
                <w:b/>
                <w:sz w:val="24"/>
                <w:szCs w:val="24"/>
              </w:rPr>
            </w:pPr>
            <w:r>
              <w:rPr>
                <w:rFonts w:ascii="Arial" w:eastAsia="Arial" w:hAnsi="Arial" w:cs="Arial"/>
                <w:b/>
                <w:sz w:val="24"/>
                <w:szCs w:val="24"/>
              </w:rPr>
              <w:t xml:space="preserve"> Cost (£)</w:t>
            </w:r>
          </w:p>
        </w:tc>
      </w:tr>
      <w:tr w:rsidR="008E6EF0" w14:paraId="2270DCC1" w14:textId="77777777" w:rsidTr="008E6EF0">
        <w:tc>
          <w:tcPr>
            <w:tcW w:w="5539" w:type="dxa"/>
          </w:tcPr>
          <w:p w14:paraId="4C54E9E5" w14:textId="77777777" w:rsidR="008E6EF0" w:rsidRDefault="008E6EF0">
            <w:pPr>
              <w:jc w:val="both"/>
              <w:rPr>
                <w:rFonts w:ascii="Arial" w:eastAsia="Arial" w:hAnsi="Arial" w:cs="Arial"/>
              </w:rPr>
            </w:pPr>
            <w:r>
              <w:rPr>
                <w:rFonts w:ascii="Arial" w:eastAsia="Arial" w:hAnsi="Arial" w:cs="Arial"/>
              </w:rPr>
              <w:t>Rate per week to clean temporary site</w:t>
            </w:r>
          </w:p>
          <w:p w14:paraId="5C7B8D0C" w14:textId="67373764" w:rsidR="008E6EF0" w:rsidRDefault="008E6EF0">
            <w:pPr>
              <w:jc w:val="both"/>
              <w:rPr>
                <w:rFonts w:ascii="Arial" w:eastAsia="Arial" w:hAnsi="Arial" w:cs="Arial"/>
              </w:rPr>
            </w:pPr>
          </w:p>
        </w:tc>
        <w:tc>
          <w:tcPr>
            <w:tcW w:w="1985" w:type="dxa"/>
          </w:tcPr>
          <w:p w14:paraId="0ADEEFC3" w14:textId="5FF3DF84" w:rsidR="008E6EF0" w:rsidRDefault="008E6EF0">
            <w:pPr>
              <w:jc w:val="both"/>
              <w:rPr>
                <w:rFonts w:ascii="Arial" w:eastAsia="Arial" w:hAnsi="Arial" w:cs="Arial"/>
              </w:rPr>
            </w:pPr>
            <w:r>
              <w:rPr>
                <w:rFonts w:ascii="Arial" w:eastAsia="Arial" w:hAnsi="Arial" w:cs="Arial"/>
              </w:rPr>
              <w:t>50 (current number of hours)</w:t>
            </w:r>
          </w:p>
        </w:tc>
        <w:tc>
          <w:tcPr>
            <w:tcW w:w="1843" w:type="dxa"/>
          </w:tcPr>
          <w:p w14:paraId="25A0BC9F" w14:textId="77777777" w:rsidR="008E6EF0" w:rsidRDefault="008E6EF0">
            <w:pPr>
              <w:jc w:val="both"/>
              <w:rPr>
                <w:rFonts w:ascii="Arial" w:eastAsia="Arial" w:hAnsi="Arial" w:cs="Arial"/>
              </w:rPr>
            </w:pPr>
          </w:p>
        </w:tc>
      </w:tr>
      <w:tr w:rsidR="008E6EF0" w:rsidRPr="008E6EF0" w14:paraId="312074FC" w14:textId="77777777" w:rsidTr="008E6EF0">
        <w:trPr>
          <w:trHeight w:val="165"/>
        </w:trPr>
        <w:tc>
          <w:tcPr>
            <w:tcW w:w="5539" w:type="dxa"/>
            <w:shd w:val="clear" w:color="auto" w:fill="D9D9D9" w:themeFill="background1" w:themeFillShade="D9"/>
          </w:tcPr>
          <w:p w14:paraId="2398EC07" w14:textId="77777777" w:rsidR="008E6EF0" w:rsidRPr="008E6EF0" w:rsidRDefault="008E6EF0">
            <w:pPr>
              <w:jc w:val="both"/>
              <w:rPr>
                <w:rFonts w:ascii="Arial" w:eastAsia="Arial" w:hAnsi="Arial" w:cs="Arial"/>
                <w:sz w:val="16"/>
                <w:szCs w:val="16"/>
              </w:rPr>
            </w:pPr>
          </w:p>
        </w:tc>
        <w:tc>
          <w:tcPr>
            <w:tcW w:w="1985" w:type="dxa"/>
            <w:shd w:val="clear" w:color="auto" w:fill="D9D9D9" w:themeFill="background1" w:themeFillShade="D9"/>
          </w:tcPr>
          <w:p w14:paraId="3CA3969E" w14:textId="77777777" w:rsidR="008E6EF0" w:rsidRPr="008E6EF0" w:rsidRDefault="008E6EF0">
            <w:pPr>
              <w:jc w:val="both"/>
              <w:rPr>
                <w:rFonts w:ascii="Arial" w:eastAsia="Arial" w:hAnsi="Arial" w:cs="Arial"/>
                <w:sz w:val="16"/>
                <w:szCs w:val="16"/>
              </w:rPr>
            </w:pPr>
          </w:p>
        </w:tc>
        <w:tc>
          <w:tcPr>
            <w:tcW w:w="1843" w:type="dxa"/>
            <w:shd w:val="clear" w:color="auto" w:fill="D9D9D9" w:themeFill="background1" w:themeFillShade="D9"/>
          </w:tcPr>
          <w:p w14:paraId="6AD60F93" w14:textId="77777777" w:rsidR="008E6EF0" w:rsidRPr="008E6EF0" w:rsidRDefault="008E6EF0">
            <w:pPr>
              <w:jc w:val="both"/>
              <w:rPr>
                <w:rFonts w:ascii="Arial" w:eastAsia="Arial" w:hAnsi="Arial" w:cs="Arial"/>
                <w:sz w:val="16"/>
                <w:szCs w:val="16"/>
              </w:rPr>
            </w:pPr>
          </w:p>
        </w:tc>
      </w:tr>
      <w:tr w:rsidR="008E6EF0" w14:paraId="4823B47A" w14:textId="77777777" w:rsidTr="008E6EF0">
        <w:tc>
          <w:tcPr>
            <w:tcW w:w="5539" w:type="dxa"/>
          </w:tcPr>
          <w:p w14:paraId="163F36F2" w14:textId="77777777" w:rsidR="008E6EF0" w:rsidRDefault="008E6EF0">
            <w:pPr>
              <w:jc w:val="both"/>
              <w:rPr>
                <w:rFonts w:ascii="Arial" w:eastAsia="Arial" w:hAnsi="Arial" w:cs="Arial"/>
              </w:rPr>
            </w:pPr>
            <w:r>
              <w:rPr>
                <w:rFonts w:ascii="Arial" w:eastAsia="Arial" w:hAnsi="Arial" w:cs="Arial"/>
              </w:rPr>
              <w:t>Weekly term-time rate Routine Cleaning (to include Core Tasks and Frequency as provided in the Contractor’s Method Statement)</w:t>
            </w:r>
          </w:p>
          <w:p w14:paraId="122BA727" w14:textId="77777777" w:rsidR="008E6EF0" w:rsidRDefault="008E6EF0">
            <w:pPr>
              <w:jc w:val="both"/>
              <w:rPr>
                <w:rFonts w:ascii="Arial" w:eastAsia="Arial" w:hAnsi="Arial" w:cs="Arial"/>
              </w:rPr>
            </w:pPr>
          </w:p>
        </w:tc>
        <w:tc>
          <w:tcPr>
            <w:tcW w:w="1985" w:type="dxa"/>
          </w:tcPr>
          <w:p w14:paraId="3017947A" w14:textId="420F4C6E" w:rsidR="008E6EF0" w:rsidRDefault="008E6EF0">
            <w:pPr>
              <w:jc w:val="both"/>
              <w:rPr>
                <w:rFonts w:ascii="Arial" w:eastAsia="Arial" w:hAnsi="Arial" w:cs="Arial"/>
              </w:rPr>
            </w:pPr>
          </w:p>
        </w:tc>
        <w:tc>
          <w:tcPr>
            <w:tcW w:w="1843" w:type="dxa"/>
          </w:tcPr>
          <w:p w14:paraId="2FB8305A" w14:textId="176245AC" w:rsidR="008E6EF0" w:rsidRDefault="008E6EF0">
            <w:pPr>
              <w:jc w:val="both"/>
              <w:rPr>
                <w:rFonts w:ascii="Arial" w:eastAsia="Arial" w:hAnsi="Arial" w:cs="Arial"/>
              </w:rPr>
            </w:pPr>
          </w:p>
        </w:tc>
      </w:tr>
      <w:tr w:rsidR="008E6EF0" w14:paraId="7E206162" w14:textId="77777777" w:rsidTr="008E6EF0">
        <w:trPr>
          <w:trHeight w:val="460"/>
        </w:trPr>
        <w:tc>
          <w:tcPr>
            <w:tcW w:w="5539" w:type="dxa"/>
          </w:tcPr>
          <w:p w14:paraId="1CCF869D" w14:textId="77777777" w:rsidR="008E6EF0" w:rsidRDefault="008E6EF0">
            <w:pPr>
              <w:jc w:val="both"/>
              <w:rPr>
                <w:rFonts w:ascii="Arial" w:eastAsia="Arial" w:hAnsi="Arial" w:cs="Arial"/>
              </w:rPr>
            </w:pPr>
          </w:p>
          <w:p w14:paraId="606BE3CA" w14:textId="77777777" w:rsidR="008E6EF0" w:rsidRDefault="008E6EF0">
            <w:pPr>
              <w:jc w:val="right"/>
              <w:rPr>
                <w:rFonts w:ascii="Arial" w:eastAsia="Arial" w:hAnsi="Arial" w:cs="Arial"/>
                <w:b/>
              </w:rPr>
            </w:pPr>
            <w:r>
              <w:rPr>
                <w:rFonts w:ascii="Arial" w:eastAsia="Arial" w:hAnsi="Arial" w:cs="Arial"/>
                <w:b/>
              </w:rPr>
              <w:t>Total annual cost, based on 39 term-time weeks (£)</w:t>
            </w:r>
          </w:p>
        </w:tc>
        <w:tc>
          <w:tcPr>
            <w:tcW w:w="1985" w:type="dxa"/>
          </w:tcPr>
          <w:p w14:paraId="2A60CE23" w14:textId="77777777" w:rsidR="008E6EF0" w:rsidRDefault="008E6EF0">
            <w:pPr>
              <w:jc w:val="both"/>
              <w:rPr>
                <w:rFonts w:ascii="Arial" w:eastAsia="Arial" w:hAnsi="Arial" w:cs="Arial"/>
                <w:b/>
              </w:rPr>
            </w:pPr>
          </w:p>
        </w:tc>
        <w:tc>
          <w:tcPr>
            <w:tcW w:w="1843" w:type="dxa"/>
          </w:tcPr>
          <w:p w14:paraId="260EA369" w14:textId="13A7E09E" w:rsidR="008E6EF0" w:rsidRDefault="008E6EF0">
            <w:pPr>
              <w:jc w:val="both"/>
              <w:rPr>
                <w:rFonts w:ascii="Arial" w:eastAsia="Arial" w:hAnsi="Arial" w:cs="Arial"/>
                <w:b/>
              </w:rPr>
            </w:pPr>
          </w:p>
          <w:p w14:paraId="1A9FC39F" w14:textId="77777777" w:rsidR="008E6EF0" w:rsidRDefault="008E6EF0">
            <w:pPr>
              <w:jc w:val="both"/>
              <w:rPr>
                <w:rFonts w:ascii="Arial" w:eastAsia="Arial" w:hAnsi="Arial" w:cs="Arial"/>
                <w:b/>
              </w:rPr>
            </w:pPr>
          </w:p>
        </w:tc>
      </w:tr>
      <w:tr w:rsidR="008E6EF0" w14:paraId="179D0146" w14:textId="77777777" w:rsidTr="008E566F">
        <w:tc>
          <w:tcPr>
            <w:tcW w:w="5539" w:type="dxa"/>
            <w:shd w:val="clear" w:color="auto" w:fill="D9D9D9" w:themeFill="background1" w:themeFillShade="D9"/>
          </w:tcPr>
          <w:p w14:paraId="4411760B" w14:textId="77777777" w:rsidR="008E6EF0" w:rsidRDefault="008E6EF0">
            <w:pPr>
              <w:jc w:val="both"/>
              <w:rPr>
                <w:rFonts w:ascii="Arial" w:eastAsia="Arial" w:hAnsi="Arial" w:cs="Arial"/>
              </w:rPr>
            </w:pPr>
          </w:p>
        </w:tc>
        <w:tc>
          <w:tcPr>
            <w:tcW w:w="1985" w:type="dxa"/>
            <w:shd w:val="clear" w:color="auto" w:fill="D9D9D9" w:themeFill="background1" w:themeFillShade="D9"/>
          </w:tcPr>
          <w:p w14:paraId="6CEA610E" w14:textId="26D8E920" w:rsidR="008E6EF0" w:rsidRPr="008E566F" w:rsidRDefault="008E6EF0" w:rsidP="008E6EF0">
            <w:pPr>
              <w:rPr>
                <w:rFonts w:ascii="Arial" w:eastAsia="Arial" w:hAnsi="Arial" w:cs="Arial"/>
                <w:b/>
                <w:bCs/>
              </w:rPr>
            </w:pPr>
            <w:r w:rsidRPr="008E566F">
              <w:rPr>
                <w:rFonts w:ascii="Arial" w:eastAsia="Arial" w:hAnsi="Arial" w:cs="Arial"/>
                <w:b/>
                <w:bCs/>
              </w:rPr>
              <w:t>Please insert Total No hours proposed per deep clean</w:t>
            </w:r>
          </w:p>
        </w:tc>
        <w:tc>
          <w:tcPr>
            <w:tcW w:w="1843" w:type="dxa"/>
            <w:shd w:val="clear" w:color="auto" w:fill="D9D9D9" w:themeFill="background1" w:themeFillShade="D9"/>
          </w:tcPr>
          <w:p w14:paraId="769A46DA" w14:textId="77777777" w:rsidR="008E6EF0" w:rsidRDefault="008E6EF0">
            <w:pPr>
              <w:jc w:val="both"/>
              <w:rPr>
                <w:rFonts w:ascii="Arial" w:eastAsia="Arial" w:hAnsi="Arial" w:cs="Arial"/>
              </w:rPr>
            </w:pPr>
          </w:p>
        </w:tc>
      </w:tr>
      <w:tr w:rsidR="008E6EF0" w14:paraId="532F1EFF" w14:textId="77777777" w:rsidTr="008E6EF0">
        <w:tc>
          <w:tcPr>
            <w:tcW w:w="5539" w:type="dxa"/>
          </w:tcPr>
          <w:p w14:paraId="3B44D667" w14:textId="77777777" w:rsidR="008E6EF0" w:rsidRDefault="008E6EF0">
            <w:pPr>
              <w:jc w:val="both"/>
              <w:rPr>
                <w:rFonts w:ascii="Arial" w:eastAsia="Arial" w:hAnsi="Arial" w:cs="Arial"/>
              </w:rPr>
            </w:pPr>
            <w:r>
              <w:rPr>
                <w:rFonts w:ascii="Arial" w:eastAsia="Arial" w:hAnsi="Arial" w:cs="Arial"/>
              </w:rPr>
              <w:t>Holiday Time Deep Clean - October half term</w:t>
            </w:r>
          </w:p>
          <w:p w14:paraId="5AE1F32D" w14:textId="77777777" w:rsidR="008E6EF0" w:rsidRDefault="008E6EF0">
            <w:pPr>
              <w:jc w:val="both"/>
              <w:rPr>
                <w:rFonts w:ascii="Arial" w:eastAsia="Arial" w:hAnsi="Arial" w:cs="Arial"/>
              </w:rPr>
            </w:pPr>
          </w:p>
        </w:tc>
        <w:tc>
          <w:tcPr>
            <w:tcW w:w="1985" w:type="dxa"/>
          </w:tcPr>
          <w:p w14:paraId="10009366" w14:textId="77777777" w:rsidR="008E6EF0" w:rsidRDefault="008E6EF0">
            <w:pPr>
              <w:jc w:val="both"/>
              <w:rPr>
                <w:rFonts w:ascii="Arial" w:eastAsia="Arial" w:hAnsi="Arial" w:cs="Arial"/>
              </w:rPr>
            </w:pPr>
          </w:p>
        </w:tc>
        <w:tc>
          <w:tcPr>
            <w:tcW w:w="1843" w:type="dxa"/>
          </w:tcPr>
          <w:p w14:paraId="293AE34F" w14:textId="5ED0EC28" w:rsidR="008E6EF0" w:rsidRDefault="008E6EF0">
            <w:pPr>
              <w:jc w:val="both"/>
              <w:rPr>
                <w:rFonts w:ascii="Arial" w:eastAsia="Arial" w:hAnsi="Arial" w:cs="Arial"/>
              </w:rPr>
            </w:pPr>
          </w:p>
        </w:tc>
      </w:tr>
      <w:tr w:rsidR="008E6EF0" w14:paraId="355C344C" w14:textId="77777777" w:rsidTr="008E6EF0">
        <w:tc>
          <w:tcPr>
            <w:tcW w:w="5539" w:type="dxa"/>
          </w:tcPr>
          <w:p w14:paraId="51C4F98C" w14:textId="77777777" w:rsidR="008E6EF0" w:rsidRDefault="008E6EF0">
            <w:pPr>
              <w:jc w:val="both"/>
              <w:rPr>
                <w:rFonts w:ascii="Arial" w:eastAsia="Arial" w:hAnsi="Arial" w:cs="Arial"/>
              </w:rPr>
            </w:pPr>
            <w:r>
              <w:rPr>
                <w:rFonts w:ascii="Arial" w:eastAsia="Arial" w:hAnsi="Arial" w:cs="Arial"/>
              </w:rPr>
              <w:t>Holiday Time Deep Clean -Christmas Holidays</w:t>
            </w:r>
          </w:p>
          <w:p w14:paraId="0CA652B1" w14:textId="77777777" w:rsidR="008E6EF0" w:rsidRDefault="008E6EF0">
            <w:pPr>
              <w:jc w:val="both"/>
              <w:rPr>
                <w:rFonts w:ascii="Arial" w:eastAsia="Arial" w:hAnsi="Arial" w:cs="Arial"/>
              </w:rPr>
            </w:pPr>
          </w:p>
        </w:tc>
        <w:tc>
          <w:tcPr>
            <w:tcW w:w="1985" w:type="dxa"/>
          </w:tcPr>
          <w:p w14:paraId="4820CDE3" w14:textId="77777777" w:rsidR="008E6EF0" w:rsidRDefault="008E6EF0">
            <w:pPr>
              <w:jc w:val="both"/>
              <w:rPr>
                <w:rFonts w:ascii="Arial" w:eastAsia="Arial" w:hAnsi="Arial" w:cs="Arial"/>
              </w:rPr>
            </w:pPr>
          </w:p>
        </w:tc>
        <w:tc>
          <w:tcPr>
            <w:tcW w:w="1843" w:type="dxa"/>
          </w:tcPr>
          <w:p w14:paraId="63BF1A2E" w14:textId="012373DE" w:rsidR="008E6EF0" w:rsidRDefault="008E6EF0">
            <w:pPr>
              <w:jc w:val="both"/>
              <w:rPr>
                <w:rFonts w:ascii="Arial" w:eastAsia="Arial" w:hAnsi="Arial" w:cs="Arial"/>
              </w:rPr>
            </w:pPr>
          </w:p>
        </w:tc>
      </w:tr>
      <w:tr w:rsidR="008E6EF0" w14:paraId="23AABD43" w14:textId="77777777" w:rsidTr="008E6EF0">
        <w:tc>
          <w:tcPr>
            <w:tcW w:w="5539" w:type="dxa"/>
          </w:tcPr>
          <w:p w14:paraId="2D4F1C6E" w14:textId="77777777" w:rsidR="008E6EF0" w:rsidRDefault="008E6EF0">
            <w:pPr>
              <w:jc w:val="both"/>
              <w:rPr>
                <w:rFonts w:ascii="Arial" w:eastAsia="Arial" w:hAnsi="Arial" w:cs="Arial"/>
              </w:rPr>
            </w:pPr>
            <w:r>
              <w:rPr>
                <w:rFonts w:ascii="Arial" w:eastAsia="Arial" w:hAnsi="Arial" w:cs="Arial"/>
              </w:rPr>
              <w:t>Holiday Time Deep Clean -February half-term</w:t>
            </w:r>
          </w:p>
          <w:p w14:paraId="4F02731D" w14:textId="77777777" w:rsidR="008E6EF0" w:rsidRDefault="008E6EF0">
            <w:pPr>
              <w:jc w:val="both"/>
              <w:rPr>
                <w:rFonts w:ascii="Arial" w:eastAsia="Arial" w:hAnsi="Arial" w:cs="Arial"/>
              </w:rPr>
            </w:pPr>
          </w:p>
        </w:tc>
        <w:tc>
          <w:tcPr>
            <w:tcW w:w="1985" w:type="dxa"/>
          </w:tcPr>
          <w:p w14:paraId="39B4C4ED" w14:textId="77777777" w:rsidR="008E6EF0" w:rsidRDefault="008E6EF0">
            <w:pPr>
              <w:jc w:val="both"/>
              <w:rPr>
                <w:rFonts w:ascii="Arial" w:eastAsia="Arial" w:hAnsi="Arial" w:cs="Arial"/>
              </w:rPr>
            </w:pPr>
          </w:p>
        </w:tc>
        <w:tc>
          <w:tcPr>
            <w:tcW w:w="1843" w:type="dxa"/>
          </w:tcPr>
          <w:p w14:paraId="2C07007E" w14:textId="2D8746D2" w:rsidR="008E6EF0" w:rsidRDefault="008E6EF0">
            <w:pPr>
              <w:jc w:val="both"/>
              <w:rPr>
                <w:rFonts w:ascii="Arial" w:eastAsia="Arial" w:hAnsi="Arial" w:cs="Arial"/>
              </w:rPr>
            </w:pPr>
          </w:p>
        </w:tc>
      </w:tr>
      <w:tr w:rsidR="008E6EF0" w14:paraId="7C2626FD" w14:textId="77777777" w:rsidTr="008E6EF0">
        <w:tc>
          <w:tcPr>
            <w:tcW w:w="5539" w:type="dxa"/>
          </w:tcPr>
          <w:p w14:paraId="682B84DC" w14:textId="77777777" w:rsidR="008E6EF0" w:rsidRDefault="008E6EF0">
            <w:pPr>
              <w:jc w:val="both"/>
              <w:rPr>
                <w:rFonts w:ascii="Arial" w:eastAsia="Arial" w:hAnsi="Arial" w:cs="Arial"/>
              </w:rPr>
            </w:pPr>
            <w:r>
              <w:rPr>
                <w:rFonts w:ascii="Arial" w:eastAsia="Arial" w:hAnsi="Arial" w:cs="Arial"/>
              </w:rPr>
              <w:t>Holiday Time Deep Clean - Easter Holidays</w:t>
            </w:r>
          </w:p>
          <w:p w14:paraId="6894DDBC" w14:textId="77777777" w:rsidR="008E6EF0" w:rsidRDefault="008E6EF0">
            <w:pPr>
              <w:jc w:val="both"/>
              <w:rPr>
                <w:rFonts w:ascii="Arial" w:eastAsia="Arial" w:hAnsi="Arial" w:cs="Arial"/>
              </w:rPr>
            </w:pPr>
          </w:p>
        </w:tc>
        <w:tc>
          <w:tcPr>
            <w:tcW w:w="1985" w:type="dxa"/>
          </w:tcPr>
          <w:p w14:paraId="25D13CCA" w14:textId="77777777" w:rsidR="008E6EF0" w:rsidRDefault="008E6EF0">
            <w:pPr>
              <w:jc w:val="both"/>
              <w:rPr>
                <w:rFonts w:ascii="Arial" w:eastAsia="Arial" w:hAnsi="Arial" w:cs="Arial"/>
              </w:rPr>
            </w:pPr>
          </w:p>
        </w:tc>
        <w:tc>
          <w:tcPr>
            <w:tcW w:w="1843" w:type="dxa"/>
          </w:tcPr>
          <w:p w14:paraId="320B7221" w14:textId="66F37B62" w:rsidR="008E6EF0" w:rsidRDefault="008E6EF0">
            <w:pPr>
              <w:jc w:val="both"/>
              <w:rPr>
                <w:rFonts w:ascii="Arial" w:eastAsia="Arial" w:hAnsi="Arial" w:cs="Arial"/>
              </w:rPr>
            </w:pPr>
          </w:p>
        </w:tc>
      </w:tr>
      <w:tr w:rsidR="008E6EF0" w14:paraId="3F47F9B7" w14:textId="77777777" w:rsidTr="008E6EF0">
        <w:tc>
          <w:tcPr>
            <w:tcW w:w="5539" w:type="dxa"/>
            <w:tcBorders>
              <w:bottom w:val="single" w:sz="4" w:space="0" w:color="333333"/>
            </w:tcBorders>
          </w:tcPr>
          <w:p w14:paraId="5EB2B14B" w14:textId="77777777" w:rsidR="008E6EF0" w:rsidRDefault="008E6EF0">
            <w:pPr>
              <w:jc w:val="both"/>
              <w:rPr>
                <w:rFonts w:ascii="Arial" w:eastAsia="Arial" w:hAnsi="Arial" w:cs="Arial"/>
              </w:rPr>
            </w:pPr>
            <w:r>
              <w:rPr>
                <w:rFonts w:ascii="Arial" w:eastAsia="Arial" w:hAnsi="Arial" w:cs="Arial"/>
              </w:rPr>
              <w:t>Holiday Time Deep Clean - May half-term</w:t>
            </w:r>
          </w:p>
          <w:p w14:paraId="08486DFB" w14:textId="77777777" w:rsidR="008E6EF0" w:rsidRDefault="008E6EF0">
            <w:pPr>
              <w:jc w:val="both"/>
              <w:rPr>
                <w:rFonts w:ascii="Arial" w:eastAsia="Arial" w:hAnsi="Arial" w:cs="Arial"/>
              </w:rPr>
            </w:pPr>
          </w:p>
        </w:tc>
        <w:tc>
          <w:tcPr>
            <w:tcW w:w="1985" w:type="dxa"/>
            <w:tcBorders>
              <w:bottom w:val="single" w:sz="4" w:space="0" w:color="333333"/>
            </w:tcBorders>
          </w:tcPr>
          <w:p w14:paraId="4B084841" w14:textId="77777777" w:rsidR="008E6EF0" w:rsidRDefault="008E6EF0">
            <w:pPr>
              <w:jc w:val="both"/>
              <w:rPr>
                <w:rFonts w:ascii="Arial" w:eastAsia="Arial" w:hAnsi="Arial" w:cs="Arial"/>
              </w:rPr>
            </w:pPr>
          </w:p>
        </w:tc>
        <w:tc>
          <w:tcPr>
            <w:tcW w:w="1843" w:type="dxa"/>
            <w:tcBorders>
              <w:bottom w:val="single" w:sz="4" w:space="0" w:color="333333"/>
            </w:tcBorders>
          </w:tcPr>
          <w:p w14:paraId="5DAFE097" w14:textId="6715D138" w:rsidR="008E6EF0" w:rsidRDefault="008E6EF0">
            <w:pPr>
              <w:jc w:val="both"/>
              <w:rPr>
                <w:rFonts w:ascii="Arial" w:eastAsia="Arial" w:hAnsi="Arial" w:cs="Arial"/>
              </w:rPr>
            </w:pPr>
          </w:p>
        </w:tc>
      </w:tr>
      <w:tr w:rsidR="008E6EF0" w14:paraId="4A57C2C8" w14:textId="77777777" w:rsidTr="008E6EF0">
        <w:tc>
          <w:tcPr>
            <w:tcW w:w="5539" w:type="dxa"/>
            <w:tcBorders>
              <w:bottom w:val="single" w:sz="4" w:space="0" w:color="333333"/>
            </w:tcBorders>
          </w:tcPr>
          <w:p w14:paraId="4743BACB" w14:textId="77777777" w:rsidR="008E6EF0" w:rsidRDefault="008E6EF0">
            <w:pPr>
              <w:jc w:val="both"/>
              <w:rPr>
                <w:rFonts w:ascii="Arial" w:eastAsia="Arial" w:hAnsi="Arial" w:cs="Arial"/>
              </w:rPr>
            </w:pPr>
            <w:r>
              <w:rPr>
                <w:rFonts w:ascii="Arial" w:eastAsia="Arial" w:hAnsi="Arial" w:cs="Arial"/>
              </w:rPr>
              <w:t>Holiday time Deep Clean - Summer Holidays</w:t>
            </w:r>
          </w:p>
          <w:p w14:paraId="0C61EB5F" w14:textId="77777777" w:rsidR="008E6EF0" w:rsidRDefault="008E6EF0">
            <w:pPr>
              <w:jc w:val="both"/>
              <w:rPr>
                <w:rFonts w:ascii="Arial" w:eastAsia="Arial" w:hAnsi="Arial" w:cs="Arial"/>
              </w:rPr>
            </w:pPr>
          </w:p>
        </w:tc>
        <w:tc>
          <w:tcPr>
            <w:tcW w:w="1985" w:type="dxa"/>
            <w:tcBorders>
              <w:bottom w:val="single" w:sz="4" w:space="0" w:color="333333"/>
            </w:tcBorders>
          </w:tcPr>
          <w:p w14:paraId="0CE9A55B" w14:textId="77777777" w:rsidR="008E6EF0" w:rsidRDefault="008E6EF0">
            <w:pPr>
              <w:jc w:val="both"/>
              <w:rPr>
                <w:rFonts w:ascii="Arial" w:eastAsia="Arial" w:hAnsi="Arial" w:cs="Arial"/>
              </w:rPr>
            </w:pPr>
          </w:p>
        </w:tc>
        <w:tc>
          <w:tcPr>
            <w:tcW w:w="1843" w:type="dxa"/>
            <w:tcBorders>
              <w:bottom w:val="single" w:sz="4" w:space="0" w:color="333333"/>
            </w:tcBorders>
          </w:tcPr>
          <w:p w14:paraId="238F4506" w14:textId="17C8C992" w:rsidR="008E6EF0" w:rsidRDefault="008E6EF0">
            <w:pPr>
              <w:jc w:val="both"/>
              <w:rPr>
                <w:rFonts w:ascii="Arial" w:eastAsia="Arial" w:hAnsi="Arial" w:cs="Arial"/>
              </w:rPr>
            </w:pPr>
          </w:p>
        </w:tc>
      </w:tr>
      <w:tr w:rsidR="008E6EF0" w14:paraId="48A87A7C" w14:textId="77777777" w:rsidTr="008E6EF0">
        <w:tc>
          <w:tcPr>
            <w:tcW w:w="5539" w:type="dxa"/>
            <w:tcBorders>
              <w:bottom w:val="single" w:sz="4" w:space="0" w:color="333333"/>
            </w:tcBorders>
          </w:tcPr>
          <w:p w14:paraId="23D85710" w14:textId="77777777" w:rsidR="008E6EF0" w:rsidRDefault="008E6EF0">
            <w:pPr>
              <w:jc w:val="both"/>
              <w:rPr>
                <w:rFonts w:ascii="Arial" w:eastAsia="Arial" w:hAnsi="Arial" w:cs="Arial"/>
                <w:b/>
              </w:rPr>
            </w:pPr>
          </w:p>
          <w:p w14:paraId="3D90C393" w14:textId="77777777" w:rsidR="008E6EF0" w:rsidRDefault="008E6EF0">
            <w:pPr>
              <w:jc w:val="right"/>
              <w:rPr>
                <w:rFonts w:ascii="Arial" w:eastAsia="Arial" w:hAnsi="Arial" w:cs="Arial"/>
                <w:b/>
              </w:rPr>
            </w:pPr>
            <w:r>
              <w:rPr>
                <w:rFonts w:ascii="Arial" w:eastAsia="Arial" w:hAnsi="Arial" w:cs="Arial"/>
                <w:b/>
              </w:rPr>
              <w:t>Total cost of all deep cleans (£)</w:t>
            </w:r>
          </w:p>
        </w:tc>
        <w:tc>
          <w:tcPr>
            <w:tcW w:w="1985" w:type="dxa"/>
            <w:tcBorders>
              <w:bottom w:val="single" w:sz="4" w:space="0" w:color="333333"/>
            </w:tcBorders>
          </w:tcPr>
          <w:p w14:paraId="1C85E43E" w14:textId="020897F5" w:rsidR="008E6EF0" w:rsidRDefault="008E566F">
            <w:pPr>
              <w:jc w:val="both"/>
              <w:rPr>
                <w:rFonts w:ascii="Arial" w:eastAsia="Arial" w:hAnsi="Arial" w:cs="Arial"/>
                <w:b/>
              </w:rPr>
            </w:pPr>
            <w:r>
              <w:rPr>
                <w:rFonts w:ascii="Arial" w:eastAsia="Arial" w:hAnsi="Arial" w:cs="Arial"/>
                <w:b/>
              </w:rPr>
              <w:t>N/A</w:t>
            </w:r>
          </w:p>
        </w:tc>
        <w:tc>
          <w:tcPr>
            <w:tcW w:w="1843" w:type="dxa"/>
            <w:tcBorders>
              <w:bottom w:val="single" w:sz="4" w:space="0" w:color="333333"/>
            </w:tcBorders>
          </w:tcPr>
          <w:p w14:paraId="75ABB22B" w14:textId="7A795A30" w:rsidR="008E6EF0" w:rsidRDefault="008E6EF0">
            <w:pPr>
              <w:jc w:val="both"/>
              <w:rPr>
                <w:rFonts w:ascii="Arial" w:eastAsia="Arial" w:hAnsi="Arial" w:cs="Arial"/>
                <w:b/>
              </w:rPr>
            </w:pPr>
          </w:p>
          <w:p w14:paraId="56DF1EAB" w14:textId="77777777" w:rsidR="008E6EF0" w:rsidRDefault="008E6EF0">
            <w:pPr>
              <w:jc w:val="both"/>
              <w:rPr>
                <w:rFonts w:ascii="Arial" w:eastAsia="Arial" w:hAnsi="Arial" w:cs="Arial"/>
                <w:b/>
              </w:rPr>
            </w:pPr>
          </w:p>
        </w:tc>
      </w:tr>
      <w:tr w:rsidR="008E6EF0" w14:paraId="64908829" w14:textId="77777777" w:rsidTr="008E6EF0">
        <w:tc>
          <w:tcPr>
            <w:tcW w:w="5539" w:type="dxa"/>
            <w:tcBorders>
              <w:bottom w:val="single" w:sz="4" w:space="0" w:color="333333"/>
            </w:tcBorders>
          </w:tcPr>
          <w:p w14:paraId="026FC443" w14:textId="2F7F7F83" w:rsidR="008E6EF0" w:rsidRDefault="008E6EF0">
            <w:pPr>
              <w:jc w:val="both"/>
              <w:rPr>
                <w:rFonts w:ascii="Arial" w:eastAsia="Arial" w:hAnsi="Arial" w:cs="Arial"/>
              </w:rPr>
            </w:pPr>
            <w:r>
              <w:rPr>
                <w:rFonts w:ascii="Arial" w:eastAsia="Arial" w:hAnsi="Arial" w:cs="Arial"/>
              </w:rPr>
              <w:t xml:space="preserve">Cleaning of upholstery, per standard chair </w:t>
            </w:r>
            <w:r w:rsidR="00420A09">
              <w:rPr>
                <w:rFonts w:ascii="Arial" w:eastAsia="Arial" w:hAnsi="Arial" w:cs="Arial"/>
              </w:rPr>
              <w:t>1</w:t>
            </w:r>
          </w:p>
          <w:p w14:paraId="14C8F052" w14:textId="77777777" w:rsidR="008E6EF0" w:rsidRDefault="008E6EF0">
            <w:pPr>
              <w:jc w:val="both"/>
              <w:rPr>
                <w:rFonts w:ascii="Arial" w:eastAsia="Arial" w:hAnsi="Arial" w:cs="Arial"/>
              </w:rPr>
            </w:pPr>
          </w:p>
        </w:tc>
        <w:tc>
          <w:tcPr>
            <w:tcW w:w="1985" w:type="dxa"/>
            <w:tcBorders>
              <w:bottom w:val="single" w:sz="4" w:space="0" w:color="333333"/>
            </w:tcBorders>
          </w:tcPr>
          <w:p w14:paraId="11968BA3" w14:textId="23414AE5" w:rsidR="008E6EF0" w:rsidRDefault="008E566F">
            <w:pPr>
              <w:jc w:val="both"/>
              <w:rPr>
                <w:rFonts w:ascii="Arial" w:eastAsia="Arial" w:hAnsi="Arial" w:cs="Arial"/>
              </w:rPr>
            </w:pPr>
            <w:r>
              <w:rPr>
                <w:rFonts w:ascii="Arial" w:eastAsia="Arial" w:hAnsi="Arial" w:cs="Arial"/>
              </w:rPr>
              <w:t>N/A</w:t>
            </w:r>
          </w:p>
        </w:tc>
        <w:tc>
          <w:tcPr>
            <w:tcW w:w="1843" w:type="dxa"/>
            <w:tcBorders>
              <w:bottom w:val="single" w:sz="4" w:space="0" w:color="333333"/>
            </w:tcBorders>
          </w:tcPr>
          <w:p w14:paraId="7BB8332F" w14:textId="5791DB4A" w:rsidR="008E6EF0" w:rsidRDefault="008E6EF0">
            <w:pPr>
              <w:jc w:val="both"/>
              <w:rPr>
                <w:rFonts w:ascii="Arial" w:eastAsia="Arial" w:hAnsi="Arial" w:cs="Arial"/>
              </w:rPr>
            </w:pPr>
          </w:p>
        </w:tc>
      </w:tr>
      <w:tr w:rsidR="00420A09" w14:paraId="61022421" w14:textId="77777777" w:rsidTr="008E6EF0">
        <w:tc>
          <w:tcPr>
            <w:tcW w:w="5539" w:type="dxa"/>
            <w:tcBorders>
              <w:bottom w:val="single" w:sz="4" w:space="0" w:color="333333"/>
            </w:tcBorders>
          </w:tcPr>
          <w:p w14:paraId="4F5EC43C" w14:textId="4FD08319" w:rsidR="00420A09" w:rsidRDefault="00420A09" w:rsidP="00420A09">
            <w:pPr>
              <w:jc w:val="both"/>
              <w:rPr>
                <w:rFonts w:ascii="Arial" w:eastAsia="Arial" w:hAnsi="Arial" w:cs="Arial"/>
              </w:rPr>
            </w:pPr>
            <w:r>
              <w:rPr>
                <w:rFonts w:ascii="Arial" w:eastAsia="Arial" w:hAnsi="Arial" w:cs="Arial"/>
              </w:rPr>
              <w:t>Cleaning of upholstery, per standard chair 2</w:t>
            </w:r>
          </w:p>
          <w:p w14:paraId="52950ADF" w14:textId="77777777" w:rsidR="00420A09" w:rsidRDefault="00420A09">
            <w:pPr>
              <w:jc w:val="both"/>
              <w:rPr>
                <w:rFonts w:ascii="Arial" w:eastAsia="Arial" w:hAnsi="Arial" w:cs="Arial"/>
              </w:rPr>
            </w:pPr>
          </w:p>
        </w:tc>
        <w:tc>
          <w:tcPr>
            <w:tcW w:w="1985" w:type="dxa"/>
            <w:tcBorders>
              <w:bottom w:val="single" w:sz="4" w:space="0" w:color="333333"/>
            </w:tcBorders>
          </w:tcPr>
          <w:p w14:paraId="3ACEE14F" w14:textId="77777777" w:rsidR="00420A09" w:rsidRDefault="00420A09">
            <w:pPr>
              <w:jc w:val="both"/>
              <w:rPr>
                <w:rFonts w:ascii="Arial" w:eastAsia="Arial" w:hAnsi="Arial" w:cs="Arial"/>
              </w:rPr>
            </w:pPr>
          </w:p>
        </w:tc>
        <w:tc>
          <w:tcPr>
            <w:tcW w:w="1843" w:type="dxa"/>
            <w:tcBorders>
              <w:bottom w:val="single" w:sz="4" w:space="0" w:color="333333"/>
            </w:tcBorders>
          </w:tcPr>
          <w:p w14:paraId="2DA65470" w14:textId="77777777" w:rsidR="00420A09" w:rsidRDefault="00420A09">
            <w:pPr>
              <w:jc w:val="both"/>
              <w:rPr>
                <w:rFonts w:ascii="Arial" w:eastAsia="Arial" w:hAnsi="Arial" w:cs="Arial"/>
              </w:rPr>
            </w:pPr>
          </w:p>
        </w:tc>
      </w:tr>
      <w:tr w:rsidR="00420A09" w14:paraId="71190A58" w14:textId="77777777" w:rsidTr="008E6EF0">
        <w:tc>
          <w:tcPr>
            <w:tcW w:w="5539" w:type="dxa"/>
            <w:tcBorders>
              <w:bottom w:val="single" w:sz="4" w:space="0" w:color="333333"/>
            </w:tcBorders>
          </w:tcPr>
          <w:p w14:paraId="6EB0489D" w14:textId="0872319D" w:rsidR="00420A09" w:rsidRDefault="00420A09" w:rsidP="00420A09">
            <w:pPr>
              <w:jc w:val="both"/>
              <w:rPr>
                <w:rFonts w:ascii="Arial" w:eastAsia="Arial" w:hAnsi="Arial" w:cs="Arial"/>
              </w:rPr>
            </w:pPr>
            <w:r>
              <w:rPr>
                <w:rFonts w:ascii="Arial" w:eastAsia="Arial" w:hAnsi="Arial" w:cs="Arial"/>
              </w:rPr>
              <w:t>Cleaning of upholstery, per standard chair 3</w:t>
            </w:r>
          </w:p>
          <w:p w14:paraId="21CB3A0F" w14:textId="77777777" w:rsidR="00420A09" w:rsidRDefault="00420A09">
            <w:pPr>
              <w:jc w:val="both"/>
              <w:rPr>
                <w:rFonts w:ascii="Arial" w:eastAsia="Arial" w:hAnsi="Arial" w:cs="Arial"/>
              </w:rPr>
            </w:pPr>
          </w:p>
        </w:tc>
        <w:tc>
          <w:tcPr>
            <w:tcW w:w="1985" w:type="dxa"/>
            <w:tcBorders>
              <w:bottom w:val="single" w:sz="4" w:space="0" w:color="333333"/>
            </w:tcBorders>
          </w:tcPr>
          <w:p w14:paraId="0C7F0767" w14:textId="77777777" w:rsidR="00420A09" w:rsidRDefault="00420A09">
            <w:pPr>
              <w:jc w:val="both"/>
              <w:rPr>
                <w:rFonts w:ascii="Arial" w:eastAsia="Arial" w:hAnsi="Arial" w:cs="Arial"/>
              </w:rPr>
            </w:pPr>
          </w:p>
        </w:tc>
        <w:tc>
          <w:tcPr>
            <w:tcW w:w="1843" w:type="dxa"/>
            <w:tcBorders>
              <w:bottom w:val="single" w:sz="4" w:space="0" w:color="333333"/>
            </w:tcBorders>
          </w:tcPr>
          <w:p w14:paraId="004BA582" w14:textId="77777777" w:rsidR="00420A09" w:rsidRDefault="00420A09">
            <w:pPr>
              <w:jc w:val="both"/>
              <w:rPr>
                <w:rFonts w:ascii="Arial" w:eastAsia="Arial" w:hAnsi="Arial" w:cs="Arial"/>
              </w:rPr>
            </w:pPr>
          </w:p>
        </w:tc>
      </w:tr>
      <w:tr w:rsidR="00420A09" w14:paraId="4EC7B438" w14:textId="77777777" w:rsidTr="008E6EF0">
        <w:tc>
          <w:tcPr>
            <w:tcW w:w="5539" w:type="dxa"/>
            <w:tcBorders>
              <w:bottom w:val="single" w:sz="4" w:space="0" w:color="333333"/>
            </w:tcBorders>
          </w:tcPr>
          <w:p w14:paraId="0302D067" w14:textId="4ECF64E6" w:rsidR="00420A09" w:rsidRDefault="00420A09" w:rsidP="00420A09">
            <w:pPr>
              <w:jc w:val="both"/>
              <w:rPr>
                <w:rFonts w:ascii="Arial" w:eastAsia="Arial" w:hAnsi="Arial" w:cs="Arial"/>
              </w:rPr>
            </w:pPr>
            <w:r>
              <w:rPr>
                <w:rFonts w:ascii="Arial" w:eastAsia="Arial" w:hAnsi="Arial" w:cs="Arial"/>
              </w:rPr>
              <w:t>Cleaning of upholstery, per standard chair 4</w:t>
            </w:r>
          </w:p>
          <w:p w14:paraId="5E3985C0" w14:textId="77777777" w:rsidR="00420A09" w:rsidRDefault="00420A09">
            <w:pPr>
              <w:jc w:val="both"/>
              <w:rPr>
                <w:rFonts w:ascii="Arial" w:eastAsia="Arial" w:hAnsi="Arial" w:cs="Arial"/>
              </w:rPr>
            </w:pPr>
          </w:p>
        </w:tc>
        <w:tc>
          <w:tcPr>
            <w:tcW w:w="1985" w:type="dxa"/>
            <w:tcBorders>
              <w:bottom w:val="single" w:sz="4" w:space="0" w:color="333333"/>
            </w:tcBorders>
          </w:tcPr>
          <w:p w14:paraId="5FCCFA54" w14:textId="77777777" w:rsidR="00420A09" w:rsidRDefault="00420A09">
            <w:pPr>
              <w:jc w:val="both"/>
              <w:rPr>
                <w:rFonts w:ascii="Arial" w:eastAsia="Arial" w:hAnsi="Arial" w:cs="Arial"/>
              </w:rPr>
            </w:pPr>
          </w:p>
        </w:tc>
        <w:tc>
          <w:tcPr>
            <w:tcW w:w="1843" w:type="dxa"/>
            <w:tcBorders>
              <w:bottom w:val="single" w:sz="4" w:space="0" w:color="333333"/>
            </w:tcBorders>
          </w:tcPr>
          <w:p w14:paraId="55AC51B7" w14:textId="77777777" w:rsidR="00420A09" w:rsidRDefault="00420A09">
            <w:pPr>
              <w:jc w:val="both"/>
              <w:rPr>
                <w:rFonts w:ascii="Arial" w:eastAsia="Arial" w:hAnsi="Arial" w:cs="Arial"/>
              </w:rPr>
            </w:pPr>
          </w:p>
        </w:tc>
      </w:tr>
    </w:tbl>
    <w:p w14:paraId="12B7A198" w14:textId="77777777" w:rsidR="00420A09" w:rsidRDefault="00420A09">
      <w:r>
        <w:br w:type="page"/>
      </w:r>
    </w:p>
    <w:tbl>
      <w:tblPr>
        <w:tblStyle w:val="a5"/>
        <w:tblW w:w="9367" w:type="dxa"/>
        <w:tblInd w:w="126"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000" w:firstRow="0" w:lastRow="0" w:firstColumn="0" w:lastColumn="0" w:noHBand="0" w:noVBand="0"/>
      </w:tblPr>
      <w:tblGrid>
        <w:gridCol w:w="5539"/>
        <w:gridCol w:w="1985"/>
        <w:gridCol w:w="1843"/>
      </w:tblGrid>
      <w:tr w:rsidR="00420A09" w14:paraId="294C4A68" w14:textId="77777777" w:rsidTr="008E6EF0">
        <w:tc>
          <w:tcPr>
            <w:tcW w:w="5539" w:type="dxa"/>
            <w:tcBorders>
              <w:bottom w:val="single" w:sz="4" w:space="0" w:color="333333"/>
            </w:tcBorders>
          </w:tcPr>
          <w:p w14:paraId="389E2F68" w14:textId="1EAA9F8D" w:rsidR="00420A09" w:rsidRDefault="00420A09" w:rsidP="00420A09">
            <w:pPr>
              <w:jc w:val="both"/>
              <w:rPr>
                <w:rFonts w:ascii="Arial" w:eastAsia="Arial" w:hAnsi="Arial" w:cs="Arial"/>
              </w:rPr>
            </w:pPr>
            <w:r>
              <w:rPr>
                <w:rFonts w:ascii="Arial" w:eastAsia="Arial" w:hAnsi="Arial" w:cs="Arial"/>
              </w:rPr>
              <w:lastRenderedPageBreak/>
              <w:t>Cleaning of upholstery, per standard chair 5</w:t>
            </w:r>
          </w:p>
          <w:p w14:paraId="6096D3EF" w14:textId="77777777" w:rsidR="00420A09" w:rsidRDefault="00420A09">
            <w:pPr>
              <w:jc w:val="both"/>
              <w:rPr>
                <w:rFonts w:ascii="Arial" w:eastAsia="Arial" w:hAnsi="Arial" w:cs="Arial"/>
              </w:rPr>
            </w:pPr>
          </w:p>
        </w:tc>
        <w:tc>
          <w:tcPr>
            <w:tcW w:w="1985" w:type="dxa"/>
            <w:tcBorders>
              <w:bottom w:val="single" w:sz="4" w:space="0" w:color="333333"/>
            </w:tcBorders>
          </w:tcPr>
          <w:p w14:paraId="154D5D48" w14:textId="77777777" w:rsidR="00420A09" w:rsidRDefault="00420A09">
            <w:pPr>
              <w:jc w:val="both"/>
              <w:rPr>
                <w:rFonts w:ascii="Arial" w:eastAsia="Arial" w:hAnsi="Arial" w:cs="Arial"/>
              </w:rPr>
            </w:pPr>
          </w:p>
        </w:tc>
        <w:tc>
          <w:tcPr>
            <w:tcW w:w="1843" w:type="dxa"/>
            <w:tcBorders>
              <w:bottom w:val="single" w:sz="4" w:space="0" w:color="333333"/>
            </w:tcBorders>
          </w:tcPr>
          <w:p w14:paraId="54004462" w14:textId="77777777" w:rsidR="00420A09" w:rsidRDefault="00420A09">
            <w:pPr>
              <w:jc w:val="both"/>
              <w:rPr>
                <w:rFonts w:ascii="Arial" w:eastAsia="Arial" w:hAnsi="Arial" w:cs="Arial"/>
              </w:rPr>
            </w:pPr>
          </w:p>
        </w:tc>
      </w:tr>
      <w:tr w:rsidR="008E6EF0" w14:paraId="7AC4B8D8" w14:textId="77777777" w:rsidTr="008E6EF0">
        <w:tc>
          <w:tcPr>
            <w:tcW w:w="5539" w:type="dxa"/>
            <w:tcBorders>
              <w:bottom w:val="single" w:sz="4" w:space="0" w:color="333333"/>
            </w:tcBorders>
          </w:tcPr>
          <w:p w14:paraId="17C470ED" w14:textId="77777777" w:rsidR="008E6EF0" w:rsidRDefault="008E6EF0">
            <w:pPr>
              <w:jc w:val="both"/>
              <w:rPr>
                <w:rFonts w:ascii="Arial" w:eastAsia="Arial" w:hAnsi="Arial" w:cs="Arial"/>
              </w:rPr>
            </w:pPr>
            <w:r>
              <w:rPr>
                <w:rFonts w:ascii="Arial" w:eastAsia="Arial" w:hAnsi="Arial" w:cs="Arial"/>
              </w:rPr>
              <w:t>Deep cleaning of carpets per m2</w:t>
            </w:r>
          </w:p>
          <w:p w14:paraId="662CFA61" w14:textId="77777777" w:rsidR="008E6EF0" w:rsidRDefault="008E6EF0">
            <w:pPr>
              <w:jc w:val="both"/>
              <w:rPr>
                <w:rFonts w:ascii="Arial" w:eastAsia="Arial" w:hAnsi="Arial" w:cs="Arial"/>
              </w:rPr>
            </w:pPr>
          </w:p>
        </w:tc>
        <w:tc>
          <w:tcPr>
            <w:tcW w:w="1985" w:type="dxa"/>
            <w:tcBorders>
              <w:bottom w:val="single" w:sz="4" w:space="0" w:color="333333"/>
            </w:tcBorders>
          </w:tcPr>
          <w:p w14:paraId="270D2EBF" w14:textId="157B3287" w:rsidR="008E6EF0" w:rsidRDefault="008E566F">
            <w:pPr>
              <w:jc w:val="both"/>
              <w:rPr>
                <w:rFonts w:ascii="Arial" w:eastAsia="Arial" w:hAnsi="Arial" w:cs="Arial"/>
              </w:rPr>
            </w:pPr>
            <w:r>
              <w:rPr>
                <w:rFonts w:ascii="Arial" w:eastAsia="Arial" w:hAnsi="Arial" w:cs="Arial"/>
              </w:rPr>
              <w:t>N/A</w:t>
            </w:r>
          </w:p>
        </w:tc>
        <w:tc>
          <w:tcPr>
            <w:tcW w:w="1843" w:type="dxa"/>
            <w:tcBorders>
              <w:bottom w:val="single" w:sz="4" w:space="0" w:color="333333"/>
            </w:tcBorders>
          </w:tcPr>
          <w:p w14:paraId="668E439D" w14:textId="5777B951" w:rsidR="008E6EF0" w:rsidRDefault="008E6EF0">
            <w:pPr>
              <w:jc w:val="both"/>
              <w:rPr>
                <w:rFonts w:ascii="Arial" w:eastAsia="Arial" w:hAnsi="Arial" w:cs="Arial"/>
              </w:rPr>
            </w:pPr>
          </w:p>
        </w:tc>
      </w:tr>
      <w:tr w:rsidR="008E6EF0" w14:paraId="315AE643" w14:textId="77777777" w:rsidTr="008E6EF0">
        <w:tc>
          <w:tcPr>
            <w:tcW w:w="5539" w:type="dxa"/>
            <w:tcBorders>
              <w:bottom w:val="single" w:sz="4" w:space="0" w:color="333333"/>
            </w:tcBorders>
          </w:tcPr>
          <w:p w14:paraId="67F43C5D" w14:textId="77777777" w:rsidR="008E6EF0" w:rsidRDefault="008E6EF0">
            <w:pPr>
              <w:jc w:val="both"/>
              <w:rPr>
                <w:rFonts w:ascii="Arial" w:eastAsia="Arial" w:hAnsi="Arial" w:cs="Arial"/>
              </w:rPr>
            </w:pPr>
            <w:r>
              <w:rPr>
                <w:rFonts w:ascii="Arial" w:eastAsia="Arial" w:hAnsi="Arial" w:cs="Arial"/>
              </w:rPr>
              <w:t>Deep cleaning of rugs - large rugs 7m2 to 15 m2</w:t>
            </w:r>
          </w:p>
          <w:p w14:paraId="1FBCAC68" w14:textId="77777777" w:rsidR="008E6EF0" w:rsidRDefault="008E6EF0">
            <w:pPr>
              <w:jc w:val="both"/>
              <w:rPr>
                <w:rFonts w:ascii="Arial" w:eastAsia="Arial" w:hAnsi="Arial" w:cs="Arial"/>
              </w:rPr>
            </w:pPr>
          </w:p>
        </w:tc>
        <w:tc>
          <w:tcPr>
            <w:tcW w:w="1985" w:type="dxa"/>
            <w:tcBorders>
              <w:bottom w:val="single" w:sz="4" w:space="0" w:color="333333"/>
            </w:tcBorders>
          </w:tcPr>
          <w:p w14:paraId="531BC767" w14:textId="5F74FD21" w:rsidR="008E6EF0" w:rsidRDefault="008E566F">
            <w:pPr>
              <w:jc w:val="both"/>
              <w:rPr>
                <w:rFonts w:ascii="Arial" w:eastAsia="Arial" w:hAnsi="Arial" w:cs="Arial"/>
              </w:rPr>
            </w:pPr>
            <w:r>
              <w:rPr>
                <w:rFonts w:ascii="Arial" w:eastAsia="Arial" w:hAnsi="Arial" w:cs="Arial"/>
              </w:rPr>
              <w:t>N/A</w:t>
            </w:r>
          </w:p>
        </w:tc>
        <w:tc>
          <w:tcPr>
            <w:tcW w:w="1843" w:type="dxa"/>
            <w:tcBorders>
              <w:bottom w:val="single" w:sz="4" w:space="0" w:color="333333"/>
            </w:tcBorders>
          </w:tcPr>
          <w:p w14:paraId="242EC57C" w14:textId="3FC71274" w:rsidR="008E6EF0" w:rsidRDefault="008E6EF0">
            <w:pPr>
              <w:jc w:val="both"/>
              <w:rPr>
                <w:rFonts w:ascii="Arial" w:eastAsia="Arial" w:hAnsi="Arial" w:cs="Arial"/>
              </w:rPr>
            </w:pPr>
          </w:p>
        </w:tc>
      </w:tr>
      <w:tr w:rsidR="008E6EF0" w14:paraId="6393D3D3" w14:textId="77777777" w:rsidTr="008E6EF0">
        <w:tc>
          <w:tcPr>
            <w:tcW w:w="5539" w:type="dxa"/>
            <w:tcBorders>
              <w:bottom w:val="single" w:sz="4" w:space="0" w:color="333333"/>
            </w:tcBorders>
          </w:tcPr>
          <w:p w14:paraId="0740655F" w14:textId="77777777" w:rsidR="008E6EF0" w:rsidRDefault="008E6EF0">
            <w:pPr>
              <w:jc w:val="both"/>
              <w:rPr>
                <w:rFonts w:ascii="Arial" w:eastAsia="Arial" w:hAnsi="Arial" w:cs="Arial"/>
              </w:rPr>
            </w:pPr>
            <w:r>
              <w:rPr>
                <w:rFonts w:ascii="Arial" w:eastAsia="Arial" w:hAnsi="Arial" w:cs="Arial"/>
              </w:rPr>
              <w:t>Deep cleaning of rugs - small - up to 6m2</w:t>
            </w:r>
          </w:p>
          <w:p w14:paraId="4C7D967F" w14:textId="77777777" w:rsidR="008E6EF0" w:rsidRDefault="008E6EF0">
            <w:pPr>
              <w:jc w:val="both"/>
              <w:rPr>
                <w:rFonts w:ascii="Arial" w:eastAsia="Arial" w:hAnsi="Arial" w:cs="Arial"/>
              </w:rPr>
            </w:pPr>
          </w:p>
        </w:tc>
        <w:tc>
          <w:tcPr>
            <w:tcW w:w="1985" w:type="dxa"/>
            <w:tcBorders>
              <w:bottom w:val="single" w:sz="4" w:space="0" w:color="333333"/>
            </w:tcBorders>
          </w:tcPr>
          <w:p w14:paraId="644C29DE" w14:textId="4932BC34" w:rsidR="008E6EF0" w:rsidRDefault="008E566F">
            <w:pPr>
              <w:jc w:val="both"/>
              <w:rPr>
                <w:rFonts w:ascii="Arial" w:eastAsia="Arial" w:hAnsi="Arial" w:cs="Arial"/>
              </w:rPr>
            </w:pPr>
            <w:r>
              <w:rPr>
                <w:rFonts w:ascii="Arial" w:eastAsia="Arial" w:hAnsi="Arial" w:cs="Arial"/>
              </w:rPr>
              <w:t>N/A</w:t>
            </w:r>
          </w:p>
        </w:tc>
        <w:tc>
          <w:tcPr>
            <w:tcW w:w="1843" w:type="dxa"/>
            <w:tcBorders>
              <w:bottom w:val="single" w:sz="4" w:space="0" w:color="333333"/>
            </w:tcBorders>
          </w:tcPr>
          <w:p w14:paraId="09036DB1" w14:textId="6BBD9D65" w:rsidR="008E6EF0" w:rsidRDefault="008E6EF0">
            <w:pPr>
              <w:jc w:val="both"/>
              <w:rPr>
                <w:rFonts w:ascii="Arial" w:eastAsia="Arial" w:hAnsi="Arial" w:cs="Arial"/>
              </w:rPr>
            </w:pPr>
          </w:p>
        </w:tc>
      </w:tr>
      <w:tr w:rsidR="008E6EF0" w14:paraId="26FD3B55" w14:textId="77777777" w:rsidTr="008E6EF0">
        <w:tc>
          <w:tcPr>
            <w:tcW w:w="5539" w:type="dxa"/>
            <w:tcBorders>
              <w:bottom w:val="single" w:sz="4" w:space="0" w:color="333333"/>
            </w:tcBorders>
          </w:tcPr>
          <w:p w14:paraId="44A6B9D8" w14:textId="77777777" w:rsidR="008E6EF0" w:rsidRDefault="008E6EF0" w:rsidP="008E566F">
            <w:pPr>
              <w:jc w:val="both"/>
              <w:rPr>
                <w:rFonts w:ascii="Arial" w:eastAsia="Arial" w:hAnsi="Arial" w:cs="Arial"/>
              </w:rPr>
            </w:pPr>
            <w:r>
              <w:rPr>
                <w:rFonts w:ascii="Arial" w:eastAsia="Arial" w:hAnsi="Arial" w:cs="Arial"/>
              </w:rPr>
              <w:t xml:space="preserve">External window cleaning </w:t>
            </w:r>
          </w:p>
          <w:p w14:paraId="54D4C097" w14:textId="47E5597C" w:rsidR="008E566F" w:rsidRDefault="008E566F" w:rsidP="008E566F">
            <w:pPr>
              <w:jc w:val="both"/>
              <w:rPr>
                <w:rFonts w:ascii="Arial" w:eastAsia="Arial" w:hAnsi="Arial" w:cs="Arial"/>
              </w:rPr>
            </w:pPr>
          </w:p>
        </w:tc>
        <w:tc>
          <w:tcPr>
            <w:tcW w:w="1985" w:type="dxa"/>
            <w:tcBorders>
              <w:bottom w:val="single" w:sz="4" w:space="0" w:color="333333"/>
            </w:tcBorders>
          </w:tcPr>
          <w:p w14:paraId="6978E9A0" w14:textId="6A67F604" w:rsidR="008E6EF0" w:rsidRDefault="008E566F">
            <w:pPr>
              <w:jc w:val="both"/>
              <w:rPr>
                <w:rFonts w:ascii="Arial" w:eastAsia="Arial" w:hAnsi="Arial" w:cs="Arial"/>
              </w:rPr>
            </w:pPr>
            <w:r>
              <w:rPr>
                <w:rFonts w:ascii="Arial" w:eastAsia="Arial" w:hAnsi="Arial" w:cs="Arial"/>
              </w:rPr>
              <w:t>N/A</w:t>
            </w:r>
          </w:p>
        </w:tc>
        <w:tc>
          <w:tcPr>
            <w:tcW w:w="1843" w:type="dxa"/>
            <w:tcBorders>
              <w:bottom w:val="single" w:sz="4" w:space="0" w:color="333333"/>
            </w:tcBorders>
          </w:tcPr>
          <w:p w14:paraId="00ED3454" w14:textId="58EF255B" w:rsidR="008E6EF0" w:rsidRDefault="008E6EF0">
            <w:pPr>
              <w:jc w:val="both"/>
              <w:rPr>
                <w:rFonts w:ascii="Arial" w:eastAsia="Arial" w:hAnsi="Arial" w:cs="Arial"/>
              </w:rPr>
            </w:pPr>
          </w:p>
        </w:tc>
      </w:tr>
      <w:tr w:rsidR="008E566F" w14:paraId="5225DD20" w14:textId="77777777" w:rsidTr="008E6EF0">
        <w:tc>
          <w:tcPr>
            <w:tcW w:w="5539" w:type="dxa"/>
            <w:tcBorders>
              <w:bottom w:val="single" w:sz="4" w:space="0" w:color="333333"/>
            </w:tcBorders>
          </w:tcPr>
          <w:p w14:paraId="6E2621A3" w14:textId="77777777" w:rsidR="008E566F" w:rsidRDefault="008E566F" w:rsidP="008E566F">
            <w:pPr>
              <w:jc w:val="both"/>
              <w:rPr>
                <w:rFonts w:ascii="Arial" w:eastAsia="Arial" w:hAnsi="Arial" w:cs="Arial"/>
              </w:rPr>
            </w:pPr>
            <w:r>
              <w:rPr>
                <w:rFonts w:ascii="Arial" w:eastAsia="Arial" w:hAnsi="Arial" w:cs="Arial"/>
              </w:rPr>
              <w:t>and gutter clearance</w:t>
            </w:r>
          </w:p>
          <w:p w14:paraId="46ADFB10" w14:textId="77777777" w:rsidR="008E566F" w:rsidRDefault="008E566F">
            <w:pPr>
              <w:jc w:val="both"/>
              <w:rPr>
                <w:rFonts w:ascii="Arial" w:eastAsia="Arial" w:hAnsi="Arial" w:cs="Arial"/>
              </w:rPr>
            </w:pPr>
          </w:p>
        </w:tc>
        <w:tc>
          <w:tcPr>
            <w:tcW w:w="1985" w:type="dxa"/>
            <w:tcBorders>
              <w:bottom w:val="single" w:sz="4" w:space="0" w:color="333333"/>
            </w:tcBorders>
          </w:tcPr>
          <w:p w14:paraId="1B855CBF" w14:textId="549F6BDD" w:rsidR="008E566F" w:rsidRDefault="008E566F">
            <w:pPr>
              <w:jc w:val="both"/>
              <w:rPr>
                <w:rFonts w:ascii="Arial" w:eastAsia="Arial" w:hAnsi="Arial" w:cs="Arial"/>
              </w:rPr>
            </w:pPr>
            <w:r>
              <w:rPr>
                <w:rFonts w:ascii="Arial" w:eastAsia="Arial" w:hAnsi="Arial" w:cs="Arial"/>
              </w:rPr>
              <w:t>N/A</w:t>
            </w:r>
          </w:p>
        </w:tc>
        <w:tc>
          <w:tcPr>
            <w:tcW w:w="1843" w:type="dxa"/>
            <w:tcBorders>
              <w:bottom w:val="single" w:sz="4" w:space="0" w:color="333333"/>
            </w:tcBorders>
          </w:tcPr>
          <w:p w14:paraId="6643CD3F" w14:textId="77777777" w:rsidR="008E566F" w:rsidRDefault="008E566F">
            <w:pPr>
              <w:jc w:val="both"/>
              <w:rPr>
                <w:rFonts w:ascii="Arial" w:eastAsia="Arial" w:hAnsi="Arial" w:cs="Arial"/>
              </w:rPr>
            </w:pPr>
          </w:p>
        </w:tc>
      </w:tr>
      <w:tr w:rsidR="008E6EF0" w14:paraId="1C57BAE7" w14:textId="77777777" w:rsidTr="008E6EF0">
        <w:tc>
          <w:tcPr>
            <w:tcW w:w="5539" w:type="dxa"/>
            <w:tcBorders>
              <w:bottom w:val="single" w:sz="4" w:space="0" w:color="333333"/>
            </w:tcBorders>
          </w:tcPr>
          <w:p w14:paraId="5BD9E3ED" w14:textId="77777777" w:rsidR="008E6EF0" w:rsidRDefault="008E6EF0">
            <w:pPr>
              <w:jc w:val="both"/>
              <w:rPr>
                <w:rFonts w:ascii="Arial" w:eastAsia="Arial" w:hAnsi="Arial" w:cs="Arial"/>
              </w:rPr>
            </w:pPr>
            <w:proofErr w:type="spellStart"/>
            <w:r>
              <w:rPr>
                <w:rFonts w:ascii="Arial" w:eastAsia="Arial" w:hAnsi="Arial" w:cs="Arial"/>
              </w:rPr>
              <w:t>Adhoc</w:t>
            </w:r>
            <w:proofErr w:type="spellEnd"/>
            <w:r>
              <w:rPr>
                <w:rFonts w:ascii="Arial" w:eastAsia="Arial" w:hAnsi="Arial" w:cs="Arial"/>
              </w:rPr>
              <w:t xml:space="preserve"> hard floor </w:t>
            </w:r>
            <w:proofErr w:type="gramStart"/>
            <w:r>
              <w:rPr>
                <w:rFonts w:ascii="Arial" w:eastAsia="Arial" w:hAnsi="Arial" w:cs="Arial"/>
              </w:rPr>
              <w:t>cleaning  per</w:t>
            </w:r>
            <w:proofErr w:type="gramEnd"/>
            <w:r>
              <w:rPr>
                <w:rFonts w:ascii="Arial" w:eastAsia="Arial" w:hAnsi="Arial" w:cs="Arial"/>
              </w:rPr>
              <w:t xml:space="preserve"> m2 (wet clean)</w:t>
            </w:r>
          </w:p>
          <w:p w14:paraId="5109DB58" w14:textId="77777777" w:rsidR="008E6EF0" w:rsidRDefault="008E6EF0">
            <w:pPr>
              <w:jc w:val="both"/>
              <w:rPr>
                <w:rFonts w:ascii="Arial" w:eastAsia="Arial" w:hAnsi="Arial" w:cs="Arial"/>
              </w:rPr>
            </w:pPr>
          </w:p>
        </w:tc>
        <w:tc>
          <w:tcPr>
            <w:tcW w:w="1985" w:type="dxa"/>
            <w:tcBorders>
              <w:bottom w:val="single" w:sz="4" w:space="0" w:color="333333"/>
            </w:tcBorders>
          </w:tcPr>
          <w:p w14:paraId="5C5690B1" w14:textId="6F5B2F5E" w:rsidR="008E6EF0" w:rsidRDefault="008E566F">
            <w:pPr>
              <w:jc w:val="both"/>
              <w:rPr>
                <w:rFonts w:ascii="Arial" w:eastAsia="Arial" w:hAnsi="Arial" w:cs="Arial"/>
              </w:rPr>
            </w:pPr>
            <w:r>
              <w:rPr>
                <w:rFonts w:ascii="Arial" w:eastAsia="Arial" w:hAnsi="Arial" w:cs="Arial"/>
              </w:rPr>
              <w:t>N/A</w:t>
            </w:r>
          </w:p>
        </w:tc>
        <w:tc>
          <w:tcPr>
            <w:tcW w:w="1843" w:type="dxa"/>
            <w:tcBorders>
              <w:bottom w:val="single" w:sz="4" w:space="0" w:color="333333"/>
            </w:tcBorders>
          </w:tcPr>
          <w:p w14:paraId="023091D8" w14:textId="5EA78999" w:rsidR="008E6EF0" w:rsidRDefault="008E6EF0">
            <w:pPr>
              <w:jc w:val="both"/>
              <w:rPr>
                <w:rFonts w:ascii="Arial" w:eastAsia="Arial" w:hAnsi="Arial" w:cs="Arial"/>
              </w:rPr>
            </w:pPr>
          </w:p>
        </w:tc>
      </w:tr>
      <w:tr w:rsidR="008E6EF0" w14:paraId="7193DE84" w14:textId="77777777" w:rsidTr="008E6EF0">
        <w:tc>
          <w:tcPr>
            <w:tcW w:w="5539" w:type="dxa"/>
            <w:tcBorders>
              <w:bottom w:val="single" w:sz="4" w:space="0" w:color="333333"/>
            </w:tcBorders>
          </w:tcPr>
          <w:p w14:paraId="6CA9E292" w14:textId="77777777" w:rsidR="008E6EF0" w:rsidRDefault="008E6EF0">
            <w:pPr>
              <w:jc w:val="both"/>
              <w:rPr>
                <w:rFonts w:ascii="Arial" w:eastAsia="Arial" w:hAnsi="Arial" w:cs="Arial"/>
              </w:rPr>
            </w:pPr>
            <w:r>
              <w:rPr>
                <w:rFonts w:ascii="Arial" w:eastAsia="Arial" w:hAnsi="Arial" w:cs="Arial"/>
              </w:rPr>
              <w:t>Hoovering, per m2</w:t>
            </w:r>
          </w:p>
          <w:p w14:paraId="4C65E3CA" w14:textId="77777777" w:rsidR="008E6EF0" w:rsidRDefault="008E6EF0">
            <w:pPr>
              <w:jc w:val="both"/>
              <w:rPr>
                <w:rFonts w:ascii="Arial" w:eastAsia="Arial" w:hAnsi="Arial" w:cs="Arial"/>
              </w:rPr>
            </w:pPr>
          </w:p>
        </w:tc>
        <w:tc>
          <w:tcPr>
            <w:tcW w:w="1985" w:type="dxa"/>
            <w:tcBorders>
              <w:bottom w:val="single" w:sz="4" w:space="0" w:color="333333"/>
            </w:tcBorders>
          </w:tcPr>
          <w:p w14:paraId="29B61D71" w14:textId="1B5704B9" w:rsidR="008E6EF0" w:rsidRDefault="008E566F">
            <w:pPr>
              <w:jc w:val="both"/>
              <w:rPr>
                <w:rFonts w:ascii="Arial" w:eastAsia="Arial" w:hAnsi="Arial" w:cs="Arial"/>
              </w:rPr>
            </w:pPr>
            <w:r>
              <w:rPr>
                <w:rFonts w:ascii="Arial" w:eastAsia="Arial" w:hAnsi="Arial" w:cs="Arial"/>
              </w:rPr>
              <w:t>N/A</w:t>
            </w:r>
          </w:p>
        </w:tc>
        <w:tc>
          <w:tcPr>
            <w:tcW w:w="1843" w:type="dxa"/>
            <w:tcBorders>
              <w:bottom w:val="single" w:sz="4" w:space="0" w:color="333333"/>
            </w:tcBorders>
          </w:tcPr>
          <w:p w14:paraId="7BE093D2" w14:textId="7FF9B588" w:rsidR="008E6EF0" w:rsidRDefault="008E6EF0">
            <w:pPr>
              <w:jc w:val="both"/>
              <w:rPr>
                <w:rFonts w:ascii="Arial" w:eastAsia="Arial" w:hAnsi="Arial" w:cs="Arial"/>
              </w:rPr>
            </w:pPr>
          </w:p>
        </w:tc>
      </w:tr>
      <w:tr w:rsidR="008E6EF0" w14:paraId="6462FDCF" w14:textId="77777777" w:rsidTr="008E6EF0">
        <w:tc>
          <w:tcPr>
            <w:tcW w:w="5539" w:type="dxa"/>
            <w:tcBorders>
              <w:top w:val="single" w:sz="4" w:space="0" w:color="333333"/>
            </w:tcBorders>
          </w:tcPr>
          <w:p w14:paraId="50CC5847" w14:textId="77777777" w:rsidR="008E6EF0" w:rsidRDefault="008E6EF0">
            <w:pPr>
              <w:jc w:val="both"/>
              <w:rPr>
                <w:rFonts w:ascii="Arial" w:eastAsia="Arial" w:hAnsi="Arial" w:cs="Arial"/>
                <w:sz w:val="24"/>
                <w:szCs w:val="24"/>
              </w:rPr>
            </w:pPr>
            <w:r>
              <w:rPr>
                <w:rFonts w:ascii="Arial" w:eastAsia="Arial" w:hAnsi="Arial" w:cs="Arial"/>
                <w:sz w:val="24"/>
                <w:szCs w:val="24"/>
              </w:rPr>
              <w:t>Suction clean Barrier Matting/Matting Wells per m2</w:t>
            </w:r>
          </w:p>
          <w:p w14:paraId="4A636C0A" w14:textId="77777777" w:rsidR="008E6EF0" w:rsidRDefault="008E6EF0">
            <w:pPr>
              <w:jc w:val="both"/>
              <w:rPr>
                <w:rFonts w:ascii="Arial" w:eastAsia="Arial" w:hAnsi="Arial" w:cs="Arial"/>
                <w:sz w:val="24"/>
                <w:szCs w:val="24"/>
              </w:rPr>
            </w:pPr>
          </w:p>
          <w:p w14:paraId="6334AA13" w14:textId="77777777" w:rsidR="008E6EF0" w:rsidRDefault="008E6EF0">
            <w:pPr>
              <w:jc w:val="both"/>
              <w:rPr>
                <w:rFonts w:ascii="Arial" w:eastAsia="Arial" w:hAnsi="Arial" w:cs="Arial"/>
                <w:sz w:val="24"/>
                <w:szCs w:val="24"/>
              </w:rPr>
            </w:pPr>
          </w:p>
        </w:tc>
        <w:tc>
          <w:tcPr>
            <w:tcW w:w="1985" w:type="dxa"/>
            <w:tcBorders>
              <w:top w:val="single" w:sz="4" w:space="0" w:color="333333"/>
            </w:tcBorders>
          </w:tcPr>
          <w:p w14:paraId="32D21AA5" w14:textId="113FB73F" w:rsidR="008E6EF0" w:rsidRDefault="008E566F">
            <w:pPr>
              <w:jc w:val="both"/>
              <w:rPr>
                <w:rFonts w:ascii="Arial" w:eastAsia="Arial" w:hAnsi="Arial" w:cs="Arial"/>
                <w:sz w:val="24"/>
                <w:szCs w:val="24"/>
              </w:rPr>
            </w:pPr>
            <w:r>
              <w:rPr>
                <w:rFonts w:ascii="Arial" w:eastAsia="Arial" w:hAnsi="Arial" w:cs="Arial"/>
                <w:sz w:val="24"/>
                <w:szCs w:val="24"/>
              </w:rPr>
              <w:t>N/A</w:t>
            </w:r>
          </w:p>
        </w:tc>
        <w:tc>
          <w:tcPr>
            <w:tcW w:w="1843" w:type="dxa"/>
            <w:tcBorders>
              <w:top w:val="single" w:sz="4" w:space="0" w:color="333333"/>
              <w:bottom w:val="single" w:sz="4" w:space="0" w:color="000000"/>
            </w:tcBorders>
          </w:tcPr>
          <w:p w14:paraId="766D9110" w14:textId="4A94356B" w:rsidR="008E6EF0" w:rsidRDefault="008E6EF0">
            <w:pPr>
              <w:jc w:val="both"/>
              <w:rPr>
                <w:rFonts w:ascii="Arial" w:eastAsia="Arial" w:hAnsi="Arial" w:cs="Arial"/>
                <w:sz w:val="24"/>
                <w:szCs w:val="24"/>
              </w:rPr>
            </w:pPr>
          </w:p>
        </w:tc>
      </w:tr>
      <w:tr w:rsidR="008E6EF0" w14:paraId="3C7D3869" w14:textId="77777777" w:rsidTr="008E6EF0">
        <w:tc>
          <w:tcPr>
            <w:tcW w:w="5539" w:type="dxa"/>
            <w:tcBorders>
              <w:top w:val="single" w:sz="4" w:space="0" w:color="333333"/>
            </w:tcBorders>
          </w:tcPr>
          <w:p w14:paraId="3EC7923E" w14:textId="61CBF562" w:rsidR="008E6EF0" w:rsidRDefault="008E6EF0">
            <w:pPr>
              <w:jc w:val="both"/>
              <w:rPr>
                <w:rFonts w:ascii="Arial" w:eastAsia="Arial" w:hAnsi="Arial" w:cs="Arial"/>
                <w:sz w:val="24"/>
                <w:szCs w:val="24"/>
              </w:rPr>
            </w:pPr>
            <w:r>
              <w:rPr>
                <w:rFonts w:ascii="Arial" w:eastAsia="Arial" w:hAnsi="Arial" w:cs="Arial"/>
                <w:sz w:val="24"/>
                <w:szCs w:val="24"/>
              </w:rPr>
              <w:t>Exceptional removal of difficult to clean graffiti, per m2.</w:t>
            </w:r>
          </w:p>
          <w:p w14:paraId="1BD2B3C7" w14:textId="6B693949" w:rsidR="008E6EF0" w:rsidRDefault="008E6EF0">
            <w:pPr>
              <w:jc w:val="both"/>
              <w:rPr>
                <w:rFonts w:ascii="Arial" w:eastAsia="Arial" w:hAnsi="Arial" w:cs="Arial"/>
                <w:sz w:val="24"/>
                <w:szCs w:val="24"/>
              </w:rPr>
            </w:pPr>
          </w:p>
        </w:tc>
        <w:tc>
          <w:tcPr>
            <w:tcW w:w="1985" w:type="dxa"/>
            <w:tcBorders>
              <w:top w:val="single" w:sz="4" w:space="0" w:color="333333"/>
            </w:tcBorders>
          </w:tcPr>
          <w:p w14:paraId="74B1E800" w14:textId="5B19C6B3" w:rsidR="008E6EF0" w:rsidRDefault="008E566F">
            <w:pPr>
              <w:jc w:val="both"/>
              <w:rPr>
                <w:rFonts w:ascii="Arial" w:eastAsia="Arial" w:hAnsi="Arial" w:cs="Arial"/>
                <w:sz w:val="24"/>
                <w:szCs w:val="24"/>
              </w:rPr>
            </w:pPr>
            <w:r>
              <w:rPr>
                <w:rFonts w:ascii="Arial" w:eastAsia="Arial" w:hAnsi="Arial" w:cs="Arial"/>
                <w:sz w:val="24"/>
                <w:szCs w:val="24"/>
              </w:rPr>
              <w:t>N/A</w:t>
            </w:r>
          </w:p>
        </w:tc>
        <w:tc>
          <w:tcPr>
            <w:tcW w:w="1843" w:type="dxa"/>
            <w:tcBorders>
              <w:top w:val="single" w:sz="4" w:space="0" w:color="333333"/>
              <w:bottom w:val="single" w:sz="4" w:space="0" w:color="000000"/>
            </w:tcBorders>
          </w:tcPr>
          <w:p w14:paraId="7D4789C5" w14:textId="4154FE70" w:rsidR="008E6EF0" w:rsidRDefault="008E6EF0">
            <w:pPr>
              <w:jc w:val="both"/>
              <w:rPr>
                <w:rFonts w:ascii="Arial" w:eastAsia="Arial" w:hAnsi="Arial" w:cs="Arial"/>
                <w:sz w:val="24"/>
                <w:szCs w:val="24"/>
              </w:rPr>
            </w:pPr>
          </w:p>
        </w:tc>
      </w:tr>
      <w:tr w:rsidR="008E6EF0" w14:paraId="608F5B89" w14:textId="77777777" w:rsidTr="008E6EF0">
        <w:trPr>
          <w:trHeight w:val="260"/>
        </w:trPr>
        <w:tc>
          <w:tcPr>
            <w:tcW w:w="5539" w:type="dxa"/>
            <w:tcBorders>
              <w:top w:val="single" w:sz="4" w:space="0" w:color="333333"/>
            </w:tcBorders>
          </w:tcPr>
          <w:p w14:paraId="44AFD6B9" w14:textId="77777777" w:rsidR="008E6EF0" w:rsidRDefault="008E6EF0">
            <w:pPr>
              <w:jc w:val="both"/>
              <w:rPr>
                <w:rFonts w:ascii="Arial" w:eastAsia="Arial" w:hAnsi="Arial" w:cs="Arial"/>
                <w:b/>
                <w:sz w:val="24"/>
                <w:szCs w:val="24"/>
              </w:rPr>
            </w:pPr>
            <w:r>
              <w:rPr>
                <w:rFonts w:ascii="Arial" w:eastAsia="Arial" w:hAnsi="Arial" w:cs="Arial"/>
                <w:b/>
                <w:sz w:val="24"/>
                <w:szCs w:val="24"/>
              </w:rPr>
              <w:t>Consumables:</w:t>
            </w:r>
          </w:p>
          <w:p w14:paraId="28CD5FF5" w14:textId="77777777" w:rsidR="008E6EF0" w:rsidRDefault="008E6EF0">
            <w:pPr>
              <w:jc w:val="both"/>
              <w:rPr>
                <w:rFonts w:ascii="Arial" w:eastAsia="Arial" w:hAnsi="Arial" w:cs="Arial"/>
                <w:sz w:val="24"/>
                <w:szCs w:val="24"/>
              </w:rPr>
            </w:pPr>
          </w:p>
        </w:tc>
        <w:tc>
          <w:tcPr>
            <w:tcW w:w="1985" w:type="dxa"/>
            <w:tcBorders>
              <w:top w:val="single" w:sz="4" w:space="0" w:color="333333"/>
            </w:tcBorders>
          </w:tcPr>
          <w:p w14:paraId="69FBE4B5" w14:textId="77777777" w:rsidR="008E6EF0" w:rsidRDefault="008E6EF0">
            <w:pPr>
              <w:jc w:val="both"/>
              <w:rPr>
                <w:rFonts w:ascii="Arial" w:eastAsia="Arial" w:hAnsi="Arial" w:cs="Arial"/>
                <w:sz w:val="24"/>
                <w:szCs w:val="24"/>
              </w:rPr>
            </w:pPr>
          </w:p>
        </w:tc>
        <w:tc>
          <w:tcPr>
            <w:tcW w:w="1843" w:type="dxa"/>
            <w:tcBorders>
              <w:top w:val="single" w:sz="4" w:space="0" w:color="333333"/>
              <w:bottom w:val="single" w:sz="4" w:space="0" w:color="000000"/>
            </w:tcBorders>
          </w:tcPr>
          <w:p w14:paraId="69E7114B" w14:textId="681E359E" w:rsidR="008E6EF0" w:rsidRDefault="008E6EF0">
            <w:pPr>
              <w:jc w:val="both"/>
              <w:rPr>
                <w:rFonts w:ascii="Arial" w:eastAsia="Arial" w:hAnsi="Arial" w:cs="Arial"/>
                <w:sz w:val="24"/>
                <w:szCs w:val="24"/>
              </w:rPr>
            </w:pPr>
          </w:p>
        </w:tc>
      </w:tr>
      <w:tr w:rsidR="008E6EF0" w14:paraId="521CD0F8" w14:textId="77777777" w:rsidTr="008E6EF0">
        <w:trPr>
          <w:trHeight w:val="260"/>
        </w:trPr>
        <w:tc>
          <w:tcPr>
            <w:tcW w:w="5539" w:type="dxa"/>
            <w:tcBorders>
              <w:top w:val="single" w:sz="4" w:space="0" w:color="333333"/>
            </w:tcBorders>
          </w:tcPr>
          <w:p w14:paraId="76B7892F" w14:textId="77777777" w:rsidR="008E6EF0" w:rsidRDefault="008E6EF0">
            <w:pPr>
              <w:jc w:val="both"/>
              <w:rPr>
                <w:rFonts w:ascii="Arial" w:eastAsia="Arial" w:hAnsi="Arial" w:cs="Arial"/>
                <w:sz w:val="24"/>
                <w:szCs w:val="24"/>
              </w:rPr>
            </w:pPr>
            <w:r>
              <w:rPr>
                <w:rFonts w:ascii="Arial" w:eastAsia="Arial" w:hAnsi="Arial" w:cs="Arial"/>
                <w:sz w:val="24"/>
                <w:szCs w:val="24"/>
              </w:rPr>
              <w:t>Heavy duty black bin bags per roll</w:t>
            </w:r>
          </w:p>
          <w:p w14:paraId="7A16B7EC" w14:textId="77777777" w:rsidR="008E6EF0" w:rsidRDefault="008E6EF0">
            <w:pPr>
              <w:jc w:val="both"/>
              <w:rPr>
                <w:rFonts w:ascii="Arial" w:eastAsia="Arial" w:hAnsi="Arial" w:cs="Arial"/>
                <w:sz w:val="24"/>
                <w:szCs w:val="24"/>
              </w:rPr>
            </w:pPr>
          </w:p>
        </w:tc>
        <w:tc>
          <w:tcPr>
            <w:tcW w:w="1985" w:type="dxa"/>
            <w:tcBorders>
              <w:top w:val="single" w:sz="4" w:space="0" w:color="333333"/>
            </w:tcBorders>
          </w:tcPr>
          <w:p w14:paraId="3661FC39" w14:textId="11569220" w:rsidR="008E6EF0" w:rsidRDefault="008E566F">
            <w:pPr>
              <w:jc w:val="both"/>
              <w:rPr>
                <w:rFonts w:ascii="Arial" w:eastAsia="Arial" w:hAnsi="Arial" w:cs="Arial"/>
                <w:sz w:val="24"/>
                <w:szCs w:val="24"/>
              </w:rPr>
            </w:pPr>
            <w:r>
              <w:rPr>
                <w:rFonts w:ascii="Arial" w:eastAsia="Arial" w:hAnsi="Arial" w:cs="Arial"/>
                <w:sz w:val="24"/>
                <w:szCs w:val="24"/>
              </w:rPr>
              <w:t>N/A</w:t>
            </w:r>
          </w:p>
        </w:tc>
        <w:tc>
          <w:tcPr>
            <w:tcW w:w="1843" w:type="dxa"/>
            <w:tcBorders>
              <w:top w:val="single" w:sz="4" w:space="0" w:color="333333"/>
              <w:bottom w:val="single" w:sz="4" w:space="0" w:color="000000"/>
            </w:tcBorders>
          </w:tcPr>
          <w:p w14:paraId="549ACFA5" w14:textId="7F81ECAF" w:rsidR="008E6EF0" w:rsidRDefault="008E6EF0">
            <w:pPr>
              <w:jc w:val="both"/>
              <w:rPr>
                <w:rFonts w:ascii="Arial" w:eastAsia="Arial" w:hAnsi="Arial" w:cs="Arial"/>
                <w:sz w:val="24"/>
                <w:szCs w:val="24"/>
              </w:rPr>
            </w:pPr>
          </w:p>
        </w:tc>
      </w:tr>
      <w:tr w:rsidR="008E6EF0" w14:paraId="403F7A2A" w14:textId="77777777" w:rsidTr="008E6EF0">
        <w:tc>
          <w:tcPr>
            <w:tcW w:w="5539" w:type="dxa"/>
            <w:tcBorders>
              <w:top w:val="single" w:sz="4" w:space="0" w:color="333333"/>
            </w:tcBorders>
          </w:tcPr>
          <w:p w14:paraId="3689A6BE" w14:textId="732FFD2F" w:rsidR="008E6EF0" w:rsidRDefault="008E6EF0">
            <w:pPr>
              <w:jc w:val="both"/>
              <w:rPr>
                <w:rFonts w:ascii="Arial" w:eastAsia="Arial" w:hAnsi="Arial" w:cs="Arial"/>
                <w:sz w:val="24"/>
                <w:szCs w:val="24"/>
              </w:rPr>
            </w:pPr>
            <w:r>
              <w:rPr>
                <w:rFonts w:ascii="Arial" w:eastAsia="Arial" w:hAnsi="Arial" w:cs="Arial"/>
                <w:sz w:val="24"/>
                <w:szCs w:val="24"/>
              </w:rPr>
              <w:t>Heavy duty clear bin bags for recycling bins, per roll</w:t>
            </w:r>
          </w:p>
          <w:p w14:paraId="59CE8909" w14:textId="77777777" w:rsidR="008E6EF0" w:rsidRDefault="008E6EF0">
            <w:pPr>
              <w:jc w:val="both"/>
              <w:rPr>
                <w:rFonts w:ascii="Arial" w:eastAsia="Arial" w:hAnsi="Arial" w:cs="Arial"/>
                <w:sz w:val="24"/>
                <w:szCs w:val="24"/>
              </w:rPr>
            </w:pPr>
          </w:p>
        </w:tc>
        <w:tc>
          <w:tcPr>
            <w:tcW w:w="1985" w:type="dxa"/>
            <w:tcBorders>
              <w:top w:val="single" w:sz="4" w:space="0" w:color="333333"/>
            </w:tcBorders>
          </w:tcPr>
          <w:p w14:paraId="2955E397" w14:textId="53A321EF" w:rsidR="008E6EF0" w:rsidRDefault="008E566F">
            <w:pPr>
              <w:jc w:val="both"/>
              <w:rPr>
                <w:rFonts w:ascii="Arial" w:eastAsia="Arial" w:hAnsi="Arial" w:cs="Arial"/>
                <w:sz w:val="24"/>
                <w:szCs w:val="24"/>
              </w:rPr>
            </w:pPr>
            <w:r>
              <w:rPr>
                <w:rFonts w:ascii="Arial" w:eastAsia="Arial" w:hAnsi="Arial" w:cs="Arial"/>
                <w:sz w:val="24"/>
                <w:szCs w:val="24"/>
              </w:rPr>
              <w:t>N/A</w:t>
            </w:r>
          </w:p>
        </w:tc>
        <w:tc>
          <w:tcPr>
            <w:tcW w:w="1843" w:type="dxa"/>
            <w:tcBorders>
              <w:top w:val="single" w:sz="4" w:space="0" w:color="333333"/>
              <w:bottom w:val="single" w:sz="4" w:space="0" w:color="000000"/>
            </w:tcBorders>
          </w:tcPr>
          <w:p w14:paraId="636BF915" w14:textId="6815D9EA" w:rsidR="008E6EF0" w:rsidRDefault="008E6EF0">
            <w:pPr>
              <w:jc w:val="both"/>
              <w:rPr>
                <w:rFonts w:ascii="Arial" w:eastAsia="Arial" w:hAnsi="Arial" w:cs="Arial"/>
                <w:sz w:val="24"/>
                <w:szCs w:val="24"/>
              </w:rPr>
            </w:pPr>
          </w:p>
        </w:tc>
      </w:tr>
      <w:tr w:rsidR="008E6EF0" w14:paraId="1EBE9CB6" w14:textId="77777777" w:rsidTr="008E6EF0">
        <w:tc>
          <w:tcPr>
            <w:tcW w:w="5539" w:type="dxa"/>
            <w:tcBorders>
              <w:top w:val="single" w:sz="4" w:space="0" w:color="333333"/>
            </w:tcBorders>
          </w:tcPr>
          <w:p w14:paraId="5E3E676F" w14:textId="67255215" w:rsidR="008E6EF0" w:rsidRDefault="008E6EF0">
            <w:pPr>
              <w:jc w:val="both"/>
              <w:rPr>
                <w:rFonts w:ascii="Arial" w:eastAsia="Arial" w:hAnsi="Arial" w:cs="Arial"/>
                <w:sz w:val="24"/>
                <w:szCs w:val="24"/>
              </w:rPr>
            </w:pPr>
            <w:r>
              <w:rPr>
                <w:rFonts w:ascii="Arial" w:eastAsia="Arial" w:hAnsi="Arial" w:cs="Arial"/>
                <w:sz w:val="24"/>
                <w:szCs w:val="24"/>
              </w:rPr>
              <w:t>Small waste bin bags per roll</w:t>
            </w:r>
          </w:p>
          <w:p w14:paraId="1B1306C9" w14:textId="77777777" w:rsidR="008E6EF0" w:rsidRDefault="008E6EF0">
            <w:pPr>
              <w:jc w:val="both"/>
              <w:rPr>
                <w:rFonts w:ascii="Arial" w:eastAsia="Arial" w:hAnsi="Arial" w:cs="Arial"/>
                <w:sz w:val="24"/>
                <w:szCs w:val="24"/>
              </w:rPr>
            </w:pPr>
          </w:p>
        </w:tc>
        <w:tc>
          <w:tcPr>
            <w:tcW w:w="1985" w:type="dxa"/>
            <w:tcBorders>
              <w:top w:val="single" w:sz="4" w:space="0" w:color="333333"/>
            </w:tcBorders>
          </w:tcPr>
          <w:p w14:paraId="71E5B119" w14:textId="77565648" w:rsidR="008E6EF0" w:rsidRDefault="008E566F">
            <w:pPr>
              <w:jc w:val="both"/>
              <w:rPr>
                <w:rFonts w:ascii="Arial" w:eastAsia="Arial" w:hAnsi="Arial" w:cs="Arial"/>
                <w:sz w:val="24"/>
                <w:szCs w:val="24"/>
              </w:rPr>
            </w:pPr>
            <w:r>
              <w:rPr>
                <w:rFonts w:ascii="Arial" w:eastAsia="Arial" w:hAnsi="Arial" w:cs="Arial"/>
                <w:sz w:val="24"/>
                <w:szCs w:val="24"/>
              </w:rPr>
              <w:t>N/A</w:t>
            </w:r>
          </w:p>
        </w:tc>
        <w:tc>
          <w:tcPr>
            <w:tcW w:w="1843" w:type="dxa"/>
            <w:tcBorders>
              <w:top w:val="single" w:sz="4" w:space="0" w:color="333333"/>
              <w:bottom w:val="single" w:sz="4" w:space="0" w:color="000000"/>
            </w:tcBorders>
          </w:tcPr>
          <w:p w14:paraId="43F8115B" w14:textId="5F08DBD0" w:rsidR="008E6EF0" w:rsidRDefault="008E6EF0">
            <w:pPr>
              <w:jc w:val="both"/>
              <w:rPr>
                <w:rFonts w:ascii="Arial" w:eastAsia="Arial" w:hAnsi="Arial" w:cs="Arial"/>
                <w:sz w:val="24"/>
                <w:szCs w:val="24"/>
              </w:rPr>
            </w:pPr>
          </w:p>
        </w:tc>
      </w:tr>
    </w:tbl>
    <w:p w14:paraId="118EC4FE" w14:textId="77777777" w:rsidR="00F6000E" w:rsidRDefault="00F6000E">
      <w:pPr>
        <w:jc w:val="both"/>
        <w:rPr>
          <w:rFonts w:ascii="Arial" w:eastAsia="Arial" w:hAnsi="Arial" w:cs="Arial"/>
          <w:sz w:val="24"/>
          <w:szCs w:val="24"/>
        </w:rPr>
      </w:pPr>
    </w:p>
    <w:p w14:paraId="2D27F3B4" w14:textId="77777777" w:rsidR="00F6000E" w:rsidRDefault="00AB254F">
      <w:pPr>
        <w:jc w:val="both"/>
        <w:rPr>
          <w:rFonts w:ascii="Arial" w:eastAsia="Arial" w:hAnsi="Arial" w:cs="Arial"/>
          <w:sz w:val="24"/>
          <w:szCs w:val="24"/>
        </w:rPr>
      </w:pPr>
      <w:r>
        <w:rPr>
          <w:rFonts w:ascii="Arial" w:eastAsia="Arial" w:hAnsi="Arial" w:cs="Arial"/>
          <w:sz w:val="24"/>
          <w:szCs w:val="24"/>
        </w:rPr>
        <w:t>* No additional costs will be considered by the Employer(s) unless these are clearly stated in the pricing schedule response.</w:t>
      </w:r>
    </w:p>
    <w:p w14:paraId="70BD1967" w14:textId="77777777" w:rsidR="00F6000E" w:rsidRDefault="00F6000E">
      <w:pPr>
        <w:jc w:val="both"/>
        <w:rPr>
          <w:rFonts w:ascii="Arial" w:eastAsia="Arial" w:hAnsi="Arial" w:cs="Arial"/>
          <w:sz w:val="24"/>
          <w:szCs w:val="24"/>
        </w:rPr>
      </w:pPr>
    </w:p>
    <w:p w14:paraId="21847C88" w14:textId="77777777" w:rsidR="00F6000E" w:rsidRDefault="00F6000E">
      <w:pPr>
        <w:keepNext/>
        <w:rPr>
          <w:rFonts w:ascii="Arial" w:eastAsia="Arial" w:hAnsi="Arial" w:cs="Arial"/>
          <w:sz w:val="24"/>
          <w:szCs w:val="24"/>
        </w:rPr>
      </w:pPr>
    </w:p>
    <w:p w14:paraId="72AA2779" w14:textId="77777777" w:rsidR="00F6000E" w:rsidRDefault="00AB254F">
      <w:pPr>
        <w:keepNext/>
        <w:widowControl w:val="0"/>
        <w:rPr>
          <w:rFonts w:ascii="Arial" w:eastAsia="Arial" w:hAnsi="Arial" w:cs="Arial"/>
          <w:sz w:val="24"/>
          <w:szCs w:val="24"/>
        </w:rPr>
      </w:pPr>
      <w:r>
        <w:rPr>
          <w:rFonts w:ascii="Arial" w:eastAsia="Arial" w:hAnsi="Arial" w:cs="Arial"/>
          <w:sz w:val="24"/>
          <w:szCs w:val="24"/>
        </w:rPr>
        <w:t xml:space="preserve">Please confirm you agree to the </w:t>
      </w:r>
      <w:proofErr w:type="gramStart"/>
      <w:r>
        <w:rPr>
          <w:rFonts w:ascii="Arial" w:eastAsia="Arial" w:hAnsi="Arial" w:cs="Arial"/>
          <w:sz w:val="24"/>
          <w:szCs w:val="24"/>
        </w:rPr>
        <w:t>24 month</w:t>
      </w:r>
      <w:proofErr w:type="gramEnd"/>
      <w:r>
        <w:rPr>
          <w:rFonts w:ascii="Arial" w:eastAsia="Arial" w:hAnsi="Arial" w:cs="Arial"/>
          <w:sz w:val="24"/>
          <w:szCs w:val="24"/>
        </w:rPr>
        <w:t xml:space="preserve"> fixed price period</w:t>
      </w:r>
    </w:p>
    <w:p w14:paraId="04B94466" w14:textId="77777777" w:rsidR="00F6000E" w:rsidRDefault="00F6000E">
      <w:pPr>
        <w:keepNext/>
        <w:widowControl w:val="0"/>
        <w:rPr>
          <w:rFonts w:ascii="Arial" w:eastAsia="Arial" w:hAnsi="Arial" w:cs="Arial"/>
          <w:sz w:val="24"/>
          <w:szCs w:val="24"/>
        </w:rPr>
      </w:pPr>
    </w:p>
    <w:p w14:paraId="52819ED9" w14:textId="77777777" w:rsidR="00F6000E" w:rsidRDefault="00AB254F">
      <w:pPr>
        <w:keepNext/>
        <w:widowControl w:val="0"/>
        <w:rPr>
          <w:rFonts w:ascii="Arial" w:eastAsia="Arial" w:hAnsi="Arial" w:cs="Arial"/>
          <w:sz w:val="24"/>
          <w:szCs w:val="24"/>
        </w:rPr>
      </w:pPr>
      <w:r>
        <w:rPr>
          <w:rFonts w:ascii="Arial" w:eastAsia="Arial" w:hAnsi="Arial" w:cs="Arial"/>
          <w:sz w:val="24"/>
          <w:szCs w:val="24"/>
        </w:rPr>
        <w:t xml:space="preserve">Yes ☐ </w:t>
      </w:r>
      <w:r>
        <w:rPr>
          <w:rFonts w:ascii="Arial" w:eastAsia="Arial" w:hAnsi="Arial" w:cs="Arial"/>
          <w:sz w:val="24"/>
          <w:szCs w:val="24"/>
        </w:rPr>
        <w:tab/>
        <w:t>No ☐</w:t>
      </w:r>
    </w:p>
    <w:p w14:paraId="51B7C199" w14:textId="77777777" w:rsidR="00F6000E" w:rsidRDefault="00AB254F">
      <w:pPr>
        <w:rPr>
          <w:rFonts w:ascii="Arial" w:eastAsia="Arial" w:hAnsi="Arial" w:cs="Arial"/>
          <w:sz w:val="24"/>
          <w:szCs w:val="24"/>
        </w:rPr>
      </w:pPr>
      <w:r>
        <w:br w:type="page"/>
      </w:r>
    </w:p>
    <w:p w14:paraId="139B44DA" w14:textId="78D24824" w:rsidR="001F186D" w:rsidRDefault="001F186D">
      <w:pPr>
        <w:rPr>
          <w:rFonts w:ascii="Arial" w:eastAsia="Arial" w:hAnsi="Arial" w:cs="Arial"/>
          <w:sz w:val="24"/>
          <w:szCs w:val="24"/>
        </w:rPr>
      </w:pPr>
      <w:r>
        <w:rPr>
          <w:noProof/>
        </w:rPr>
        <w:lastRenderedPageBreak/>
        <mc:AlternateContent>
          <mc:Choice Requires="wps">
            <w:drawing>
              <wp:anchor distT="0" distB="0" distL="114300" distR="114300" simplePos="0" relativeHeight="251722752" behindDoc="0" locked="0" layoutInCell="1" hidden="0" allowOverlap="1" wp14:anchorId="36269646" wp14:editId="015FC563">
                <wp:simplePos x="0" y="0"/>
                <wp:positionH relativeFrom="column">
                  <wp:posOffset>0</wp:posOffset>
                </wp:positionH>
                <wp:positionV relativeFrom="paragraph">
                  <wp:posOffset>0</wp:posOffset>
                </wp:positionV>
                <wp:extent cx="5676900" cy="375285"/>
                <wp:effectExtent l="0" t="0" r="0" b="0"/>
                <wp:wrapNone/>
                <wp:docPr id="200" name="Rectangle: Rounded Corners 200"/>
                <wp:cNvGraphicFramePr/>
                <a:graphic xmlns:a="http://schemas.openxmlformats.org/drawingml/2006/main">
                  <a:graphicData uri="http://schemas.microsoft.com/office/word/2010/wordprocessingShape">
                    <wps:wsp>
                      <wps:cNvSpPr/>
                      <wps:spPr>
                        <a:xfrm>
                          <a:off x="2512313" y="3597120"/>
                          <a:ext cx="5667375" cy="365760"/>
                        </a:xfrm>
                        <a:prstGeom prst="roundRect">
                          <a:avLst>
                            <a:gd name="adj" fmla="val 16667"/>
                          </a:avLst>
                        </a:prstGeom>
                        <a:solidFill>
                          <a:srgbClr val="DDDDDD"/>
                        </a:solidFill>
                        <a:ln w="9525" cap="flat" cmpd="sng">
                          <a:solidFill>
                            <a:srgbClr val="969696"/>
                          </a:solidFill>
                          <a:prstDash val="solid"/>
                          <a:round/>
                          <a:headEnd type="none" w="sm" len="sm"/>
                          <a:tailEnd type="none" w="sm" len="sm"/>
                        </a:ln>
                      </wps:spPr>
                      <wps:txbx>
                        <w:txbxContent>
                          <w:p w14:paraId="5F3E6C6C" w14:textId="2581CA02" w:rsidR="00485FF3" w:rsidRDefault="00485FF3" w:rsidP="001F186D">
                            <w:pPr>
                              <w:pStyle w:val="Heading1"/>
                            </w:pPr>
                            <w:bookmarkStart w:id="161" w:name="_Toc67314609"/>
                            <w:r>
                              <w:t>8 TUPE</w:t>
                            </w:r>
                            <w:bookmarkEnd w:id="161"/>
                          </w:p>
                        </w:txbxContent>
                      </wps:txbx>
                      <wps:bodyPr spcFirstLastPara="1" wrap="square" lIns="91425" tIns="45700" rIns="91425" bIns="45700" anchor="t" anchorCtr="0">
                        <a:noAutofit/>
                      </wps:bodyPr>
                    </wps:wsp>
                  </a:graphicData>
                </a:graphic>
              </wp:anchor>
            </w:drawing>
          </mc:Choice>
          <mc:Fallback>
            <w:pict>
              <v:roundrect w14:anchorId="36269646" id="Rectangle: Rounded Corners 200" o:spid="_x0000_s1044" style="position:absolute;margin-left:0;margin-top:0;width:447pt;height:29.55pt;z-index:251722752;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" fillcolor="#ddd" strokecolor="#969696">
                <v:stroke startarrowwidth="narrow" startarrowlength="short" endarrowwidth="narrow" endarrowlength="short"/>
                <v:textbox inset="2.53958mm,1.2694mm,2.53958mm,1.2694mm">
                  <w:txbxContent>
                    <w:p w14:paraId="5F3E6C6C" w14:textId="2581CA02" w:rsidR="00485FF3" w:rsidRDefault="00485FF3" w:rsidP="001F186D">
                      <w:pPr>
                        <w:pStyle w:val="Heading1"/>
                      </w:pPr>
                      <w:bookmarkStart w:id="162" w:name="_Toc67314609"/>
                      <w:r>
                        <w:t>8 TUPE</w:t>
                      </w:r>
                      <w:bookmarkEnd w:id="162"/>
                    </w:p>
                  </w:txbxContent>
                </v:textbox>
              </v:roundrect>
            </w:pict>
          </mc:Fallback>
        </mc:AlternateContent>
      </w:r>
    </w:p>
    <w:p w14:paraId="7816E923" w14:textId="77777777" w:rsidR="001F186D" w:rsidRDefault="001F186D">
      <w:pPr>
        <w:rPr>
          <w:rFonts w:ascii="Arial" w:eastAsia="Arial" w:hAnsi="Arial" w:cs="Arial"/>
          <w:sz w:val="24"/>
          <w:szCs w:val="24"/>
        </w:rPr>
      </w:pPr>
    </w:p>
    <w:p w14:paraId="2FD00E16" w14:textId="77777777" w:rsidR="001F186D" w:rsidRDefault="001F186D">
      <w:pPr>
        <w:rPr>
          <w:rFonts w:ascii="Arial" w:eastAsia="Arial" w:hAnsi="Arial" w:cs="Arial"/>
          <w:sz w:val="24"/>
          <w:szCs w:val="24"/>
        </w:rPr>
      </w:pPr>
    </w:p>
    <w:p w14:paraId="5A4FA90B" w14:textId="2C98C707" w:rsidR="001F186D" w:rsidRDefault="001F186D" w:rsidP="001F186D">
      <w:pPr>
        <w:pStyle w:val="Body2"/>
        <w:ind w:left="0"/>
      </w:pPr>
      <w:r>
        <w:t>The School’s existing contract for the provision of the Services will end the day before the start of this new contract, on or around 21</w:t>
      </w:r>
      <w:r w:rsidRPr="001F186D">
        <w:rPr>
          <w:vertAlign w:val="superscript"/>
        </w:rPr>
        <w:t>st</w:t>
      </w:r>
      <w:r>
        <w:t xml:space="preserve"> May 2021.  The School proposes</w:t>
      </w:r>
      <w:r>
        <w:rPr>
          <w:iCs/>
        </w:rPr>
        <w:t xml:space="preserve"> entering into the new Contract on or around 22</w:t>
      </w:r>
      <w:r w:rsidRPr="001F186D">
        <w:rPr>
          <w:iCs/>
          <w:vertAlign w:val="superscript"/>
        </w:rPr>
        <w:t>nd</w:t>
      </w:r>
      <w:r>
        <w:rPr>
          <w:iCs/>
        </w:rPr>
        <w:t xml:space="preserve"> May 2021</w:t>
      </w:r>
      <w:r>
        <w:t xml:space="preserve"> (’Commencement Date’).</w:t>
      </w:r>
    </w:p>
    <w:p w14:paraId="3D14F77E" w14:textId="77777777" w:rsidR="001F186D" w:rsidRDefault="001F186D" w:rsidP="001F186D">
      <w:pPr>
        <w:pStyle w:val="Body2"/>
      </w:pPr>
    </w:p>
    <w:p w14:paraId="68677736" w14:textId="25BEBA29" w:rsidR="001F186D" w:rsidRDefault="001F186D" w:rsidP="001F186D">
      <w:pPr>
        <w:pStyle w:val="Body2"/>
        <w:ind w:left="0"/>
      </w:pPr>
      <w:r>
        <w:t xml:space="preserve">Tenderers must note that the award of a Contract to the successful Tenderer may result in a transfer covered by the </w:t>
      </w:r>
      <w:r>
        <w:rPr>
          <w:sz w:val="23"/>
          <w:szCs w:val="23"/>
        </w:rPr>
        <w:t xml:space="preserve">Collective Redundancies and Transfer of Undertakings (Protection of Employment) (Amendment) Regulations 2014. </w:t>
      </w:r>
      <w:r>
        <w:t xml:space="preserve">All employees engaged in the performance of the Services will transfer to the successful Tenderer on the Contract Commencement Date.  We recognise that when the Contract terminates the employees employed by the successful Tenderer in the performance of the Services will be likely to transfer onwards in line </w:t>
      </w:r>
      <w:smartTag w:uri="urn:schemas-microsoft-com:office:smarttags" w:element="PersonName">
        <w:r>
          <w:t>with</w:t>
        </w:r>
      </w:smartTag>
      <w:r>
        <w:t xml:space="preserve"> the Regulations.</w:t>
      </w:r>
    </w:p>
    <w:p w14:paraId="645535AC" w14:textId="77777777" w:rsidR="001F186D" w:rsidRDefault="001F186D" w:rsidP="001F186D">
      <w:pPr>
        <w:pStyle w:val="Body2"/>
      </w:pPr>
    </w:p>
    <w:p w14:paraId="33F8E645" w14:textId="7CEEF70D" w:rsidR="001F186D" w:rsidRDefault="001F186D" w:rsidP="001F186D">
      <w:pPr>
        <w:pStyle w:val="Body2"/>
        <w:ind w:left="0"/>
      </w:pPr>
      <w:r>
        <w:t xml:space="preserve">The </w:t>
      </w:r>
      <w:r w:rsidR="00485FF3">
        <w:t>School</w:t>
      </w:r>
      <w:r>
        <w:t xml:space="preserve"> also recognise that The Transfer of Employment (Pension Protection) Regulations 2005 (</w:t>
      </w:r>
      <w:proofErr w:type="spellStart"/>
      <w:r>
        <w:t>’the</w:t>
      </w:r>
      <w:proofErr w:type="spellEnd"/>
      <w:r>
        <w:t xml:space="preserve"> Pension Protection </w:t>
      </w:r>
      <w:proofErr w:type="gramStart"/>
      <w:r>
        <w:t>Regulations‘</w:t>
      </w:r>
      <w:proofErr w:type="gramEnd"/>
      <w:r>
        <w:t xml:space="preserve">) will apply. The </w:t>
      </w:r>
      <w:r w:rsidR="00485FF3">
        <w:t>School</w:t>
      </w:r>
      <w:r>
        <w:t xml:space="preserve"> understand that the existing service provider offers a </w:t>
      </w:r>
      <w:r w:rsidR="00485FF3">
        <w:rPr>
          <w:b/>
          <w:iCs/>
        </w:rPr>
        <w:t>defined benefit</w:t>
      </w:r>
      <w:r w:rsidR="00DD4533">
        <w:rPr>
          <w:b/>
          <w:iCs/>
        </w:rPr>
        <w:t xml:space="preserve"> contribution</w:t>
      </w:r>
      <w:r>
        <w:t xml:space="preserve"> pension scheme.  So, under the Pension Protection Regulations the successful Tenderer must offer one of the following pension schemes.</w:t>
      </w:r>
    </w:p>
    <w:p w14:paraId="6EA6B649" w14:textId="77777777" w:rsidR="001F186D" w:rsidRDefault="001F186D" w:rsidP="001F186D">
      <w:pPr>
        <w:pStyle w:val="Body2"/>
      </w:pPr>
    </w:p>
    <w:p w14:paraId="02870EB0" w14:textId="339D40EF" w:rsidR="001F186D" w:rsidRPr="00DD4533" w:rsidRDefault="001F186D" w:rsidP="00DD4533">
      <w:pPr>
        <w:pStyle w:val="Body2"/>
        <w:numPr>
          <w:ilvl w:val="0"/>
          <w:numId w:val="76"/>
        </w:numPr>
        <w:rPr>
          <w:color w:val="000000" w:themeColor="text1"/>
        </w:rPr>
      </w:pPr>
      <w:r w:rsidRPr="00DD4533">
        <w:rPr>
          <w:color w:val="000000" w:themeColor="text1"/>
        </w:rPr>
        <w:t xml:space="preserve">A </w:t>
      </w:r>
      <w:r w:rsidR="00DD4533" w:rsidRPr="00DD4533">
        <w:rPr>
          <w:rFonts w:cs="Arial"/>
          <w:color w:val="000000" w:themeColor="text1"/>
          <w:sz w:val="25"/>
          <w:szCs w:val="25"/>
          <w:shd w:val="clear" w:color="auto" w:fill="FFFFFF"/>
        </w:rPr>
        <w:t xml:space="preserve">Defined contribution scheme where employer contributions match the level of contributions </w:t>
      </w:r>
      <w:r w:rsidR="00D12CAC">
        <w:rPr>
          <w:rFonts w:cs="Arial"/>
          <w:color w:val="000000" w:themeColor="text1"/>
          <w:sz w:val="25"/>
          <w:szCs w:val="25"/>
          <w:shd w:val="clear" w:color="auto" w:fill="FFFFFF"/>
        </w:rPr>
        <w:t>paid by the existing service provider.</w:t>
      </w:r>
    </w:p>
    <w:p w14:paraId="12D76F49" w14:textId="77777777" w:rsidR="00DD4533" w:rsidRPr="00DD4533" w:rsidRDefault="00DD4533" w:rsidP="00DD4533">
      <w:pPr>
        <w:pStyle w:val="Body2"/>
        <w:ind w:left="0"/>
        <w:rPr>
          <w:color w:val="000000" w:themeColor="text1"/>
        </w:rPr>
      </w:pPr>
    </w:p>
    <w:p w14:paraId="124B2C90" w14:textId="19A700CE" w:rsidR="001F186D" w:rsidRDefault="001F186D" w:rsidP="001F186D">
      <w:pPr>
        <w:pStyle w:val="Body2"/>
        <w:ind w:left="0"/>
      </w:pPr>
      <w:r>
        <w:t xml:space="preserve">Details of the existing employees and their terms and conditions of employment and pensions have been provided by the existing service provider and are attached to this ITT at Schedule </w:t>
      </w:r>
      <w:r w:rsidR="00DD4533">
        <w:t>9 – TUPE Schedule</w:t>
      </w:r>
      <w:r>
        <w:rPr>
          <w:iCs/>
        </w:rPr>
        <w:t xml:space="preserve">.  The </w:t>
      </w:r>
      <w:r w:rsidR="00DD4533">
        <w:rPr>
          <w:iCs/>
        </w:rPr>
        <w:t>School</w:t>
      </w:r>
      <w:r>
        <w:rPr>
          <w:iCs/>
        </w:rPr>
        <w:t xml:space="preserve"> have not verified the information in </w:t>
      </w:r>
      <w:r w:rsidRPr="00DD4533">
        <w:rPr>
          <w:iCs/>
        </w:rPr>
        <w:t xml:space="preserve">Schedule </w:t>
      </w:r>
      <w:r w:rsidR="00DD4533" w:rsidRPr="00DD4533">
        <w:rPr>
          <w:bCs/>
          <w:iCs/>
        </w:rPr>
        <w:t>9- TUPE Schedule</w:t>
      </w:r>
      <w:r w:rsidR="00DD4533">
        <w:rPr>
          <w:b/>
          <w:iCs/>
        </w:rPr>
        <w:t>.</w:t>
      </w:r>
      <w:r>
        <w:rPr>
          <w:iCs/>
        </w:rPr>
        <w:t xml:space="preserve">  Tenderers must</w:t>
      </w:r>
      <w:r>
        <w:t xml:space="preserve"> make sure that pricing has taken account of the impact, if any, of the Regulations and the Pension Protection Regulations.</w:t>
      </w:r>
    </w:p>
    <w:p w14:paraId="68F953C0" w14:textId="77777777" w:rsidR="001F186D" w:rsidRDefault="001F186D" w:rsidP="001F186D">
      <w:pPr>
        <w:pStyle w:val="Body2"/>
        <w:ind w:left="0"/>
        <w:rPr>
          <w:b/>
          <w:bCs/>
          <w:i/>
          <w:highlight w:val="yellow"/>
        </w:rPr>
      </w:pPr>
    </w:p>
    <w:p w14:paraId="118AF176" w14:textId="0FADC82B" w:rsidR="001F186D" w:rsidRDefault="001F186D">
      <w:pPr>
        <w:rPr>
          <w:rFonts w:ascii="Arial" w:eastAsia="Arial" w:hAnsi="Arial" w:cs="Arial"/>
          <w:sz w:val="24"/>
          <w:szCs w:val="24"/>
        </w:rPr>
      </w:pPr>
    </w:p>
    <w:p w14:paraId="1F270946" w14:textId="77777777" w:rsidR="00F6000E" w:rsidRDefault="00F6000E">
      <w:pPr>
        <w:spacing w:line="276" w:lineRule="auto"/>
        <w:ind w:left="720" w:hanging="720"/>
        <w:rPr>
          <w:rFonts w:ascii="Arial" w:eastAsia="Arial" w:hAnsi="Arial" w:cs="Arial"/>
          <w:sz w:val="24"/>
          <w:szCs w:val="24"/>
        </w:rPr>
      </w:pPr>
    </w:p>
    <w:p w14:paraId="68193FC5" w14:textId="7C1823BE" w:rsidR="001F186D" w:rsidRDefault="001F186D">
      <w:pPr>
        <w:rPr>
          <w:rFonts w:ascii="Arial" w:eastAsia="Arial" w:hAnsi="Arial" w:cs="Arial"/>
          <w:sz w:val="24"/>
          <w:szCs w:val="24"/>
        </w:rPr>
      </w:pPr>
      <w:r>
        <w:rPr>
          <w:rFonts w:ascii="Arial" w:eastAsia="Arial" w:hAnsi="Arial" w:cs="Arial"/>
          <w:sz w:val="24"/>
          <w:szCs w:val="24"/>
        </w:rPr>
        <w:br w:type="page"/>
      </w:r>
    </w:p>
    <w:p w14:paraId="10CC56FC" w14:textId="06F98658" w:rsidR="001F186D" w:rsidRDefault="001F186D">
      <w:pPr>
        <w:rPr>
          <w:rFonts w:ascii="Arial" w:eastAsia="Arial" w:hAnsi="Arial" w:cs="Arial"/>
          <w:sz w:val="24"/>
          <w:szCs w:val="24"/>
        </w:rPr>
      </w:pPr>
      <w:r>
        <w:rPr>
          <w:noProof/>
        </w:rPr>
        <w:lastRenderedPageBreak/>
        <mc:AlternateContent>
          <mc:Choice Requires="wps">
            <w:drawing>
              <wp:anchor distT="0" distB="0" distL="114300" distR="114300" simplePos="0" relativeHeight="251724800" behindDoc="0" locked="0" layoutInCell="1" hidden="0" allowOverlap="1" wp14:anchorId="2DA3853C" wp14:editId="753B092A">
                <wp:simplePos x="0" y="0"/>
                <wp:positionH relativeFrom="column">
                  <wp:posOffset>0</wp:posOffset>
                </wp:positionH>
                <wp:positionV relativeFrom="paragraph">
                  <wp:posOffset>0</wp:posOffset>
                </wp:positionV>
                <wp:extent cx="5676900" cy="375285"/>
                <wp:effectExtent l="0" t="0" r="0" b="0"/>
                <wp:wrapNone/>
                <wp:docPr id="201" name="Rectangle: Rounded Corners 201"/>
                <wp:cNvGraphicFramePr/>
                <a:graphic xmlns:a="http://schemas.openxmlformats.org/drawingml/2006/main">
                  <a:graphicData uri="http://schemas.microsoft.com/office/word/2010/wordprocessingShape">
                    <wps:wsp>
                      <wps:cNvSpPr/>
                      <wps:spPr>
                        <a:xfrm>
                          <a:off x="2512313" y="3597120"/>
                          <a:ext cx="5667375" cy="365760"/>
                        </a:xfrm>
                        <a:prstGeom prst="roundRect">
                          <a:avLst>
                            <a:gd name="adj" fmla="val 16667"/>
                          </a:avLst>
                        </a:prstGeom>
                        <a:solidFill>
                          <a:srgbClr val="DDDDDD"/>
                        </a:solidFill>
                        <a:ln w="9525" cap="flat" cmpd="sng">
                          <a:solidFill>
                            <a:srgbClr val="969696"/>
                          </a:solidFill>
                          <a:prstDash val="solid"/>
                          <a:round/>
                          <a:headEnd type="none" w="sm" len="sm"/>
                          <a:tailEnd type="none" w="sm" len="sm"/>
                        </a:ln>
                      </wps:spPr>
                      <wps:txbx>
                        <w:txbxContent>
                          <w:p w14:paraId="646D318C" w14:textId="6D05B30D" w:rsidR="00485FF3" w:rsidRDefault="00485FF3" w:rsidP="001F186D">
                            <w:pPr>
                              <w:pStyle w:val="Heading1"/>
                            </w:pPr>
                            <w:bookmarkStart w:id="163" w:name="_Toc67314610"/>
                            <w:r>
                              <w:t>9 TUPE - Schedule</w:t>
                            </w:r>
                            <w:bookmarkEnd w:id="163"/>
                          </w:p>
                        </w:txbxContent>
                      </wps:txbx>
                      <wps:bodyPr spcFirstLastPara="1" wrap="square" lIns="91425" tIns="45700" rIns="91425" bIns="45700" anchor="t" anchorCtr="0">
                        <a:noAutofit/>
                      </wps:bodyPr>
                    </wps:wsp>
                  </a:graphicData>
                </a:graphic>
              </wp:anchor>
            </w:drawing>
          </mc:Choice>
          <mc:Fallback>
            <w:pict>
              <v:roundrect w14:anchorId="2DA3853C" id="Rectangle: Rounded Corners 201" o:spid="_x0000_s1045" style="position:absolute;margin-left:0;margin-top:0;width:447pt;height:29.55pt;z-index:251724800;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" fillcolor="#ddd" strokecolor="#969696">
                <v:stroke startarrowwidth="narrow" startarrowlength="short" endarrowwidth="narrow" endarrowlength="short"/>
                <v:textbox inset="2.53958mm,1.2694mm,2.53958mm,1.2694mm">
                  <w:txbxContent>
                    <w:p w14:paraId="646D318C" w14:textId="6D05B30D" w:rsidR="00485FF3" w:rsidRDefault="00485FF3" w:rsidP="001F186D">
                      <w:pPr>
                        <w:pStyle w:val="Heading1"/>
                      </w:pPr>
                      <w:bookmarkStart w:id="164" w:name="_Toc67314610"/>
                      <w:r>
                        <w:t>9 TUPE - Schedule</w:t>
                      </w:r>
                      <w:bookmarkEnd w:id="164"/>
                    </w:p>
                  </w:txbxContent>
                </v:textbox>
              </v:roundrect>
            </w:pict>
          </mc:Fallback>
        </mc:AlternateContent>
      </w:r>
    </w:p>
    <w:p w14:paraId="2F0EC375" w14:textId="77777777" w:rsidR="001F186D" w:rsidRDefault="001F186D">
      <w:pPr>
        <w:rPr>
          <w:rFonts w:ascii="Arial" w:eastAsia="Arial" w:hAnsi="Arial" w:cs="Arial"/>
          <w:sz w:val="24"/>
          <w:szCs w:val="24"/>
        </w:rPr>
      </w:pPr>
    </w:p>
    <w:p w14:paraId="0247B4FE" w14:textId="77777777" w:rsidR="001F186D" w:rsidRDefault="001F186D">
      <w:pPr>
        <w:rPr>
          <w:rFonts w:ascii="Arial" w:eastAsia="Arial" w:hAnsi="Arial" w:cs="Arial"/>
          <w:sz w:val="24"/>
          <w:szCs w:val="24"/>
        </w:rPr>
      </w:pPr>
    </w:p>
    <w:p w14:paraId="08B78537" w14:textId="291F3071" w:rsidR="001F186D" w:rsidRDefault="001F186D">
      <w:pPr>
        <w:rPr>
          <w:rFonts w:ascii="Arial" w:eastAsia="Arial" w:hAnsi="Arial" w:cs="Arial"/>
          <w:sz w:val="24"/>
          <w:szCs w:val="24"/>
        </w:rPr>
      </w:pPr>
      <w:r>
        <w:rPr>
          <w:rFonts w:ascii="Arial" w:eastAsia="Arial" w:hAnsi="Arial" w:cs="Arial"/>
          <w:sz w:val="24"/>
          <w:szCs w:val="24"/>
        </w:rPr>
        <w:t>See below details of employees employed by the current contracto</w:t>
      </w:r>
      <w:r w:rsidR="00485FF3">
        <w:rPr>
          <w:rFonts w:ascii="Arial" w:eastAsia="Arial" w:hAnsi="Arial" w:cs="Arial"/>
          <w:sz w:val="24"/>
          <w:szCs w:val="24"/>
        </w:rPr>
        <w:t>r</w:t>
      </w:r>
      <w:r>
        <w:rPr>
          <w:rFonts w:ascii="Arial" w:eastAsia="Arial" w:hAnsi="Arial" w:cs="Arial"/>
          <w:sz w:val="24"/>
          <w:szCs w:val="24"/>
        </w:rPr>
        <w:t xml:space="preserve"> who may transfer on award of this new contract</w:t>
      </w:r>
      <w:r w:rsidR="00485FF3">
        <w:rPr>
          <w:rFonts w:ascii="Arial" w:eastAsia="Arial" w:hAnsi="Arial" w:cs="Arial"/>
          <w:sz w:val="24"/>
          <w:szCs w:val="24"/>
        </w:rPr>
        <w:t>:</w:t>
      </w:r>
    </w:p>
    <w:p w14:paraId="2091341B" w14:textId="7D88B09E" w:rsidR="001F186D" w:rsidRDefault="001F186D">
      <w:pPr>
        <w:rPr>
          <w:rFonts w:ascii="Arial" w:eastAsia="Arial" w:hAnsi="Arial" w:cs="Arial"/>
          <w:sz w:val="24"/>
          <w:szCs w:val="24"/>
        </w:rPr>
      </w:pPr>
    </w:p>
    <w:p w14:paraId="7FECA22B" w14:textId="46AA981F" w:rsidR="001F186D" w:rsidRDefault="00485FF3">
      <w:pPr>
        <w:rPr>
          <w:rFonts w:ascii="Arial" w:eastAsia="Arial" w:hAnsi="Arial" w:cs="Arial"/>
          <w:sz w:val="24"/>
          <w:szCs w:val="24"/>
        </w:rPr>
      </w:pPr>
      <w:r>
        <w:rPr>
          <w:rFonts w:ascii="Arial" w:eastAsia="Arial" w:hAnsi="Arial" w:cs="Arial"/>
          <w:sz w:val="24"/>
          <w:szCs w:val="24"/>
        </w:rPr>
        <w:t xml:space="preserve">The current contract covers 50 hours of cleaning per week over 42 weeks per year.  There </w:t>
      </w:r>
      <w:proofErr w:type="gramStart"/>
      <w:r>
        <w:rPr>
          <w:rFonts w:ascii="Arial" w:eastAsia="Arial" w:hAnsi="Arial" w:cs="Arial"/>
          <w:sz w:val="24"/>
          <w:szCs w:val="24"/>
        </w:rPr>
        <w:t>are</w:t>
      </w:r>
      <w:proofErr w:type="gramEnd"/>
      <w:r>
        <w:rPr>
          <w:rFonts w:ascii="Arial" w:eastAsia="Arial" w:hAnsi="Arial" w:cs="Arial"/>
          <w:sz w:val="24"/>
          <w:szCs w:val="24"/>
        </w:rPr>
        <w:t xml:space="preserve"> </w:t>
      </w:r>
      <w:proofErr w:type="spellStart"/>
      <w:r>
        <w:rPr>
          <w:rFonts w:ascii="Arial" w:eastAsia="Arial" w:hAnsi="Arial" w:cs="Arial"/>
          <w:sz w:val="24"/>
          <w:szCs w:val="24"/>
        </w:rPr>
        <w:t>tree</w:t>
      </w:r>
      <w:proofErr w:type="spellEnd"/>
      <w:r>
        <w:rPr>
          <w:rFonts w:ascii="Arial" w:eastAsia="Arial" w:hAnsi="Arial" w:cs="Arial"/>
          <w:sz w:val="24"/>
          <w:szCs w:val="24"/>
        </w:rPr>
        <w:t xml:space="preserve"> employees </w:t>
      </w:r>
      <w:proofErr w:type="spellStart"/>
      <w:r>
        <w:rPr>
          <w:rFonts w:ascii="Arial" w:eastAsia="Arial" w:hAnsi="Arial" w:cs="Arial"/>
          <w:sz w:val="24"/>
          <w:szCs w:val="24"/>
        </w:rPr>
        <w:t>employd</w:t>
      </w:r>
      <w:proofErr w:type="spellEnd"/>
      <w:r>
        <w:rPr>
          <w:rFonts w:ascii="Arial" w:eastAsia="Arial" w:hAnsi="Arial" w:cs="Arial"/>
          <w:sz w:val="24"/>
          <w:szCs w:val="24"/>
        </w:rPr>
        <w:t xml:space="preserve"> to deliver the services under the contract:</w:t>
      </w:r>
    </w:p>
    <w:p w14:paraId="199ABD79" w14:textId="6063871F" w:rsidR="00485FF3" w:rsidRDefault="00485FF3">
      <w:pPr>
        <w:rPr>
          <w:rFonts w:ascii="Arial" w:eastAsia="Arial" w:hAnsi="Arial" w:cs="Arial"/>
          <w:sz w:val="24"/>
          <w:szCs w:val="24"/>
        </w:rPr>
      </w:pPr>
    </w:p>
    <w:tbl>
      <w:tblPr>
        <w:tblStyle w:val="TableGrid"/>
        <w:tblW w:w="0" w:type="auto"/>
        <w:tblLook w:val="04A0" w:firstRow="1" w:lastRow="0" w:firstColumn="1" w:lastColumn="0" w:noHBand="0" w:noVBand="1"/>
      </w:tblPr>
      <w:tblGrid>
        <w:gridCol w:w="2254"/>
        <w:gridCol w:w="2254"/>
        <w:gridCol w:w="2254"/>
        <w:gridCol w:w="2254"/>
      </w:tblGrid>
      <w:tr w:rsidR="00485FF3" w14:paraId="04A4B807" w14:textId="77777777" w:rsidTr="00485FF3">
        <w:tc>
          <w:tcPr>
            <w:tcW w:w="2254" w:type="dxa"/>
          </w:tcPr>
          <w:p w14:paraId="5556A300" w14:textId="4EED1049" w:rsidR="00485FF3" w:rsidRPr="00A84784" w:rsidRDefault="00485FF3">
            <w:pPr>
              <w:rPr>
                <w:rFonts w:ascii="Arial" w:eastAsia="Arial" w:hAnsi="Arial" w:cs="Arial"/>
                <w:b/>
                <w:bCs/>
                <w:sz w:val="24"/>
                <w:szCs w:val="24"/>
              </w:rPr>
            </w:pPr>
            <w:r w:rsidRPr="00A84784">
              <w:rPr>
                <w:rFonts w:ascii="Arial" w:eastAsia="Arial" w:hAnsi="Arial" w:cs="Arial"/>
                <w:b/>
                <w:bCs/>
                <w:sz w:val="24"/>
                <w:szCs w:val="24"/>
              </w:rPr>
              <w:t>Employee ID</w:t>
            </w:r>
          </w:p>
        </w:tc>
        <w:tc>
          <w:tcPr>
            <w:tcW w:w="2254" w:type="dxa"/>
          </w:tcPr>
          <w:p w14:paraId="77B82897" w14:textId="57934EC8" w:rsidR="00485FF3" w:rsidRPr="00A84784" w:rsidRDefault="00485FF3">
            <w:pPr>
              <w:rPr>
                <w:rFonts w:ascii="Arial" w:eastAsia="Arial" w:hAnsi="Arial" w:cs="Arial"/>
                <w:b/>
                <w:bCs/>
                <w:sz w:val="24"/>
                <w:szCs w:val="24"/>
              </w:rPr>
            </w:pPr>
            <w:r w:rsidRPr="00A84784">
              <w:rPr>
                <w:rFonts w:ascii="Arial" w:eastAsia="Arial" w:hAnsi="Arial" w:cs="Arial"/>
                <w:b/>
                <w:bCs/>
                <w:sz w:val="24"/>
                <w:szCs w:val="24"/>
              </w:rPr>
              <w:t>Hours per week</w:t>
            </w:r>
          </w:p>
        </w:tc>
        <w:tc>
          <w:tcPr>
            <w:tcW w:w="2254" w:type="dxa"/>
          </w:tcPr>
          <w:p w14:paraId="24C318BE" w14:textId="743BAF07" w:rsidR="00485FF3" w:rsidRPr="00A84784" w:rsidRDefault="00485FF3">
            <w:pPr>
              <w:rPr>
                <w:rFonts w:ascii="Arial" w:eastAsia="Arial" w:hAnsi="Arial" w:cs="Arial"/>
                <w:b/>
                <w:bCs/>
                <w:sz w:val="24"/>
                <w:szCs w:val="24"/>
              </w:rPr>
            </w:pPr>
            <w:r w:rsidRPr="00A84784">
              <w:rPr>
                <w:rFonts w:ascii="Arial" w:eastAsia="Arial" w:hAnsi="Arial" w:cs="Arial"/>
                <w:b/>
                <w:bCs/>
                <w:sz w:val="24"/>
                <w:szCs w:val="24"/>
              </w:rPr>
              <w:t>Paid annual leave entitlement</w:t>
            </w:r>
          </w:p>
        </w:tc>
        <w:tc>
          <w:tcPr>
            <w:tcW w:w="2254" w:type="dxa"/>
          </w:tcPr>
          <w:p w14:paraId="633B22AD" w14:textId="646F815F" w:rsidR="00485FF3" w:rsidRPr="00A84784" w:rsidRDefault="00485FF3">
            <w:pPr>
              <w:rPr>
                <w:rFonts w:ascii="Arial" w:eastAsia="Arial" w:hAnsi="Arial" w:cs="Arial"/>
                <w:b/>
                <w:bCs/>
                <w:sz w:val="24"/>
                <w:szCs w:val="24"/>
              </w:rPr>
            </w:pPr>
            <w:r w:rsidRPr="00A84784">
              <w:rPr>
                <w:rFonts w:ascii="Arial" w:eastAsia="Arial" w:hAnsi="Arial" w:cs="Arial"/>
                <w:b/>
                <w:bCs/>
                <w:sz w:val="24"/>
                <w:szCs w:val="24"/>
              </w:rPr>
              <w:t>Annual Salary (per annum)</w:t>
            </w:r>
          </w:p>
          <w:p w14:paraId="6EFA10C7" w14:textId="22C7BA19" w:rsidR="00485FF3" w:rsidRPr="00A84784" w:rsidRDefault="00485FF3">
            <w:pPr>
              <w:rPr>
                <w:rFonts w:ascii="Arial" w:eastAsia="Arial" w:hAnsi="Arial" w:cs="Arial"/>
                <w:b/>
                <w:bCs/>
                <w:sz w:val="24"/>
                <w:szCs w:val="24"/>
              </w:rPr>
            </w:pPr>
          </w:p>
        </w:tc>
      </w:tr>
      <w:tr w:rsidR="00485FF3" w14:paraId="7B2CCD6D" w14:textId="77777777" w:rsidTr="00485FF3">
        <w:tc>
          <w:tcPr>
            <w:tcW w:w="2254" w:type="dxa"/>
          </w:tcPr>
          <w:p w14:paraId="2DCBFC33" w14:textId="77777777" w:rsidR="00485FF3" w:rsidRDefault="00485FF3">
            <w:pPr>
              <w:rPr>
                <w:rFonts w:ascii="Arial" w:eastAsia="Arial" w:hAnsi="Arial" w:cs="Arial"/>
                <w:sz w:val="24"/>
                <w:szCs w:val="24"/>
              </w:rPr>
            </w:pPr>
            <w:r>
              <w:rPr>
                <w:rFonts w:ascii="Arial" w:eastAsia="Arial" w:hAnsi="Arial" w:cs="Arial"/>
                <w:sz w:val="24"/>
                <w:szCs w:val="24"/>
              </w:rPr>
              <w:t>Operative 1</w:t>
            </w:r>
          </w:p>
          <w:p w14:paraId="01F13F8D" w14:textId="6EAE3FA1" w:rsidR="00485FF3" w:rsidRDefault="00485FF3">
            <w:pPr>
              <w:rPr>
                <w:rFonts w:ascii="Arial" w:eastAsia="Arial" w:hAnsi="Arial" w:cs="Arial"/>
                <w:sz w:val="24"/>
                <w:szCs w:val="24"/>
              </w:rPr>
            </w:pPr>
          </w:p>
        </w:tc>
        <w:tc>
          <w:tcPr>
            <w:tcW w:w="2254" w:type="dxa"/>
          </w:tcPr>
          <w:p w14:paraId="1F1FAEC9" w14:textId="0C4DA2A8" w:rsidR="00485FF3" w:rsidRDefault="00485FF3">
            <w:pPr>
              <w:rPr>
                <w:rFonts w:ascii="Arial" w:eastAsia="Arial" w:hAnsi="Arial" w:cs="Arial"/>
                <w:sz w:val="24"/>
                <w:szCs w:val="24"/>
              </w:rPr>
            </w:pPr>
            <w:r>
              <w:rPr>
                <w:rFonts w:ascii="Arial" w:eastAsia="Arial" w:hAnsi="Arial" w:cs="Arial"/>
                <w:sz w:val="24"/>
                <w:szCs w:val="24"/>
              </w:rPr>
              <w:t>15</w:t>
            </w:r>
          </w:p>
        </w:tc>
        <w:tc>
          <w:tcPr>
            <w:tcW w:w="2254" w:type="dxa"/>
          </w:tcPr>
          <w:p w14:paraId="65F577FA" w14:textId="05AD6A4F" w:rsidR="00485FF3" w:rsidRDefault="00485FF3">
            <w:pPr>
              <w:rPr>
                <w:rFonts w:eastAsia="Times New Roman"/>
              </w:rPr>
            </w:pPr>
            <w:r>
              <w:rPr>
                <w:rFonts w:eastAsia="Times New Roman"/>
              </w:rPr>
              <w:t xml:space="preserve">22.6 days </w:t>
            </w:r>
          </w:p>
        </w:tc>
        <w:tc>
          <w:tcPr>
            <w:tcW w:w="2254" w:type="dxa"/>
          </w:tcPr>
          <w:p w14:paraId="1D810F18" w14:textId="41BF8169" w:rsidR="00485FF3" w:rsidRDefault="00485FF3">
            <w:pPr>
              <w:rPr>
                <w:rFonts w:ascii="Arial" w:eastAsia="Arial" w:hAnsi="Arial" w:cs="Arial"/>
                <w:sz w:val="24"/>
                <w:szCs w:val="24"/>
              </w:rPr>
            </w:pPr>
            <w:r>
              <w:rPr>
                <w:rFonts w:eastAsia="Times New Roman"/>
              </w:rPr>
              <w:t>£5,493.60 (includes paid holiday_</w:t>
            </w:r>
          </w:p>
        </w:tc>
      </w:tr>
      <w:tr w:rsidR="00485FF3" w14:paraId="59266595" w14:textId="77777777" w:rsidTr="00485FF3">
        <w:tc>
          <w:tcPr>
            <w:tcW w:w="2254" w:type="dxa"/>
          </w:tcPr>
          <w:p w14:paraId="41AD5B2D" w14:textId="491AD53D" w:rsidR="00485FF3" w:rsidRDefault="00485FF3">
            <w:pPr>
              <w:rPr>
                <w:rFonts w:ascii="Arial" w:eastAsia="Arial" w:hAnsi="Arial" w:cs="Arial"/>
                <w:sz w:val="24"/>
                <w:szCs w:val="24"/>
              </w:rPr>
            </w:pPr>
            <w:r>
              <w:rPr>
                <w:rFonts w:ascii="Arial" w:eastAsia="Arial" w:hAnsi="Arial" w:cs="Arial"/>
                <w:sz w:val="24"/>
                <w:szCs w:val="24"/>
              </w:rPr>
              <w:t>Operative 2</w:t>
            </w:r>
          </w:p>
        </w:tc>
        <w:tc>
          <w:tcPr>
            <w:tcW w:w="2254" w:type="dxa"/>
          </w:tcPr>
          <w:p w14:paraId="328FB640" w14:textId="53F3ECFC" w:rsidR="00485FF3" w:rsidRDefault="00485FF3">
            <w:pPr>
              <w:rPr>
                <w:rFonts w:ascii="Arial" w:eastAsia="Arial" w:hAnsi="Arial" w:cs="Arial"/>
                <w:sz w:val="24"/>
                <w:szCs w:val="24"/>
              </w:rPr>
            </w:pPr>
            <w:r>
              <w:rPr>
                <w:rFonts w:ascii="Arial" w:eastAsia="Arial" w:hAnsi="Arial" w:cs="Arial"/>
                <w:sz w:val="24"/>
                <w:szCs w:val="24"/>
              </w:rPr>
              <w:t>15</w:t>
            </w:r>
          </w:p>
        </w:tc>
        <w:tc>
          <w:tcPr>
            <w:tcW w:w="2254" w:type="dxa"/>
          </w:tcPr>
          <w:p w14:paraId="0729FE4F" w14:textId="68D404E8" w:rsidR="00485FF3" w:rsidRDefault="00485FF3">
            <w:pPr>
              <w:rPr>
                <w:rFonts w:eastAsia="Times New Roman"/>
              </w:rPr>
            </w:pPr>
            <w:r>
              <w:rPr>
                <w:rFonts w:eastAsia="Times New Roman"/>
              </w:rPr>
              <w:t>22.6 days</w:t>
            </w:r>
          </w:p>
        </w:tc>
        <w:tc>
          <w:tcPr>
            <w:tcW w:w="2254" w:type="dxa"/>
          </w:tcPr>
          <w:p w14:paraId="3E348538" w14:textId="55A22F93" w:rsidR="00485FF3" w:rsidRDefault="00485FF3">
            <w:pPr>
              <w:rPr>
                <w:rFonts w:eastAsia="Times New Roman"/>
              </w:rPr>
            </w:pPr>
            <w:r>
              <w:rPr>
                <w:rFonts w:eastAsia="Times New Roman"/>
              </w:rPr>
              <w:t>£5,493.60 (Includes paid holiday)</w:t>
            </w:r>
          </w:p>
          <w:p w14:paraId="4E4F741D" w14:textId="0DDBA423" w:rsidR="00485FF3" w:rsidRDefault="00485FF3">
            <w:pPr>
              <w:rPr>
                <w:rFonts w:eastAsia="Times New Roman"/>
              </w:rPr>
            </w:pPr>
          </w:p>
        </w:tc>
      </w:tr>
      <w:tr w:rsidR="00485FF3" w14:paraId="4EA8D6B4" w14:textId="77777777" w:rsidTr="00485FF3">
        <w:tc>
          <w:tcPr>
            <w:tcW w:w="2254" w:type="dxa"/>
          </w:tcPr>
          <w:p w14:paraId="2BA8A3FB" w14:textId="2045E6E2" w:rsidR="00485FF3" w:rsidRDefault="00A84784">
            <w:pPr>
              <w:rPr>
                <w:rFonts w:ascii="Arial" w:eastAsia="Arial" w:hAnsi="Arial" w:cs="Arial"/>
                <w:sz w:val="24"/>
                <w:szCs w:val="24"/>
              </w:rPr>
            </w:pPr>
            <w:r>
              <w:rPr>
                <w:rFonts w:ascii="Arial" w:eastAsia="Arial" w:hAnsi="Arial" w:cs="Arial"/>
                <w:sz w:val="24"/>
                <w:szCs w:val="24"/>
              </w:rPr>
              <w:t>Operative</w:t>
            </w:r>
            <w:r w:rsidR="00485FF3">
              <w:rPr>
                <w:rFonts w:ascii="Arial" w:eastAsia="Arial" w:hAnsi="Arial" w:cs="Arial"/>
                <w:sz w:val="24"/>
                <w:szCs w:val="24"/>
              </w:rPr>
              <w:t xml:space="preserve"> 3 </w:t>
            </w:r>
          </w:p>
        </w:tc>
        <w:tc>
          <w:tcPr>
            <w:tcW w:w="2254" w:type="dxa"/>
          </w:tcPr>
          <w:p w14:paraId="7FA7A674" w14:textId="6D37ADDA" w:rsidR="00485FF3" w:rsidRDefault="00485FF3">
            <w:pPr>
              <w:rPr>
                <w:rFonts w:ascii="Arial" w:eastAsia="Arial" w:hAnsi="Arial" w:cs="Arial"/>
                <w:sz w:val="24"/>
                <w:szCs w:val="24"/>
              </w:rPr>
            </w:pPr>
            <w:r>
              <w:rPr>
                <w:rFonts w:ascii="Arial" w:eastAsia="Arial" w:hAnsi="Arial" w:cs="Arial"/>
                <w:sz w:val="24"/>
                <w:szCs w:val="24"/>
              </w:rPr>
              <w:t>20</w:t>
            </w:r>
          </w:p>
        </w:tc>
        <w:tc>
          <w:tcPr>
            <w:tcW w:w="2254" w:type="dxa"/>
          </w:tcPr>
          <w:p w14:paraId="3E1A6E3C" w14:textId="28CD1891" w:rsidR="00485FF3" w:rsidRDefault="00485FF3">
            <w:pPr>
              <w:rPr>
                <w:rFonts w:eastAsia="Times New Roman"/>
              </w:rPr>
            </w:pPr>
            <w:r>
              <w:rPr>
                <w:rFonts w:eastAsia="Times New Roman"/>
              </w:rPr>
              <w:t xml:space="preserve">22.6 days </w:t>
            </w:r>
          </w:p>
          <w:p w14:paraId="37CA791C" w14:textId="0CFC1766" w:rsidR="00485FF3" w:rsidRDefault="00485FF3">
            <w:pPr>
              <w:rPr>
                <w:rFonts w:eastAsia="Times New Roman"/>
              </w:rPr>
            </w:pPr>
          </w:p>
        </w:tc>
        <w:tc>
          <w:tcPr>
            <w:tcW w:w="2254" w:type="dxa"/>
          </w:tcPr>
          <w:p w14:paraId="5DA99AE9" w14:textId="71013CCF" w:rsidR="00485FF3" w:rsidRDefault="00485FF3">
            <w:pPr>
              <w:rPr>
                <w:rFonts w:eastAsia="Times New Roman"/>
              </w:rPr>
            </w:pPr>
            <w:r>
              <w:rPr>
                <w:rFonts w:eastAsia="Times New Roman"/>
              </w:rPr>
              <w:t>£7 390.53 (include</w:t>
            </w:r>
            <w:r w:rsidR="00A84784">
              <w:rPr>
                <w:rFonts w:eastAsia="Times New Roman"/>
              </w:rPr>
              <w:t>s</w:t>
            </w:r>
            <w:r>
              <w:rPr>
                <w:rFonts w:eastAsia="Times New Roman"/>
              </w:rPr>
              <w:t xml:space="preserve"> paid </w:t>
            </w:r>
            <w:proofErr w:type="spellStart"/>
            <w:r>
              <w:rPr>
                <w:rFonts w:eastAsia="Times New Roman"/>
              </w:rPr>
              <w:t>holday</w:t>
            </w:r>
            <w:proofErr w:type="spellEnd"/>
            <w:r>
              <w:rPr>
                <w:rFonts w:eastAsia="Times New Roman"/>
              </w:rPr>
              <w:t>)</w:t>
            </w:r>
          </w:p>
        </w:tc>
      </w:tr>
    </w:tbl>
    <w:p w14:paraId="6543AAFE" w14:textId="6BA92542" w:rsidR="00485FF3" w:rsidRDefault="00485FF3">
      <w:pPr>
        <w:rPr>
          <w:rFonts w:ascii="Arial" w:eastAsia="Arial" w:hAnsi="Arial" w:cs="Arial"/>
          <w:sz w:val="24"/>
          <w:szCs w:val="24"/>
        </w:rPr>
      </w:pPr>
    </w:p>
    <w:p w14:paraId="5307496A" w14:textId="4B97CC4A" w:rsidR="00485FF3" w:rsidRDefault="00485FF3">
      <w:pPr>
        <w:rPr>
          <w:rFonts w:ascii="Arial" w:eastAsia="Arial" w:hAnsi="Arial" w:cs="Arial"/>
          <w:sz w:val="24"/>
          <w:szCs w:val="24"/>
        </w:rPr>
      </w:pPr>
      <w:r>
        <w:rPr>
          <w:rFonts w:ascii="Arial" w:eastAsia="Arial" w:hAnsi="Arial" w:cs="Arial"/>
          <w:sz w:val="24"/>
          <w:szCs w:val="24"/>
        </w:rPr>
        <w:t xml:space="preserve">Pension – </w:t>
      </w:r>
      <w:r w:rsidR="00A84784">
        <w:rPr>
          <w:rFonts w:ascii="Arial" w:eastAsia="Arial" w:hAnsi="Arial" w:cs="Arial"/>
          <w:sz w:val="24"/>
          <w:szCs w:val="24"/>
        </w:rPr>
        <w:t xml:space="preserve">occupational </w:t>
      </w:r>
      <w:r>
        <w:rPr>
          <w:rFonts w:ascii="Arial" w:eastAsia="Arial" w:hAnsi="Arial" w:cs="Arial"/>
          <w:sz w:val="24"/>
          <w:szCs w:val="24"/>
        </w:rPr>
        <w:t xml:space="preserve">defined contribution scheme with </w:t>
      </w:r>
      <w:r w:rsidR="00A84784">
        <w:rPr>
          <w:rFonts w:ascii="Arial" w:eastAsia="Arial" w:hAnsi="Arial" w:cs="Arial"/>
          <w:sz w:val="24"/>
          <w:szCs w:val="24"/>
        </w:rPr>
        <w:t xml:space="preserve">The </w:t>
      </w:r>
      <w:r>
        <w:rPr>
          <w:rFonts w:ascii="Arial" w:eastAsia="Arial" w:hAnsi="Arial" w:cs="Arial"/>
          <w:sz w:val="24"/>
          <w:szCs w:val="24"/>
        </w:rPr>
        <w:t>People’s Pension – 3% employer contribution rate.</w:t>
      </w:r>
    </w:p>
    <w:p w14:paraId="452025D0" w14:textId="13F71399" w:rsidR="001F186D" w:rsidRDefault="001F186D">
      <w:pPr>
        <w:rPr>
          <w:rFonts w:ascii="Arial" w:eastAsia="Arial" w:hAnsi="Arial" w:cs="Arial"/>
          <w:sz w:val="24"/>
          <w:szCs w:val="24"/>
        </w:rPr>
      </w:pPr>
      <w:r>
        <w:rPr>
          <w:rFonts w:ascii="Arial" w:eastAsia="Arial" w:hAnsi="Arial" w:cs="Arial"/>
          <w:sz w:val="24"/>
          <w:szCs w:val="24"/>
        </w:rPr>
        <w:br w:type="page"/>
      </w:r>
    </w:p>
    <w:p w14:paraId="4590C17A" w14:textId="77777777" w:rsidR="001F186D" w:rsidRDefault="001F186D">
      <w:pPr>
        <w:spacing w:line="276" w:lineRule="auto"/>
        <w:ind w:left="720" w:hanging="720"/>
        <w:rPr>
          <w:rFonts w:ascii="Arial" w:eastAsia="Arial" w:hAnsi="Arial" w:cs="Arial"/>
          <w:sz w:val="24"/>
          <w:szCs w:val="24"/>
        </w:rPr>
      </w:pPr>
    </w:p>
    <w:p w14:paraId="24EA7634" w14:textId="77777777" w:rsidR="001F186D" w:rsidRDefault="001F186D">
      <w:pPr>
        <w:spacing w:line="276" w:lineRule="auto"/>
        <w:ind w:left="720" w:hanging="720"/>
        <w:rPr>
          <w:rFonts w:ascii="Arial" w:eastAsia="Arial" w:hAnsi="Arial" w:cs="Arial"/>
          <w:sz w:val="24"/>
          <w:szCs w:val="24"/>
        </w:rPr>
      </w:pPr>
    </w:p>
    <w:p w14:paraId="1A5DFE68" w14:textId="77777777" w:rsidR="00F6000E" w:rsidRDefault="00AB254F">
      <w:pPr>
        <w:jc w:val="both"/>
        <w:rPr>
          <w:rFonts w:ascii="Arial" w:eastAsia="Arial" w:hAnsi="Arial" w:cs="Arial"/>
          <w:sz w:val="24"/>
          <w:szCs w:val="24"/>
        </w:rPr>
      </w:pPr>
      <w:r>
        <w:rPr>
          <w:noProof/>
        </w:rPr>
        <mc:AlternateContent>
          <mc:Choice Requires="wps">
            <w:drawing>
              <wp:anchor distT="0" distB="0" distL="114300" distR="114300" simplePos="0" relativeHeight="251668480" behindDoc="0" locked="0" layoutInCell="1" hidden="0" allowOverlap="1" wp14:anchorId="60E6EFBA" wp14:editId="168797F3">
                <wp:simplePos x="0" y="0"/>
                <wp:positionH relativeFrom="column">
                  <wp:posOffset>25401</wp:posOffset>
                </wp:positionH>
                <wp:positionV relativeFrom="paragraph">
                  <wp:posOffset>-165099</wp:posOffset>
                </wp:positionV>
                <wp:extent cx="5676900" cy="375285"/>
                <wp:effectExtent l="0" t="0" r="0" b="0"/>
                <wp:wrapNone/>
                <wp:docPr id="3" name=""/>
                <wp:cNvGraphicFramePr/>
                <a:graphic xmlns:a="http://schemas.openxmlformats.org/drawingml/2006/main">
                  <a:graphicData uri="http://schemas.microsoft.com/office/word/2010/wordprocessingShape">
                    <wps:wsp>
                      <wps:cNvSpPr/>
                      <wps:spPr>
                        <a:xfrm>
                          <a:off x="2512313" y="3597120"/>
                          <a:ext cx="5667375" cy="365760"/>
                        </a:xfrm>
                        <a:prstGeom prst="roundRect">
                          <a:avLst>
                            <a:gd name="adj" fmla="val 16667"/>
                          </a:avLst>
                        </a:prstGeom>
                        <a:solidFill>
                          <a:srgbClr val="DDDDDD"/>
                        </a:solidFill>
                        <a:ln w="9525" cap="flat" cmpd="sng">
                          <a:solidFill>
                            <a:srgbClr val="969696"/>
                          </a:solidFill>
                          <a:prstDash val="solid"/>
                          <a:round/>
                          <a:headEnd type="none" w="sm" len="sm"/>
                          <a:tailEnd type="none" w="sm" len="sm"/>
                        </a:ln>
                      </wps:spPr>
                      <wps:txbx>
                        <w:txbxContent>
                          <w:p w14:paraId="4D7749DB" w14:textId="0DB26EED" w:rsidR="00485FF3" w:rsidRDefault="00485FF3" w:rsidP="007C38F6">
                            <w:pPr>
                              <w:pStyle w:val="Heading1"/>
                            </w:pPr>
                            <w:bookmarkStart w:id="165" w:name="_Toc67314611"/>
                            <w:r>
                              <w:t>10 Supporting Information</w:t>
                            </w:r>
                            <w:bookmarkEnd w:id="165"/>
                          </w:p>
                        </w:txbxContent>
                      </wps:txbx>
                      <wps:bodyPr spcFirstLastPara="1" wrap="square" lIns="91425" tIns="45700" rIns="91425" bIns="45700" anchor="t" anchorCtr="0">
                        <a:noAutofit/>
                      </wps:bodyPr>
                    </wps:wsp>
                  </a:graphicData>
                </a:graphic>
              </wp:anchor>
            </w:drawing>
          </mc:Choice>
          <mc:Fallback>
            <w:pict>
              <v:roundrect w14:anchorId="60E6EFBA" id="_x0000_s1046" style="position:absolute;left:0;text-align:left;margin-left:2pt;margin-top:-13pt;width:447pt;height:29.55pt;z-index:251668480;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" fillcolor="#ddd" strokecolor="#969696">
                <v:stroke startarrowwidth="narrow" startarrowlength="short" endarrowwidth="narrow" endarrowlength="short"/>
                <v:textbox inset="2.53958mm,1.2694mm,2.53958mm,1.2694mm">
                  <w:txbxContent>
                    <w:p w14:paraId="4D7749DB" w14:textId="0DB26EED" w:rsidR="00485FF3" w:rsidRDefault="00485FF3" w:rsidP="007C38F6">
                      <w:pPr>
                        <w:pStyle w:val="Heading1"/>
                      </w:pPr>
                      <w:bookmarkStart w:id="166" w:name="_Toc67314611"/>
                      <w:r>
                        <w:t>10 Supporting Information</w:t>
                      </w:r>
                      <w:bookmarkEnd w:id="166"/>
                    </w:p>
                  </w:txbxContent>
                </v:textbox>
              </v:roundrect>
            </w:pict>
          </mc:Fallback>
        </mc:AlternateContent>
      </w:r>
    </w:p>
    <w:p w14:paraId="22F59AA6" w14:textId="77777777" w:rsidR="00F6000E" w:rsidRDefault="00F6000E">
      <w:pPr>
        <w:jc w:val="both"/>
        <w:rPr>
          <w:rFonts w:ascii="Arial" w:eastAsia="Arial" w:hAnsi="Arial" w:cs="Arial"/>
          <w:i/>
          <w:sz w:val="24"/>
          <w:szCs w:val="24"/>
        </w:rPr>
      </w:pPr>
    </w:p>
    <w:p w14:paraId="433A94FE" w14:textId="77777777" w:rsidR="00F6000E" w:rsidRDefault="00AB254F">
      <w:pPr>
        <w:jc w:val="both"/>
        <w:rPr>
          <w:rFonts w:ascii="Arial" w:eastAsia="Arial" w:hAnsi="Arial" w:cs="Arial"/>
          <w:sz w:val="24"/>
          <w:szCs w:val="24"/>
        </w:rPr>
      </w:pPr>
      <w:r>
        <w:rPr>
          <w:rFonts w:ascii="Arial" w:eastAsia="Arial" w:hAnsi="Arial" w:cs="Arial"/>
          <w:i/>
          <w:sz w:val="24"/>
          <w:szCs w:val="24"/>
        </w:rPr>
        <w:t>Note – You may adjust the size of the following text boxes to suit your response.</w:t>
      </w:r>
    </w:p>
    <w:p w14:paraId="3972A113" w14:textId="77777777" w:rsidR="00F6000E" w:rsidRDefault="00F6000E">
      <w:pPr>
        <w:jc w:val="both"/>
        <w:rPr>
          <w:rFonts w:ascii="Arial" w:eastAsia="Arial" w:hAnsi="Arial" w:cs="Arial"/>
          <w:sz w:val="24"/>
          <w:szCs w:val="24"/>
        </w:rPr>
      </w:pPr>
    </w:p>
    <w:p w14:paraId="7D9A36B5" w14:textId="77777777" w:rsidR="00F6000E" w:rsidRDefault="00AB254F" w:rsidP="00344073">
      <w:pPr>
        <w:pStyle w:val="Title"/>
        <w:jc w:val="left"/>
      </w:pPr>
      <w:r>
        <w:t>SECTION A</w:t>
      </w:r>
      <w:r>
        <w:tab/>
        <w:t>Company Details</w:t>
      </w:r>
    </w:p>
    <w:p w14:paraId="2031B1AC" w14:textId="77777777" w:rsidR="00F6000E" w:rsidRDefault="00AB254F">
      <w:pPr>
        <w:jc w:val="both"/>
        <w:rPr>
          <w:rFonts w:ascii="Arial" w:eastAsia="Arial" w:hAnsi="Arial" w:cs="Arial"/>
          <w:b/>
          <w:sz w:val="24"/>
          <w:szCs w:val="24"/>
        </w:rPr>
      </w:pPr>
      <w:r>
        <w:rPr>
          <w:noProof/>
        </w:rPr>
        <mc:AlternateContent>
          <mc:Choice Requires="wps">
            <w:drawing>
              <wp:anchor distT="0" distB="0" distL="114300" distR="114300" simplePos="0" relativeHeight="251669504" behindDoc="0" locked="0" layoutInCell="1" hidden="0" allowOverlap="1" wp14:anchorId="6ADD15E6" wp14:editId="3E9E037A">
                <wp:simplePos x="0" y="0"/>
                <wp:positionH relativeFrom="column">
                  <wp:posOffset>2273300</wp:posOffset>
                </wp:positionH>
                <wp:positionV relativeFrom="paragraph">
                  <wp:posOffset>127000</wp:posOffset>
                </wp:positionV>
                <wp:extent cx="3209925" cy="1152525"/>
                <wp:effectExtent l="0" t="0" r="0" b="0"/>
                <wp:wrapNone/>
                <wp:docPr id="6" name=""/>
                <wp:cNvGraphicFramePr/>
                <a:graphic xmlns:a="http://schemas.openxmlformats.org/drawingml/2006/main">
                  <a:graphicData uri="http://schemas.microsoft.com/office/word/2010/wordprocessingShape">
                    <wps:wsp>
                      <wps:cNvSpPr/>
                      <wps:spPr>
                        <a:xfrm>
                          <a:off x="3745800" y="3208500"/>
                          <a:ext cx="3200400" cy="1143000"/>
                        </a:xfrm>
                        <a:prstGeom prst="rect">
                          <a:avLst/>
                        </a:prstGeom>
                        <a:solidFill>
                          <a:srgbClr val="F8F8F8"/>
                        </a:solidFill>
                        <a:ln w="9525" cap="flat" cmpd="sng">
                          <a:solidFill>
                            <a:srgbClr val="969696"/>
                          </a:solidFill>
                          <a:prstDash val="solid"/>
                          <a:miter lim="800000"/>
                          <a:headEnd type="none" w="sm" len="sm"/>
                          <a:tailEnd type="none" w="sm" len="sm"/>
                        </a:ln>
                      </wps:spPr>
                      <wps:txbx>
                        <w:txbxContent>
                          <w:p w14:paraId="1E68B64C" w14:textId="77777777" w:rsidR="00485FF3" w:rsidRDefault="00485FF3">
                            <w:pPr>
                              <w:textDirection w:val="btLr"/>
                            </w:pPr>
                          </w:p>
                        </w:txbxContent>
                      </wps:txbx>
                      <wps:bodyPr spcFirstLastPara="1" wrap="square" lIns="91425" tIns="45700" rIns="91425" bIns="45700" anchor="t" anchorCtr="0">
                        <a:noAutofit/>
                      </wps:bodyPr>
                    </wps:wsp>
                  </a:graphicData>
                </a:graphic>
              </wp:anchor>
            </w:drawing>
          </mc:Choice>
          <mc:Fallback>
            <w:pict>
              <v:rect w14:anchorId="6ADD15E6" id="_x0000_s1047" style="position:absolute;left:0;text-align:left;margin-left:179pt;margin-top:10pt;width:252.75pt;height:90.7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" fillcolor="#f8f8f8" strokecolor="#969696">
                <v:stroke startarrowwidth="narrow" startarrowlength="short" endarrowwidth="narrow" endarrowlength="short"/>
                <v:textbox inset="2.53958mm,1.2694mm,2.53958mm,1.2694mm">
                  <w:txbxContent>
                    <w:p w14:paraId="1E68B64C" w14:textId="77777777" w:rsidR="00485FF3" w:rsidRDefault="00485FF3">
                      <w:pPr>
                        <w:textDirection w:val="btLr"/>
                      </w:pPr>
                    </w:p>
                  </w:txbxContent>
                </v:textbox>
              </v:rect>
            </w:pict>
          </mc:Fallback>
        </mc:AlternateContent>
      </w:r>
    </w:p>
    <w:p w14:paraId="2D79C6F6" w14:textId="77777777" w:rsidR="00F6000E" w:rsidRDefault="00AB254F" w:rsidP="00344073">
      <w:pPr>
        <w:rPr>
          <w:rFonts w:ascii="Arial" w:eastAsia="Arial" w:hAnsi="Arial" w:cs="Arial"/>
          <w:sz w:val="24"/>
          <w:szCs w:val="24"/>
        </w:rPr>
      </w:pPr>
      <w:r>
        <w:rPr>
          <w:rFonts w:ascii="Arial" w:eastAsia="Arial" w:hAnsi="Arial" w:cs="Arial"/>
          <w:sz w:val="24"/>
          <w:szCs w:val="24"/>
        </w:rPr>
        <w:t>A-1</w:t>
      </w:r>
      <w:r>
        <w:rPr>
          <w:rFonts w:ascii="Arial" w:eastAsia="Arial" w:hAnsi="Arial" w:cs="Arial"/>
          <w:sz w:val="24"/>
          <w:szCs w:val="24"/>
        </w:rPr>
        <w:tab/>
        <w:t>Company Name &amp;</w:t>
      </w:r>
    </w:p>
    <w:p w14:paraId="33D29D0A" w14:textId="77777777" w:rsidR="00F6000E" w:rsidRDefault="00AB254F">
      <w:pPr>
        <w:jc w:val="both"/>
        <w:rPr>
          <w:rFonts w:ascii="Arial" w:eastAsia="Arial" w:hAnsi="Arial" w:cs="Arial"/>
          <w:sz w:val="24"/>
          <w:szCs w:val="24"/>
        </w:rPr>
      </w:pPr>
      <w:r>
        <w:rPr>
          <w:rFonts w:ascii="Arial" w:eastAsia="Arial" w:hAnsi="Arial" w:cs="Arial"/>
          <w:sz w:val="24"/>
          <w:szCs w:val="24"/>
        </w:rPr>
        <w:tab/>
        <w:t>Registered office</w:t>
      </w:r>
    </w:p>
    <w:p w14:paraId="31DF6206" w14:textId="77777777" w:rsidR="00F6000E" w:rsidRDefault="00F6000E">
      <w:pPr>
        <w:jc w:val="both"/>
        <w:rPr>
          <w:rFonts w:ascii="Arial" w:eastAsia="Arial" w:hAnsi="Arial" w:cs="Arial"/>
          <w:sz w:val="24"/>
          <w:szCs w:val="24"/>
        </w:rPr>
      </w:pPr>
    </w:p>
    <w:p w14:paraId="61C04E67" w14:textId="77777777" w:rsidR="00F6000E" w:rsidRDefault="00F6000E">
      <w:pPr>
        <w:jc w:val="both"/>
        <w:rPr>
          <w:rFonts w:ascii="Arial" w:eastAsia="Arial" w:hAnsi="Arial" w:cs="Arial"/>
          <w:sz w:val="24"/>
          <w:szCs w:val="24"/>
        </w:rPr>
      </w:pPr>
    </w:p>
    <w:p w14:paraId="298CB789" w14:textId="77777777" w:rsidR="00F6000E" w:rsidRDefault="00F6000E">
      <w:pPr>
        <w:jc w:val="both"/>
        <w:rPr>
          <w:rFonts w:ascii="Arial" w:eastAsia="Arial" w:hAnsi="Arial" w:cs="Arial"/>
          <w:sz w:val="24"/>
          <w:szCs w:val="24"/>
        </w:rPr>
      </w:pPr>
    </w:p>
    <w:p w14:paraId="1669CEC0" w14:textId="77777777" w:rsidR="00F6000E" w:rsidRDefault="00F6000E">
      <w:pPr>
        <w:jc w:val="both"/>
        <w:rPr>
          <w:rFonts w:ascii="Arial" w:eastAsia="Arial" w:hAnsi="Arial" w:cs="Arial"/>
          <w:sz w:val="24"/>
          <w:szCs w:val="24"/>
        </w:rPr>
      </w:pPr>
    </w:p>
    <w:p w14:paraId="742D5644" w14:textId="77777777" w:rsidR="00F6000E" w:rsidRDefault="00F6000E">
      <w:pPr>
        <w:jc w:val="both"/>
        <w:rPr>
          <w:rFonts w:ascii="Arial" w:eastAsia="Arial" w:hAnsi="Arial" w:cs="Arial"/>
          <w:sz w:val="24"/>
          <w:szCs w:val="24"/>
        </w:rPr>
      </w:pPr>
    </w:p>
    <w:p w14:paraId="0A536997" w14:textId="77777777" w:rsidR="00F6000E" w:rsidRDefault="00F6000E">
      <w:pPr>
        <w:jc w:val="both"/>
        <w:rPr>
          <w:rFonts w:ascii="Arial" w:eastAsia="Arial" w:hAnsi="Arial" w:cs="Arial"/>
          <w:sz w:val="24"/>
          <w:szCs w:val="24"/>
        </w:rPr>
      </w:pPr>
    </w:p>
    <w:p w14:paraId="3D067523" w14:textId="77777777" w:rsidR="00F6000E" w:rsidRDefault="00AB254F">
      <w:pPr>
        <w:jc w:val="both"/>
        <w:rPr>
          <w:rFonts w:ascii="Arial" w:eastAsia="Arial" w:hAnsi="Arial" w:cs="Arial"/>
          <w:sz w:val="24"/>
          <w:szCs w:val="24"/>
        </w:rPr>
      </w:pPr>
      <w:r>
        <w:rPr>
          <w:rFonts w:ascii="Arial" w:eastAsia="Arial" w:hAnsi="Arial" w:cs="Arial"/>
          <w:sz w:val="24"/>
          <w:szCs w:val="24"/>
        </w:rPr>
        <w:t>A-2</w:t>
      </w:r>
      <w:r>
        <w:rPr>
          <w:rFonts w:ascii="Arial" w:eastAsia="Arial" w:hAnsi="Arial" w:cs="Arial"/>
          <w:sz w:val="24"/>
          <w:szCs w:val="24"/>
        </w:rPr>
        <w:tab/>
        <w:t>Registration Number</w:t>
      </w:r>
      <w:r>
        <w:rPr>
          <w:noProof/>
        </w:rPr>
        <mc:AlternateContent>
          <mc:Choice Requires="wps">
            <w:drawing>
              <wp:anchor distT="0" distB="0" distL="114300" distR="114300" simplePos="0" relativeHeight="251670528" behindDoc="0" locked="0" layoutInCell="1" hidden="0" allowOverlap="1" wp14:anchorId="4EF840F4" wp14:editId="24E09E1E">
                <wp:simplePos x="0" y="0"/>
                <wp:positionH relativeFrom="column">
                  <wp:posOffset>2273300</wp:posOffset>
                </wp:positionH>
                <wp:positionV relativeFrom="paragraph">
                  <wp:posOffset>50800</wp:posOffset>
                </wp:positionV>
                <wp:extent cx="3209925" cy="723900"/>
                <wp:effectExtent l="0" t="0" r="0" b="0"/>
                <wp:wrapNone/>
                <wp:docPr id="11" name=""/>
                <wp:cNvGraphicFramePr/>
                <a:graphic xmlns:a="http://schemas.openxmlformats.org/drawingml/2006/main">
                  <a:graphicData uri="http://schemas.microsoft.com/office/word/2010/wordprocessingShape">
                    <wps:wsp>
                      <wps:cNvSpPr/>
                      <wps:spPr>
                        <a:xfrm>
                          <a:off x="3745800" y="3422813"/>
                          <a:ext cx="3200400" cy="714375"/>
                        </a:xfrm>
                        <a:prstGeom prst="rect">
                          <a:avLst/>
                        </a:prstGeom>
                        <a:solidFill>
                          <a:srgbClr val="F8F8F8"/>
                        </a:solidFill>
                        <a:ln w="9525" cap="flat" cmpd="sng">
                          <a:solidFill>
                            <a:srgbClr val="969696"/>
                          </a:solidFill>
                          <a:prstDash val="solid"/>
                          <a:miter lim="800000"/>
                          <a:headEnd type="none" w="sm" len="sm"/>
                          <a:tailEnd type="none" w="sm" len="sm"/>
                        </a:ln>
                      </wps:spPr>
                      <wps:txbx>
                        <w:txbxContent>
                          <w:p w14:paraId="7EE65DA0" w14:textId="77777777" w:rsidR="00485FF3" w:rsidRDefault="00485FF3">
                            <w:pPr>
                              <w:textDirection w:val="btLr"/>
                            </w:pPr>
                          </w:p>
                        </w:txbxContent>
                      </wps:txbx>
                      <wps:bodyPr spcFirstLastPara="1" wrap="square" lIns="91425" tIns="45700" rIns="91425" bIns="45700" anchor="t" anchorCtr="0">
                        <a:noAutofit/>
                      </wps:bodyPr>
                    </wps:wsp>
                  </a:graphicData>
                </a:graphic>
              </wp:anchor>
            </w:drawing>
          </mc:Choice>
          <mc:Fallback>
            <w:pict>
              <v:rect w14:anchorId="4EF840F4" id="_x0000_s1048" style="position:absolute;left:0;text-align:left;margin-left:179pt;margin-top:4pt;width:252.75pt;height:57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" fillcolor="#f8f8f8" strokecolor="#969696">
                <v:stroke startarrowwidth="narrow" startarrowlength="short" endarrowwidth="narrow" endarrowlength="short"/>
                <v:textbox inset="2.53958mm,1.2694mm,2.53958mm,1.2694mm">
                  <w:txbxContent>
                    <w:p w14:paraId="7EE65DA0" w14:textId="77777777" w:rsidR="00485FF3" w:rsidRDefault="00485FF3">
                      <w:pPr>
                        <w:textDirection w:val="btLr"/>
                      </w:pPr>
                    </w:p>
                  </w:txbxContent>
                </v:textbox>
              </v:rect>
            </w:pict>
          </mc:Fallback>
        </mc:AlternateContent>
      </w:r>
    </w:p>
    <w:p w14:paraId="3BC88ACB" w14:textId="77777777" w:rsidR="00F6000E" w:rsidRDefault="00F6000E">
      <w:pPr>
        <w:jc w:val="both"/>
        <w:rPr>
          <w:rFonts w:ascii="Arial" w:eastAsia="Arial" w:hAnsi="Arial" w:cs="Arial"/>
          <w:sz w:val="24"/>
          <w:szCs w:val="24"/>
        </w:rPr>
      </w:pPr>
    </w:p>
    <w:p w14:paraId="178167BD" w14:textId="77777777" w:rsidR="00F6000E" w:rsidRDefault="00F6000E">
      <w:pPr>
        <w:jc w:val="both"/>
        <w:rPr>
          <w:rFonts w:ascii="Arial" w:eastAsia="Arial" w:hAnsi="Arial" w:cs="Arial"/>
          <w:sz w:val="24"/>
          <w:szCs w:val="24"/>
        </w:rPr>
      </w:pPr>
    </w:p>
    <w:p w14:paraId="5A7576E7" w14:textId="77777777" w:rsidR="00F6000E" w:rsidRDefault="00F6000E">
      <w:pPr>
        <w:jc w:val="both"/>
        <w:rPr>
          <w:rFonts w:ascii="Arial" w:eastAsia="Arial" w:hAnsi="Arial" w:cs="Arial"/>
          <w:sz w:val="24"/>
          <w:szCs w:val="24"/>
        </w:rPr>
      </w:pPr>
    </w:p>
    <w:p w14:paraId="675F736D" w14:textId="77777777" w:rsidR="00F6000E" w:rsidRDefault="00F6000E">
      <w:pPr>
        <w:jc w:val="both"/>
        <w:rPr>
          <w:rFonts w:ascii="Arial" w:eastAsia="Arial" w:hAnsi="Arial" w:cs="Arial"/>
          <w:sz w:val="24"/>
          <w:szCs w:val="24"/>
        </w:rPr>
      </w:pPr>
    </w:p>
    <w:p w14:paraId="53DC11EF" w14:textId="77777777" w:rsidR="00F6000E" w:rsidRDefault="00F6000E">
      <w:pPr>
        <w:jc w:val="both"/>
        <w:rPr>
          <w:rFonts w:ascii="Arial" w:eastAsia="Arial" w:hAnsi="Arial" w:cs="Arial"/>
          <w:sz w:val="24"/>
          <w:szCs w:val="24"/>
        </w:rPr>
      </w:pPr>
    </w:p>
    <w:p w14:paraId="3CA8E8E6" w14:textId="77777777" w:rsidR="00F6000E" w:rsidRDefault="00F6000E">
      <w:pPr>
        <w:jc w:val="both"/>
        <w:rPr>
          <w:rFonts w:ascii="Arial" w:eastAsia="Arial" w:hAnsi="Arial" w:cs="Arial"/>
          <w:sz w:val="24"/>
          <w:szCs w:val="24"/>
        </w:rPr>
      </w:pPr>
    </w:p>
    <w:p w14:paraId="36FB88B0" w14:textId="77777777" w:rsidR="00F6000E" w:rsidRDefault="00AB254F">
      <w:pPr>
        <w:jc w:val="both"/>
        <w:rPr>
          <w:rFonts w:ascii="Arial" w:eastAsia="Arial" w:hAnsi="Arial" w:cs="Arial"/>
          <w:sz w:val="24"/>
          <w:szCs w:val="24"/>
        </w:rPr>
      </w:pPr>
      <w:r>
        <w:rPr>
          <w:rFonts w:ascii="Arial" w:eastAsia="Arial" w:hAnsi="Arial" w:cs="Arial"/>
          <w:sz w:val="24"/>
          <w:szCs w:val="24"/>
        </w:rPr>
        <w:t>A-3</w:t>
      </w:r>
      <w:r>
        <w:rPr>
          <w:rFonts w:ascii="Arial" w:eastAsia="Arial" w:hAnsi="Arial" w:cs="Arial"/>
          <w:sz w:val="24"/>
          <w:szCs w:val="24"/>
        </w:rPr>
        <w:tab/>
        <w:t>No. of Employees</w:t>
      </w:r>
      <w:r>
        <w:rPr>
          <w:noProof/>
        </w:rPr>
        <mc:AlternateContent>
          <mc:Choice Requires="wps">
            <w:drawing>
              <wp:anchor distT="0" distB="0" distL="114300" distR="114300" simplePos="0" relativeHeight="251671552" behindDoc="0" locked="0" layoutInCell="1" hidden="0" allowOverlap="1" wp14:anchorId="581EB7B1" wp14:editId="2D79F67D">
                <wp:simplePos x="0" y="0"/>
                <wp:positionH relativeFrom="column">
                  <wp:posOffset>2273300</wp:posOffset>
                </wp:positionH>
                <wp:positionV relativeFrom="paragraph">
                  <wp:posOffset>0</wp:posOffset>
                </wp:positionV>
                <wp:extent cx="3209925" cy="685800"/>
                <wp:effectExtent l="0" t="0" r="0" b="0"/>
                <wp:wrapNone/>
                <wp:docPr id="22" name=""/>
                <wp:cNvGraphicFramePr/>
                <a:graphic xmlns:a="http://schemas.openxmlformats.org/drawingml/2006/main">
                  <a:graphicData uri="http://schemas.microsoft.com/office/word/2010/wordprocessingShape">
                    <wps:wsp>
                      <wps:cNvSpPr/>
                      <wps:spPr>
                        <a:xfrm>
                          <a:off x="3745800" y="3441863"/>
                          <a:ext cx="3200400" cy="676275"/>
                        </a:xfrm>
                        <a:prstGeom prst="rect">
                          <a:avLst/>
                        </a:prstGeom>
                        <a:solidFill>
                          <a:srgbClr val="F8F8F8"/>
                        </a:solidFill>
                        <a:ln w="9525" cap="flat" cmpd="sng">
                          <a:solidFill>
                            <a:srgbClr val="969696"/>
                          </a:solidFill>
                          <a:prstDash val="solid"/>
                          <a:miter lim="800000"/>
                          <a:headEnd type="none" w="sm" len="sm"/>
                          <a:tailEnd type="none" w="sm" len="sm"/>
                        </a:ln>
                      </wps:spPr>
                      <wps:txbx>
                        <w:txbxContent>
                          <w:p w14:paraId="0DE9F6BB" w14:textId="77777777" w:rsidR="00485FF3" w:rsidRDefault="00485FF3">
                            <w:pPr>
                              <w:textDirection w:val="btLr"/>
                            </w:pPr>
                          </w:p>
                        </w:txbxContent>
                      </wps:txbx>
                      <wps:bodyPr spcFirstLastPara="1" wrap="square" lIns="91425" tIns="45700" rIns="91425" bIns="45700" anchor="t" anchorCtr="0">
                        <a:noAutofit/>
                      </wps:bodyPr>
                    </wps:wsp>
                  </a:graphicData>
                </a:graphic>
              </wp:anchor>
            </w:drawing>
          </mc:Choice>
          <mc:Fallback>
            <w:pict>
              <v:rect w14:anchorId="581EB7B1" id="_x0000_s1049" style="position:absolute;left:0;text-align:left;margin-left:179pt;margin-top:0;width:252.75pt;height:54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" fillcolor="#f8f8f8" strokecolor="#969696">
                <v:stroke startarrowwidth="narrow" startarrowlength="short" endarrowwidth="narrow" endarrowlength="short"/>
                <v:textbox inset="2.53958mm,1.2694mm,2.53958mm,1.2694mm">
                  <w:txbxContent>
                    <w:p w14:paraId="0DE9F6BB" w14:textId="77777777" w:rsidR="00485FF3" w:rsidRDefault="00485FF3">
                      <w:pPr>
                        <w:textDirection w:val="btLr"/>
                      </w:pPr>
                    </w:p>
                  </w:txbxContent>
                </v:textbox>
              </v:rect>
            </w:pict>
          </mc:Fallback>
        </mc:AlternateContent>
      </w:r>
    </w:p>
    <w:p w14:paraId="6AB78633" w14:textId="77777777" w:rsidR="00F6000E" w:rsidRDefault="00F6000E">
      <w:pPr>
        <w:jc w:val="both"/>
        <w:rPr>
          <w:rFonts w:ascii="Arial" w:eastAsia="Arial" w:hAnsi="Arial" w:cs="Arial"/>
          <w:sz w:val="24"/>
          <w:szCs w:val="24"/>
        </w:rPr>
      </w:pPr>
    </w:p>
    <w:p w14:paraId="1DA4508F" w14:textId="77777777" w:rsidR="00F6000E" w:rsidRDefault="00F6000E">
      <w:pPr>
        <w:jc w:val="both"/>
        <w:rPr>
          <w:rFonts w:ascii="Arial" w:eastAsia="Arial" w:hAnsi="Arial" w:cs="Arial"/>
          <w:sz w:val="24"/>
          <w:szCs w:val="24"/>
        </w:rPr>
      </w:pPr>
    </w:p>
    <w:p w14:paraId="43B3455B" w14:textId="77777777" w:rsidR="00F6000E" w:rsidRDefault="00F6000E">
      <w:pPr>
        <w:jc w:val="both"/>
        <w:rPr>
          <w:rFonts w:ascii="Arial" w:eastAsia="Arial" w:hAnsi="Arial" w:cs="Arial"/>
          <w:sz w:val="24"/>
          <w:szCs w:val="24"/>
        </w:rPr>
      </w:pPr>
    </w:p>
    <w:p w14:paraId="4F7891DE" w14:textId="77777777" w:rsidR="00F6000E" w:rsidRDefault="00F6000E">
      <w:pPr>
        <w:jc w:val="both"/>
        <w:rPr>
          <w:rFonts w:ascii="Arial" w:eastAsia="Arial" w:hAnsi="Arial" w:cs="Arial"/>
          <w:sz w:val="24"/>
          <w:szCs w:val="24"/>
        </w:rPr>
      </w:pPr>
    </w:p>
    <w:p w14:paraId="5F80DB5F" w14:textId="77777777" w:rsidR="00F6000E" w:rsidRDefault="00F6000E">
      <w:pPr>
        <w:jc w:val="both"/>
        <w:rPr>
          <w:rFonts w:ascii="Arial" w:eastAsia="Arial" w:hAnsi="Arial" w:cs="Arial"/>
          <w:sz w:val="24"/>
          <w:szCs w:val="24"/>
        </w:rPr>
      </w:pPr>
    </w:p>
    <w:p w14:paraId="6D6CB0AA" w14:textId="77777777" w:rsidR="00F6000E" w:rsidRDefault="00F6000E">
      <w:pPr>
        <w:ind w:left="720"/>
        <w:jc w:val="both"/>
        <w:rPr>
          <w:rFonts w:ascii="Arial" w:eastAsia="Arial" w:hAnsi="Arial" w:cs="Arial"/>
          <w:sz w:val="24"/>
          <w:szCs w:val="24"/>
        </w:rPr>
      </w:pPr>
    </w:p>
    <w:p w14:paraId="7DC24BD6" w14:textId="77777777" w:rsidR="00F6000E" w:rsidRDefault="00AB254F">
      <w:pPr>
        <w:jc w:val="both"/>
        <w:rPr>
          <w:rFonts w:ascii="Arial" w:eastAsia="Arial" w:hAnsi="Arial" w:cs="Arial"/>
          <w:sz w:val="24"/>
          <w:szCs w:val="24"/>
        </w:rPr>
      </w:pPr>
      <w:r>
        <w:rPr>
          <w:rFonts w:ascii="Arial" w:eastAsia="Arial" w:hAnsi="Arial" w:cs="Arial"/>
          <w:sz w:val="24"/>
          <w:szCs w:val="24"/>
        </w:rPr>
        <w:t>A-4</w:t>
      </w:r>
      <w:r>
        <w:rPr>
          <w:rFonts w:ascii="Arial" w:eastAsia="Arial" w:hAnsi="Arial" w:cs="Arial"/>
          <w:sz w:val="24"/>
          <w:szCs w:val="24"/>
        </w:rPr>
        <w:tab/>
        <w:t>If the Company is a member of a group of companies, give the name and address of the ultimate holding Company.</w:t>
      </w:r>
    </w:p>
    <w:p w14:paraId="21E4481B" w14:textId="77777777" w:rsidR="00F6000E" w:rsidRDefault="00AB254F">
      <w:pPr>
        <w:jc w:val="both"/>
        <w:rPr>
          <w:rFonts w:ascii="Arial" w:eastAsia="Arial" w:hAnsi="Arial" w:cs="Arial"/>
          <w:sz w:val="24"/>
          <w:szCs w:val="24"/>
        </w:rPr>
      </w:pPr>
      <w:r>
        <w:rPr>
          <w:noProof/>
        </w:rPr>
        <mc:AlternateContent>
          <mc:Choice Requires="wps">
            <w:drawing>
              <wp:anchor distT="0" distB="0" distL="114300" distR="114300" simplePos="0" relativeHeight="251672576" behindDoc="0" locked="0" layoutInCell="1" hidden="0" allowOverlap="1" wp14:anchorId="3AF1F68C" wp14:editId="6F8C2A3B">
                <wp:simplePos x="0" y="0"/>
                <wp:positionH relativeFrom="column">
                  <wp:posOffset>2260600</wp:posOffset>
                </wp:positionH>
                <wp:positionV relativeFrom="paragraph">
                  <wp:posOffset>88900</wp:posOffset>
                </wp:positionV>
                <wp:extent cx="3220085" cy="1085215"/>
                <wp:effectExtent l="0" t="0" r="0" b="0"/>
                <wp:wrapNone/>
                <wp:docPr id="8" name=""/>
                <wp:cNvGraphicFramePr/>
                <a:graphic xmlns:a="http://schemas.openxmlformats.org/drawingml/2006/main">
                  <a:graphicData uri="http://schemas.microsoft.com/office/word/2010/wordprocessingShape">
                    <wps:wsp>
                      <wps:cNvSpPr/>
                      <wps:spPr>
                        <a:xfrm>
                          <a:off x="3740720" y="3242155"/>
                          <a:ext cx="3210560" cy="1075690"/>
                        </a:xfrm>
                        <a:prstGeom prst="rect">
                          <a:avLst/>
                        </a:prstGeom>
                        <a:solidFill>
                          <a:srgbClr val="F8F8F8"/>
                        </a:solidFill>
                        <a:ln w="9525" cap="flat" cmpd="sng">
                          <a:solidFill>
                            <a:srgbClr val="969696"/>
                          </a:solidFill>
                          <a:prstDash val="solid"/>
                          <a:miter lim="800000"/>
                          <a:headEnd type="none" w="sm" len="sm"/>
                          <a:tailEnd type="none" w="sm" len="sm"/>
                        </a:ln>
                      </wps:spPr>
                      <wps:txbx>
                        <w:txbxContent>
                          <w:p w14:paraId="3623C384" w14:textId="77777777" w:rsidR="00485FF3" w:rsidRDefault="00485FF3">
                            <w:pPr>
                              <w:textDirection w:val="btLr"/>
                            </w:pPr>
                          </w:p>
                        </w:txbxContent>
                      </wps:txbx>
                      <wps:bodyPr spcFirstLastPara="1" wrap="square" lIns="91425" tIns="45700" rIns="91425" bIns="45700" anchor="t" anchorCtr="0">
                        <a:noAutofit/>
                      </wps:bodyPr>
                    </wps:wsp>
                  </a:graphicData>
                </a:graphic>
              </wp:anchor>
            </w:drawing>
          </mc:Choice>
          <mc:Fallback>
            <w:pict>
              <v:rect w14:anchorId="3AF1F68C" id="_x0000_s1050" style="position:absolute;left:0;text-align:left;margin-left:178pt;margin-top:7pt;width:253.55pt;height:85.4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" fillcolor="#f8f8f8" strokecolor="#969696">
                <v:stroke startarrowwidth="narrow" startarrowlength="short" endarrowwidth="narrow" endarrowlength="short"/>
                <v:textbox inset="2.53958mm,1.2694mm,2.53958mm,1.2694mm">
                  <w:txbxContent>
                    <w:p w14:paraId="3623C384" w14:textId="77777777" w:rsidR="00485FF3" w:rsidRDefault="00485FF3">
                      <w:pPr>
                        <w:textDirection w:val="btLr"/>
                      </w:pPr>
                    </w:p>
                  </w:txbxContent>
                </v:textbox>
              </v:rect>
            </w:pict>
          </mc:Fallback>
        </mc:AlternateContent>
      </w:r>
    </w:p>
    <w:p w14:paraId="4DAEF4EC" w14:textId="77777777" w:rsidR="00F6000E" w:rsidRDefault="00F6000E">
      <w:pPr>
        <w:jc w:val="both"/>
        <w:rPr>
          <w:rFonts w:ascii="Arial" w:eastAsia="Arial" w:hAnsi="Arial" w:cs="Arial"/>
          <w:sz w:val="24"/>
          <w:szCs w:val="24"/>
        </w:rPr>
      </w:pPr>
    </w:p>
    <w:p w14:paraId="4BF6D5A7" w14:textId="77777777" w:rsidR="00F6000E" w:rsidRDefault="00F6000E">
      <w:pPr>
        <w:jc w:val="both"/>
        <w:rPr>
          <w:rFonts w:ascii="Arial" w:eastAsia="Arial" w:hAnsi="Arial" w:cs="Arial"/>
          <w:sz w:val="24"/>
          <w:szCs w:val="24"/>
        </w:rPr>
      </w:pPr>
    </w:p>
    <w:p w14:paraId="576F524A" w14:textId="77777777" w:rsidR="00F6000E" w:rsidRDefault="00F6000E">
      <w:pPr>
        <w:jc w:val="both"/>
        <w:rPr>
          <w:rFonts w:ascii="Arial" w:eastAsia="Arial" w:hAnsi="Arial" w:cs="Arial"/>
          <w:sz w:val="24"/>
          <w:szCs w:val="24"/>
        </w:rPr>
      </w:pPr>
    </w:p>
    <w:p w14:paraId="64B4CCED" w14:textId="77777777" w:rsidR="00F6000E" w:rsidRDefault="00F6000E">
      <w:pPr>
        <w:jc w:val="both"/>
        <w:rPr>
          <w:rFonts w:ascii="Arial" w:eastAsia="Arial" w:hAnsi="Arial" w:cs="Arial"/>
          <w:sz w:val="24"/>
          <w:szCs w:val="24"/>
        </w:rPr>
      </w:pPr>
    </w:p>
    <w:p w14:paraId="07269D75" w14:textId="77777777" w:rsidR="00F6000E" w:rsidRDefault="00F6000E">
      <w:pPr>
        <w:jc w:val="both"/>
        <w:rPr>
          <w:rFonts w:ascii="Arial" w:eastAsia="Arial" w:hAnsi="Arial" w:cs="Arial"/>
          <w:b/>
          <w:sz w:val="24"/>
          <w:szCs w:val="24"/>
        </w:rPr>
      </w:pPr>
    </w:p>
    <w:p w14:paraId="6F73408E" w14:textId="77777777" w:rsidR="00F6000E" w:rsidRDefault="00F6000E">
      <w:pPr>
        <w:jc w:val="both"/>
        <w:rPr>
          <w:rFonts w:ascii="Arial" w:eastAsia="Arial" w:hAnsi="Arial" w:cs="Arial"/>
          <w:sz w:val="24"/>
          <w:szCs w:val="24"/>
        </w:rPr>
      </w:pPr>
    </w:p>
    <w:p w14:paraId="33808A7D" w14:textId="77777777" w:rsidR="00F6000E" w:rsidRDefault="00F6000E">
      <w:pPr>
        <w:jc w:val="both"/>
        <w:rPr>
          <w:rFonts w:ascii="Arial" w:eastAsia="Arial" w:hAnsi="Arial" w:cs="Arial"/>
          <w:sz w:val="24"/>
          <w:szCs w:val="24"/>
        </w:rPr>
      </w:pPr>
    </w:p>
    <w:p w14:paraId="654D9D79" w14:textId="77777777" w:rsidR="00F6000E" w:rsidRDefault="00F6000E">
      <w:pPr>
        <w:jc w:val="both"/>
        <w:rPr>
          <w:rFonts w:ascii="Arial" w:eastAsia="Arial" w:hAnsi="Arial" w:cs="Arial"/>
          <w:sz w:val="24"/>
          <w:szCs w:val="24"/>
        </w:rPr>
      </w:pPr>
    </w:p>
    <w:p w14:paraId="6D9F1068" w14:textId="77777777" w:rsidR="00F6000E" w:rsidRDefault="00AB254F">
      <w:pPr>
        <w:ind w:left="720" w:hanging="720"/>
        <w:rPr>
          <w:rFonts w:ascii="Arial" w:eastAsia="Arial" w:hAnsi="Arial" w:cs="Arial"/>
          <w:sz w:val="24"/>
          <w:szCs w:val="24"/>
        </w:rPr>
      </w:pPr>
      <w:r>
        <w:rPr>
          <w:rFonts w:ascii="Arial" w:eastAsia="Arial" w:hAnsi="Arial" w:cs="Arial"/>
          <w:sz w:val="24"/>
          <w:szCs w:val="24"/>
        </w:rPr>
        <w:t>A-5</w:t>
      </w:r>
      <w:r>
        <w:rPr>
          <w:rFonts w:ascii="Arial" w:eastAsia="Arial" w:hAnsi="Arial" w:cs="Arial"/>
        </w:rPr>
        <w:tab/>
      </w:r>
      <w:r>
        <w:rPr>
          <w:rFonts w:ascii="Arial" w:eastAsia="Arial" w:hAnsi="Arial" w:cs="Arial"/>
          <w:sz w:val="24"/>
          <w:szCs w:val="24"/>
        </w:rPr>
        <w:t xml:space="preserve">Please provide an </w:t>
      </w:r>
      <w:proofErr w:type="gramStart"/>
      <w:r>
        <w:rPr>
          <w:rFonts w:ascii="Arial" w:eastAsia="Arial" w:hAnsi="Arial" w:cs="Arial"/>
          <w:sz w:val="24"/>
          <w:szCs w:val="24"/>
        </w:rPr>
        <w:t>up to date</w:t>
      </w:r>
      <w:proofErr w:type="gramEnd"/>
      <w:r>
        <w:rPr>
          <w:rFonts w:ascii="Arial" w:eastAsia="Arial" w:hAnsi="Arial" w:cs="Arial"/>
          <w:sz w:val="24"/>
          <w:szCs w:val="24"/>
        </w:rPr>
        <w:t xml:space="preserve"> Dun and Bradstreet or an equivalent comprehensive credit check report for your organisation </w:t>
      </w:r>
    </w:p>
    <w:p w14:paraId="0A4563BD" w14:textId="77777777" w:rsidR="00F6000E" w:rsidRDefault="00AB254F">
      <w:pPr>
        <w:ind w:left="720"/>
        <w:rPr>
          <w:rFonts w:ascii="Arial" w:eastAsia="Arial" w:hAnsi="Arial" w:cs="Arial"/>
          <w:b/>
          <w:sz w:val="24"/>
          <w:szCs w:val="24"/>
        </w:rPr>
      </w:pPr>
      <w:r>
        <w:rPr>
          <w:rFonts w:ascii="Arial" w:eastAsia="Arial" w:hAnsi="Arial" w:cs="Arial"/>
          <w:b/>
          <w:sz w:val="24"/>
          <w:szCs w:val="24"/>
        </w:rPr>
        <w:t>Label response as A-5</w:t>
      </w:r>
    </w:p>
    <w:p w14:paraId="23100A2D" w14:textId="77777777" w:rsidR="00F6000E" w:rsidRDefault="00F6000E">
      <w:pPr>
        <w:jc w:val="both"/>
        <w:rPr>
          <w:rFonts w:ascii="Arial" w:eastAsia="Arial" w:hAnsi="Arial" w:cs="Arial"/>
          <w:sz w:val="24"/>
          <w:szCs w:val="24"/>
        </w:rPr>
      </w:pPr>
    </w:p>
    <w:p w14:paraId="396322E2" w14:textId="77777777" w:rsidR="00F6000E" w:rsidRDefault="00AB254F" w:rsidP="00344073">
      <w:pPr>
        <w:pStyle w:val="Title"/>
        <w:jc w:val="left"/>
      </w:pPr>
      <w:r>
        <w:br w:type="page"/>
      </w:r>
      <w:r>
        <w:lastRenderedPageBreak/>
        <w:t>SECTION B</w:t>
      </w:r>
      <w:r>
        <w:tab/>
        <w:t>References</w:t>
      </w:r>
    </w:p>
    <w:p w14:paraId="2B3E1D55" w14:textId="77777777" w:rsidR="00F6000E" w:rsidRDefault="00F6000E">
      <w:pPr>
        <w:ind w:left="720"/>
        <w:rPr>
          <w:rFonts w:ascii="Arial" w:eastAsia="Arial" w:hAnsi="Arial" w:cs="Arial"/>
          <w:b/>
          <w:sz w:val="24"/>
          <w:szCs w:val="24"/>
        </w:rPr>
      </w:pPr>
    </w:p>
    <w:p w14:paraId="08F80892" w14:textId="77777777" w:rsidR="00F6000E" w:rsidRDefault="00AB254F">
      <w:pPr>
        <w:ind w:left="1440" w:hanging="720"/>
        <w:rPr>
          <w:rFonts w:ascii="Arial" w:eastAsia="Arial" w:hAnsi="Arial" w:cs="Arial"/>
          <w:sz w:val="24"/>
          <w:szCs w:val="24"/>
        </w:rPr>
      </w:pPr>
      <w:r>
        <w:rPr>
          <w:rFonts w:ascii="Arial" w:eastAsia="Arial" w:hAnsi="Arial" w:cs="Arial"/>
          <w:sz w:val="24"/>
          <w:szCs w:val="24"/>
        </w:rPr>
        <w:t>Please provide details of two contracts that your organisation has held</w:t>
      </w:r>
    </w:p>
    <w:p w14:paraId="2E6D6F7B" w14:textId="77777777" w:rsidR="00F6000E" w:rsidRDefault="00AB254F">
      <w:pPr>
        <w:ind w:left="1440" w:hanging="720"/>
        <w:rPr>
          <w:rFonts w:ascii="Arial" w:eastAsia="Arial" w:hAnsi="Arial" w:cs="Arial"/>
          <w:sz w:val="24"/>
          <w:szCs w:val="24"/>
        </w:rPr>
      </w:pPr>
      <w:r>
        <w:rPr>
          <w:rFonts w:ascii="Arial" w:eastAsia="Arial" w:hAnsi="Arial" w:cs="Arial"/>
          <w:sz w:val="24"/>
          <w:szCs w:val="24"/>
        </w:rPr>
        <w:t xml:space="preserve">that are </w:t>
      </w:r>
      <w:r>
        <w:rPr>
          <w:rFonts w:ascii="Arial" w:eastAsia="Arial" w:hAnsi="Arial" w:cs="Arial"/>
          <w:b/>
          <w:sz w:val="24"/>
          <w:szCs w:val="24"/>
          <w:u w:val="single"/>
        </w:rPr>
        <w:t>relevant</w:t>
      </w:r>
      <w:r>
        <w:rPr>
          <w:rFonts w:ascii="Arial" w:eastAsia="Arial" w:hAnsi="Arial" w:cs="Arial"/>
          <w:sz w:val="24"/>
          <w:szCs w:val="24"/>
        </w:rPr>
        <w:t xml:space="preserve"> to the Employer’s requirements as stated in the</w:t>
      </w:r>
    </w:p>
    <w:p w14:paraId="375A7C21" w14:textId="77777777" w:rsidR="00F6000E" w:rsidRDefault="00AB254F">
      <w:pPr>
        <w:ind w:left="1440" w:hanging="720"/>
        <w:rPr>
          <w:rFonts w:ascii="Arial" w:eastAsia="Arial" w:hAnsi="Arial" w:cs="Arial"/>
          <w:sz w:val="24"/>
          <w:szCs w:val="24"/>
        </w:rPr>
      </w:pPr>
      <w:r>
        <w:rPr>
          <w:rFonts w:ascii="Arial" w:eastAsia="Arial" w:hAnsi="Arial" w:cs="Arial"/>
          <w:sz w:val="24"/>
          <w:szCs w:val="24"/>
        </w:rPr>
        <w:t>specification.</w:t>
      </w:r>
    </w:p>
    <w:p w14:paraId="2558CB8B" w14:textId="77777777" w:rsidR="00F6000E" w:rsidRDefault="00F6000E">
      <w:pPr>
        <w:ind w:left="1440" w:hanging="720"/>
        <w:rPr>
          <w:rFonts w:ascii="Arial" w:eastAsia="Arial" w:hAnsi="Arial" w:cs="Arial"/>
          <w:sz w:val="24"/>
          <w:szCs w:val="24"/>
        </w:rPr>
      </w:pPr>
    </w:p>
    <w:p w14:paraId="5A8546E5" w14:textId="77777777" w:rsidR="00F6000E" w:rsidRDefault="00AB254F">
      <w:pPr>
        <w:ind w:left="1440" w:hanging="720"/>
        <w:rPr>
          <w:rFonts w:ascii="Arial" w:eastAsia="Arial" w:hAnsi="Arial" w:cs="Arial"/>
          <w:sz w:val="24"/>
          <w:szCs w:val="24"/>
        </w:rPr>
      </w:pPr>
      <w:r>
        <w:rPr>
          <w:rFonts w:ascii="Arial" w:eastAsia="Arial" w:hAnsi="Arial" w:cs="Arial"/>
          <w:sz w:val="24"/>
          <w:szCs w:val="24"/>
        </w:rPr>
        <w:t xml:space="preserve">Please </w:t>
      </w:r>
      <w:proofErr w:type="gramStart"/>
      <w:r>
        <w:rPr>
          <w:rFonts w:ascii="Arial" w:eastAsia="Arial" w:hAnsi="Arial" w:cs="Arial"/>
          <w:sz w:val="24"/>
          <w:szCs w:val="24"/>
        </w:rPr>
        <w:t>include:-</w:t>
      </w:r>
      <w:proofErr w:type="gramEnd"/>
    </w:p>
    <w:p w14:paraId="45FDB042" w14:textId="77777777" w:rsidR="00F6000E" w:rsidRDefault="00F6000E">
      <w:pPr>
        <w:ind w:left="1440" w:hanging="720"/>
        <w:rPr>
          <w:rFonts w:ascii="Arial" w:eastAsia="Arial" w:hAnsi="Arial" w:cs="Arial"/>
          <w:sz w:val="24"/>
          <w:szCs w:val="24"/>
        </w:rPr>
      </w:pPr>
    </w:p>
    <w:p w14:paraId="305FB17D" w14:textId="77777777" w:rsidR="00F6000E" w:rsidRDefault="00AB254F" w:rsidP="00C54F3D">
      <w:pPr>
        <w:numPr>
          <w:ilvl w:val="0"/>
          <w:numId w:val="49"/>
        </w:numPr>
        <w:rPr>
          <w:rFonts w:ascii="Arial" w:eastAsia="Arial" w:hAnsi="Arial" w:cs="Arial"/>
          <w:sz w:val="24"/>
          <w:szCs w:val="24"/>
        </w:rPr>
      </w:pPr>
      <w:r>
        <w:rPr>
          <w:rFonts w:ascii="Arial" w:eastAsia="Arial" w:hAnsi="Arial" w:cs="Arial"/>
          <w:sz w:val="24"/>
          <w:szCs w:val="24"/>
        </w:rPr>
        <w:t>Customer organisation</w:t>
      </w:r>
    </w:p>
    <w:p w14:paraId="6228D642" w14:textId="77777777" w:rsidR="00F6000E" w:rsidRDefault="00AB254F" w:rsidP="00C54F3D">
      <w:pPr>
        <w:numPr>
          <w:ilvl w:val="0"/>
          <w:numId w:val="49"/>
        </w:numPr>
        <w:rPr>
          <w:rFonts w:ascii="Arial" w:eastAsia="Arial" w:hAnsi="Arial" w:cs="Arial"/>
          <w:sz w:val="24"/>
          <w:szCs w:val="24"/>
        </w:rPr>
      </w:pPr>
      <w:r>
        <w:rPr>
          <w:rFonts w:ascii="Arial" w:eastAsia="Arial" w:hAnsi="Arial" w:cs="Arial"/>
          <w:sz w:val="24"/>
          <w:szCs w:val="24"/>
        </w:rPr>
        <w:t>Customer contact name</w:t>
      </w:r>
    </w:p>
    <w:p w14:paraId="53B0979D" w14:textId="77777777" w:rsidR="00F6000E" w:rsidRDefault="00AB254F" w:rsidP="00C54F3D">
      <w:pPr>
        <w:numPr>
          <w:ilvl w:val="0"/>
          <w:numId w:val="49"/>
        </w:numPr>
        <w:rPr>
          <w:rFonts w:ascii="Arial" w:eastAsia="Arial" w:hAnsi="Arial" w:cs="Arial"/>
          <w:sz w:val="24"/>
          <w:szCs w:val="24"/>
        </w:rPr>
      </w:pPr>
      <w:r>
        <w:rPr>
          <w:rFonts w:ascii="Arial" w:eastAsia="Arial" w:hAnsi="Arial" w:cs="Arial"/>
          <w:sz w:val="24"/>
          <w:szCs w:val="24"/>
        </w:rPr>
        <w:t>Customer e-mail address and phone number</w:t>
      </w:r>
    </w:p>
    <w:p w14:paraId="38B5429E" w14:textId="77777777" w:rsidR="00F6000E" w:rsidRDefault="00AB254F" w:rsidP="00C54F3D">
      <w:pPr>
        <w:numPr>
          <w:ilvl w:val="0"/>
          <w:numId w:val="49"/>
        </w:numPr>
        <w:rPr>
          <w:rFonts w:ascii="Arial" w:eastAsia="Arial" w:hAnsi="Arial" w:cs="Arial"/>
          <w:sz w:val="24"/>
          <w:szCs w:val="24"/>
        </w:rPr>
      </w:pPr>
      <w:r>
        <w:rPr>
          <w:rFonts w:ascii="Arial" w:eastAsia="Arial" w:hAnsi="Arial" w:cs="Arial"/>
          <w:sz w:val="24"/>
          <w:szCs w:val="24"/>
        </w:rPr>
        <w:t>The date of contract award and finish</w:t>
      </w:r>
    </w:p>
    <w:p w14:paraId="1CC98669" w14:textId="77777777" w:rsidR="00F6000E" w:rsidRDefault="00AB254F" w:rsidP="00C54F3D">
      <w:pPr>
        <w:numPr>
          <w:ilvl w:val="0"/>
          <w:numId w:val="49"/>
        </w:numPr>
        <w:rPr>
          <w:rFonts w:ascii="Arial" w:eastAsia="Arial" w:hAnsi="Arial" w:cs="Arial"/>
          <w:sz w:val="24"/>
          <w:szCs w:val="24"/>
        </w:rPr>
      </w:pPr>
      <w:r>
        <w:rPr>
          <w:rFonts w:ascii="Arial" w:eastAsia="Arial" w:hAnsi="Arial" w:cs="Arial"/>
          <w:sz w:val="24"/>
          <w:szCs w:val="24"/>
        </w:rPr>
        <w:t>Contract Value</w:t>
      </w:r>
    </w:p>
    <w:p w14:paraId="7A3629E8" w14:textId="77777777" w:rsidR="00F6000E" w:rsidRDefault="00AB254F" w:rsidP="00C54F3D">
      <w:pPr>
        <w:numPr>
          <w:ilvl w:val="0"/>
          <w:numId w:val="49"/>
        </w:numPr>
        <w:rPr>
          <w:rFonts w:ascii="Arial" w:eastAsia="Arial" w:hAnsi="Arial" w:cs="Arial"/>
          <w:sz w:val="24"/>
          <w:szCs w:val="24"/>
        </w:rPr>
      </w:pPr>
      <w:r>
        <w:rPr>
          <w:rFonts w:ascii="Arial" w:eastAsia="Arial" w:hAnsi="Arial" w:cs="Arial"/>
          <w:sz w:val="24"/>
          <w:szCs w:val="24"/>
        </w:rPr>
        <w:t xml:space="preserve">The names of any subcontractors/consortium members utilised. </w:t>
      </w:r>
    </w:p>
    <w:p w14:paraId="0AF2993A" w14:textId="77777777" w:rsidR="00F6000E" w:rsidRDefault="00AB254F" w:rsidP="00C54F3D">
      <w:pPr>
        <w:numPr>
          <w:ilvl w:val="0"/>
          <w:numId w:val="49"/>
        </w:numPr>
        <w:rPr>
          <w:rFonts w:ascii="Arial" w:eastAsia="Arial" w:hAnsi="Arial" w:cs="Arial"/>
          <w:sz w:val="24"/>
          <w:szCs w:val="24"/>
        </w:rPr>
      </w:pPr>
      <w:r>
        <w:rPr>
          <w:rFonts w:ascii="Arial" w:eastAsia="Arial" w:hAnsi="Arial" w:cs="Arial"/>
          <w:sz w:val="24"/>
          <w:szCs w:val="24"/>
        </w:rPr>
        <w:t>Brief Contract description (no more than 100 words per contract description)</w:t>
      </w:r>
    </w:p>
    <w:p w14:paraId="17ED07EF" w14:textId="77777777" w:rsidR="00F6000E" w:rsidRDefault="00F6000E">
      <w:pPr>
        <w:ind w:left="1440" w:hanging="720"/>
        <w:rPr>
          <w:rFonts w:ascii="Arial" w:eastAsia="Arial" w:hAnsi="Arial" w:cs="Arial"/>
          <w:sz w:val="24"/>
          <w:szCs w:val="24"/>
        </w:rPr>
      </w:pPr>
    </w:p>
    <w:p w14:paraId="7B5628B3" w14:textId="77777777" w:rsidR="00F6000E" w:rsidRDefault="00AB254F">
      <w:pPr>
        <w:ind w:left="1440" w:hanging="720"/>
        <w:jc w:val="both"/>
        <w:rPr>
          <w:rFonts w:ascii="Arial" w:eastAsia="Arial" w:hAnsi="Arial" w:cs="Arial"/>
          <w:sz w:val="24"/>
          <w:szCs w:val="24"/>
        </w:rPr>
      </w:pPr>
      <w:r>
        <w:rPr>
          <w:rFonts w:ascii="Arial" w:eastAsia="Arial" w:hAnsi="Arial" w:cs="Arial"/>
          <w:sz w:val="24"/>
          <w:szCs w:val="24"/>
        </w:rPr>
        <w:t>Please label your response as B.1 &amp; B.2</w:t>
      </w:r>
    </w:p>
    <w:p w14:paraId="336442CE" w14:textId="77777777" w:rsidR="00F6000E" w:rsidRDefault="00F6000E">
      <w:pPr>
        <w:tabs>
          <w:tab w:val="left" w:pos="0"/>
        </w:tabs>
        <w:jc w:val="both"/>
        <w:rPr>
          <w:rFonts w:ascii="Arial" w:eastAsia="Arial" w:hAnsi="Arial" w:cs="Arial"/>
          <w:b/>
          <w:sz w:val="24"/>
          <w:szCs w:val="24"/>
        </w:rPr>
      </w:pPr>
    </w:p>
    <w:p w14:paraId="2863A258" w14:textId="77777777" w:rsidR="00F6000E" w:rsidRDefault="00F6000E">
      <w:pPr>
        <w:tabs>
          <w:tab w:val="left" w:pos="0"/>
        </w:tabs>
        <w:jc w:val="both"/>
        <w:rPr>
          <w:rFonts w:ascii="Arial" w:eastAsia="Arial" w:hAnsi="Arial" w:cs="Arial"/>
          <w:b/>
          <w:sz w:val="24"/>
          <w:szCs w:val="24"/>
        </w:rPr>
      </w:pPr>
    </w:p>
    <w:p w14:paraId="1157C4B7" w14:textId="77777777" w:rsidR="00F6000E" w:rsidRDefault="00AB254F">
      <w:pPr>
        <w:tabs>
          <w:tab w:val="left" w:pos="0"/>
        </w:tabs>
        <w:jc w:val="both"/>
        <w:rPr>
          <w:rFonts w:ascii="Arial" w:eastAsia="Arial" w:hAnsi="Arial" w:cs="Arial"/>
          <w:b/>
          <w:sz w:val="24"/>
          <w:szCs w:val="24"/>
        </w:rPr>
      </w:pPr>
      <w:r>
        <w:rPr>
          <w:rFonts w:ascii="Arial" w:eastAsia="Arial" w:hAnsi="Arial" w:cs="Arial"/>
          <w:b/>
          <w:sz w:val="24"/>
          <w:szCs w:val="24"/>
        </w:rPr>
        <w:t>SECTION C</w:t>
      </w:r>
      <w:r>
        <w:rPr>
          <w:rFonts w:ascii="Arial" w:eastAsia="Arial" w:hAnsi="Arial" w:cs="Arial"/>
          <w:b/>
          <w:sz w:val="24"/>
          <w:szCs w:val="24"/>
        </w:rPr>
        <w:tab/>
        <w:t>Experience of the Company</w:t>
      </w:r>
    </w:p>
    <w:p w14:paraId="6F22638A" w14:textId="77777777" w:rsidR="00F6000E" w:rsidRDefault="00F6000E">
      <w:pPr>
        <w:widowControl w:val="0"/>
        <w:ind w:left="720"/>
        <w:rPr>
          <w:rFonts w:ascii="Arial" w:eastAsia="Arial" w:hAnsi="Arial" w:cs="Arial"/>
          <w:i/>
          <w:sz w:val="24"/>
          <w:szCs w:val="24"/>
        </w:rPr>
      </w:pPr>
    </w:p>
    <w:p w14:paraId="155194C7" w14:textId="77777777" w:rsidR="00F6000E" w:rsidRDefault="00AB254F">
      <w:pPr>
        <w:ind w:left="567" w:hanging="567"/>
        <w:jc w:val="both"/>
        <w:rPr>
          <w:rFonts w:ascii="Arial" w:eastAsia="Arial" w:hAnsi="Arial" w:cs="Arial"/>
          <w:sz w:val="24"/>
          <w:szCs w:val="24"/>
        </w:rPr>
      </w:pPr>
      <w:r>
        <w:rPr>
          <w:rFonts w:ascii="Arial" w:eastAsia="Arial" w:hAnsi="Arial" w:cs="Arial"/>
          <w:sz w:val="24"/>
          <w:szCs w:val="24"/>
        </w:rPr>
        <w:t>C-1</w:t>
      </w:r>
      <w:r>
        <w:rPr>
          <w:rFonts w:ascii="Arial" w:eastAsia="Arial" w:hAnsi="Arial" w:cs="Arial"/>
          <w:sz w:val="24"/>
          <w:szCs w:val="24"/>
        </w:rPr>
        <w:tab/>
        <w:t>Please provide details of your company’s previous experience in delivering the type of services required under this contract.</w:t>
      </w:r>
      <w:r>
        <w:rPr>
          <w:rFonts w:ascii="Arial" w:eastAsia="Arial" w:hAnsi="Arial" w:cs="Arial"/>
          <w:b/>
          <w:i/>
          <w:sz w:val="24"/>
          <w:szCs w:val="24"/>
        </w:rPr>
        <w:t xml:space="preserve"> Response to be no more than 1 side of A4 font size Arial 12, please label your response as C-1</w:t>
      </w:r>
      <w:r>
        <w:rPr>
          <w:rFonts w:ascii="Arial" w:eastAsia="Arial" w:hAnsi="Arial" w:cs="Arial"/>
          <w:b/>
          <w:sz w:val="24"/>
          <w:szCs w:val="24"/>
        </w:rPr>
        <w:t>.</w:t>
      </w:r>
    </w:p>
    <w:p w14:paraId="75C562A4" w14:textId="77777777" w:rsidR="00F6000E" w:rsidRDefault="00F6000E">
      <w:pPr>
        <w:jc w:val="both"/>
        <w:rPr>
          <w:rFonts w:ascii="Arial" w:eastAsia="Arial" w:hAnsi="Arial" w:cs="Arial"/>
          <w:b/>
          <w:sz w:val="24"/>
          <w:szCs w:val="24"/>
        </w:rPr>
      </w:pPr>
    </w:p>
    <w:p w14:paraId="3066314E" w14:textId="77777777" w:rsidR="00F6000E" w:rsidRDefault="00F6000E">
      <w:pPr>
        <w:jc w:val="both"/>
        <w:rPr>
          <w:rFonts w:ascii="Arial" w:eastAsia="Arial" w:hAnsi="Arial" w:cs="Arial"/>
          <w:b/>
          <w:sz w:val="24"/>
          <w:szCs w:val="24"/>
        </w:rPr>
      </w:pPr>
    </w:p>
    <w:p w14:paraId="5B7E3D66" w14:textId="77777777" w:rsidR="00F6000E" w:rsidRDefault="00AB254F">
      <w:pPr>
        <w:pBdr>
          <w:top w:val="nil"/>
          <w:left w:val="nil"/>
          <w:bottom w:val="nil"/>
          <w:right w:val="nil"/>
          <w:between w:val="nil"/>
        </w:pBdr>
        <w:spacing w:after="120"/>
        <w:rPr>
          <w:rFonts w:ascii="Arial" w:eastAsia="Arial" w:hAnsi="Arial" w:cs="Arial"/>
          <w:color w:val="000000"/>
          <w:sz w:val="24"/>
          <w:szCs w:val="24"/>
        </w:rPr>
      </w:pPr>
      <w:r>
        <w:rPr>
          <w:rFonts w:ascii="Arial" w:eastAsia="Arial" w:hAnsi="Arial" w:cs="Arial"/>
          <w:b/>
          <w:color w:val="000000"/>
          <w:sz w:val="24"/>
          <w:szCs w:val="24"/>
        </w:rPr>
        <w:t>SECTION D</w:t>
      </w:r>
      <w:r>
        <w:rPr>
          <w:rFonts w:ascii="Arial" w:eastAsia="Arial" w:hAnsi="Arial" w:cs="Arial"/>
          <w:b/>
          <w:color w:val="000000"/>
          <w:sz w:val="24"/>
          <w:szCs w:val="24"/>
        </w:rPr>
        <w:tab/>
        <w:t>Proposed Working Methods</w:t>
      </w:r>
      <w:r>
        <w:rPr>
          <w:rFonts w:ascii="Arial" w:eastAsia="Arial" w:hAnsi="Arial" w:cs="Arial"/>
          <w:color w:val="000000"/>
          <w:sz w:val="24"/>
          <w:szCs w:val="24"/>
        </w:rPr>
        <w:t xml:space="preserve"> </w:t>
      </w:r>
    </w:p>
    <w:p w14:paraId="15065783" w14:textId="77777777" w:rsidR="00F6000E" w:rsidRDefault="00F6000E">
      <w:pPr>
        <w:pBdr>
          <w:top w:val="nil"/>
          <w:left w:val="nil"/>
          <w:bottom w:val="nil"/>
          <w:right w:val="nil"/>
          <w:between w:val="nil"/>
        </w:pBdr>
        <w:spacing w:after="120"/>
        <w:rPr>
          <w:rFonts w:ascii="Arial" w:eastAsia="Arial" w:hAnsi="Arial" w:cs="Arial"/>
          <w:color w:val="000000"/>
          <w:sz w:val="24"/>
          <w:szCs w:val="24"/>
        </w:rPr>
      </w:pPr>
    </w:p>
    <w:p w14:paraId="2F57EDD2" w14:textId="76C76CFF" w:rsidR="00F6000E" w:rsidRDefault="00AB254F">
      <w:pPr>
        <w:pBdr>
          <w:top w:val="nil"/>
          <w:left w:val="nil"/>
          <w:bottom w:val="nil"/>
          <w:right w:val="nil"/>
          <w:between w:val="nil"/>
        </w:pBdr>
        <w:spacing w:after="120"/>
        <w:rPr>
          <w:rFonts w:ascii="Arial" w:eastAsia="Arial" w:hAnsi="Arial" w:cs="Arial"/>
          <w:b/>
          <w:i/>
          <w:color w:val="000000"/>
          <w:sz w:val="24"/>
          <w:szCs w:val="24"/>
        </w:rPr>
      </w:pPr>
      <w:r>
        <w:rPr>
          <w:rFonts w:ascii="Arial" w:eastAsia="Arial" w:hAnsi="Arial" w:cs="Arial"/>
          <w:color w:val="000000"/>
          <w:sz w:val="24"/>
          <w:szCs w:val="24"/>
        </w:rPr>
        <w:t>Please provide answers to the following Method Statements which are designed to assess your planned approach to delivering the contract.</w:t>
      </w:r>
      <w:r>
        <w:rPr>
          <w:rFonts w:ascii="Arial" w:eastAsia="Arial" w:hAnsi="Arial" w:cs="Arial"/>
          <w:i/>
          <w:color w:val="000000"/>
          <w:sz w:val="24"/>
          <w:szCs w:val="24"/>
        </w:rPr>
        <w:t xml:space="preserve"> </w:t>
      </w:r>
      <w:r>
        <w:rPr>
          <w:rFonts w:ascii="Arial" w:eastAsia="Arial" w:hAnsi="Arial" w:cs="Arial"/>
          <w:b/>
          <w:i/>
          <w:color w:val="000000"/>
          <w:sz w:val="24"/>
          <w:szCs w:val="24"/>
        </w:rPr>
        <w:t xml:space="preserve">Response to be no more than </w:t>
      </w:r>
      <w:r w:rsidR="005D12D8">
        <w:rPr>
          <w:rFonts w:ascii="Arial" w:eastAsia="Arial" w:hAnsi="Arial" w:cs="Arial"/>
          <w:b/>
          <w:i/>
          <w:color w:val="000000"/>
          <w:sz w:val="24"/>
          <w:szCs w:val="24"/>
        </w:rPr>
        <w:t>6</w:t>
      </w:r>
      <w:r>
        <w:rPr>
          <w:rFonts w:ascii="Arial" w:eastAsia="Arial" w:hAnsi="Arial" w:cs="Arial"/>
          <w:b/>
          <w:i/>
          <w:color w:val="000000"/>
          <w:sz w:val="24"/>
          <w:szCs w:val="24"/>
        </w:rPr>
        <w:t xml:space="preserve"> sides of A4 font size Arial 12, please label your response as D-1</w:t>
      </w:r>
    </w:p>
    <w:p w14:paraId="5B4B51BA" w14:textId="77777777" w:rsidR="00F6000E" w:rsidRDefault="00F6000E">
      <w:pPr>
        <w:pBdr>
          <w:top w:val="nil"/>
          <w:left w:val="nil"/>
          <w:bottom w:val="nil"/>
          <w:right w:val="nil"/>
          <w:between w:val="nil"/>
        </w:pBdr>
        <w:spacing w:after="120"/>
        <w:rPr>
          <w:rFonts w:ascii="Arial" w:eastAsia="Arial" w:hAnsi="Arial" w:cs="Arial"/>
          <w:b/>
          <w:i/>
          <w:sz w:val="24"/>
          <w:szCs w:val="24"/>
        </w:rPr>
      </w:pPr>
    </w:p>
    <w:p w14:paraId="738B2E80" w14:textId="3E7CDB7B" w:rsidR="00F6000E" w:rsidRDefault="00AB254F">
      <w:pPr>
        <w:pBdr>
          <w:top w:val="nil"/>
          <w:left w:val="nil"/>
          <w:bottom w:val="nil"/>
          <w:right w:val="nil"/>
          <w:between w:val="nil"/>
        </w:pBdr>
        <w:spacing w:after="120"/>
        <w:rPr>
          <w:rFonts w:ascii="Arial" w:eastAsia="Arial" w:hAnsi="Arial" w:cs="Arial"/>
          <w:i/>
          <w:sz w:val="24"/>
          <w:szCs w:val="24"/>
        </w:rPr>
      </w:pPr>
      <w:r>
        <w:rPr>
          <w:rFonts w:ascii="Arial" w:eastAsia="Arial" w:hAnsi="Arial" w:cs="Arial"/>
          <w:b/>
          <w:i/>
          <w:sz w:val="24"/>
          <w:szCs w:val="24"/>
        </w:rPr>
        <w:t xml:space="preserve">Method Statement 1 - </w:t>
      </w:r>
      <w:r>
        <w:rPr>
          <w:rFonts w:ascii="Arial" w:eastAsia="Arial" w:hAnsi="Arial" w:cs="Arial"/>
          <w:i/>
          <w:sz w:val="24"/>
          <w:szCs w:val="24"/>
        </w:rPr>
        <w:t xml:space="preserve">Potential suppliers are required to detail the approach they will take to regular term-time cleaning including equipment and chemicals to be used and a suggested frequency schedule for areas such as door handles, windows sills etc that might be expected to be found in the areas included in the </w:t>
      </w:r>
      <w:r w:rsidR="006D557F">
        <w:rPr>
          <w:rFonts w:ascii="Arial" w:eastAsia="Arial" w:hAnsi="Arial" w:cs="Arial"/>
          <w:i/>
          <w:sz w:val="24"/>
          <w:szCs w:val="24"/>
        </w:rPr>
        <w:t>specification</w:t>
      </w:r>
      <w:r>
        <w:rPr>
          <w:rFonts w:ascii="Arial" w:eastAsia="Arial" w:hAnsi="Arial" w:cs="Arial"/>
          <w:i/>
          <w:sz w:val="24"/>
          <w:szCs w:val="24"/>
        </w:rPr>
        <w:t>.  This should also include the number of hours per day and week required to ensure the school’s requirements are met.</w:t>
      </w:r>
    </w:p>
    <w:p w14:paraId="3D83CDDA" w14:textId="77777777" w:rsidR="00F6000E" w:rsidRDefault="00F6000E">
      <w:pPr>
        <w:pBdr>
          <w:top w:val="nil"/>
          <w:left w:val="nil"/>
          <w:bottom w:val="nil"/>
          <w:right w:val="nil"/>
          <w:between w:val="nil"/>
        </w:pBdr>
        <w:spacing w:after="120"/>
        <w:rPr>
          <w:rFonts w:ascii="Arial" w:eastAsia="Arial" w:hAnsi="Arial" w:cs="Arial"/>
          <w:i/>
          <w:sz w:val="24"/>
          <w:szCs w:val="24"/>
        </w:rPr>
      </w:pPr>
    </w:p>
    <w:p w14:paraId="047CE6A9" w14:textId="56FCCCBB" w:rsidR="00F6000E" w:rsidRDefault="00AB254F">
      <w:pPr>
        <w:pBdr>
          <w:top w:val="nil"/>
          <w:left w:val="nil"/>
          <w:bottom w:val="nil"/>
          <w:right w:val="nil"/>
          <w:between w:val="nil"/>
        </w:pBdr>
        <w:spacing w:after="120"/>
        <w:rPr>
          <w:rFonts w:ascii="Arial" w:eastAsia="Arial" w:hAnsi="Arial" w:cs="Arial"/>
          <w:i/>
          <w:sz w:val="24"/>
          <w:szCs w:val="24"/>
        </w:rPr>
      </w:pPr>
      <w:r>
        <w:rPr>
          <w:rFonts w:ascii="Arial" w:eastAsia="Arial" w:hAnsi="Arial" w:cs="Arial"/>
          <w:b/>
          <w:i/>
          <w:sz w:val="24"/>
          <w:szCs w:val="24"/>
        </w:rPr>
        <w:t xml:space="preserve">Method Statement 2 </w:t>
      </w:r>
      <w:r>
        <w:rPr>
          <w:rFonts w:ascii="Arial" w:eastAsia="Arial" w:hAnsi="Arial" w:cs="Arial"/>
          <w:i/>
          <w:sz w:val="24"/>
          <w:szCs w:val="24"/>
        </w:rPr>
        <w:t>- Potential suppliers are required to detail the approach they will take to deep cleaning of the school and to suggest a programme of works for each school holiday included in the Pricing Schedule.  This should include the number of hours that the proposed schedule would take.</w:t>
      </w:r>
    </w:p>
    <w:p w14:paraId="46A9994A" w14:textId="77777777" w:rsidR="00F6000E" w:rsidRDefault="00F6000E">
      <w:pPr>
        <w:pBdr>
          <w:top w:val="nil"/>
          <w:left w:val="nil"/>
          <w:bottom w:val="nil"/>
          <w:right w:val="nil"/>
          <w:between w:val="nil"/>
        </w:pBdr>
        <w:spacing w:after="120"/>
        <w:rPr>
          <w:rFonts w:ascii="Arial" w:eastAsia="Arial" w:hAnsi="Arial" w:cs="Arial"/>
          <w:i/>
          <w:sz w:val="24"/>
          <w:szCs w:val="24"/>
        </w:rPr>
      </w:pPr>
    </w:p>
    <w:p w14:paraId="736A990D" w14:textId="77777777" w:rsidR="00F6000E" w:rsidRDefault="00F6000E">
      <w:pPr>
        <w:pBdr>
          <w:top w:val="nil"/>
          <w:left w:val="nil"/>
          <w:bottom w:val="nil"/>
          <w:right w:val="nil"/>
          <w:between w:val="nil"/>
        </w:pBdr>
        <w:spacing w:after="120"/>
        <w:rPr>
          <w:rFonts w:ascii="Arial" w:eastAsia="Arial" w:hAnsi="Arial" w:cs="Arial"/>
          <w:i/>
          <w:color w:val="333333"/>
          <w:sz w:val="24"/>
          <w:szCs w:val="24"/>
        </w:rPr>
      </w:pPr>
    </w:p>
    <w:p w14:paraId="5B7E7A83" w14:textId="77777777" w:rsidR="00F6000E" w:rsidRDefault="00AB254F">
      <w:pPr>
        <w:jc w:val="both"/>
        <w:rPr>
          <w:rFonts w:ascii="Arial" w:eastAsia="Arial" w:hAnsi="Arial" w:cs="Arial"/>
          <w:color w:val="333333"/>
          <w:sz w:val="24"/>
          <w:szCs w:val="24"/>
        </w:rPr>
      </w:pPr>
      <w:r>
        <w:rPr>
          <w:rFonts w:ascii="Arial" w:eastAsia="Arial" w:hAnsi="Arial" w:cs="Arial"/>
          <w:b/>
          <w:color w:val="333333"/>
          <w:sz w:val="24"/>
          <w:szCs w:val="24"/>
        </w:rPr>
        <w:lastRenderedPageBreak/>
        <w:t>Method Statement 3</w:t>
      </w:r>
      <w:r>
        <w:rPr>
          <w:rFonts w:ascii="Arial" w:eastAsia="Arial" w:hAnsi="Arial" w:cs="Arial"/>
          <w:color w:val="333333"/>
          <w:sz w:val="24"/>
          <w:szCs w:val="24"/>
        </w:rPr>
        <w:t xml:space="preserve"> – Potential suppliers are required to detail the arrangements they will have in place to provide adequate staff cover to ensure that sickness or other absence by their operatives and/or Managers can be covered.</w:t>
      </w:r>
    </w:p>
    <w:p w14:paraId="1E2ED7EC" w14:textId="77777777" w:rsidR="00F6000E" w:rsidRDefault="00F6000E">
      <w:pPr>
        <w:jc w:val="both"/>
        <w:rPr>
          <w:rFonts w:ascii="Arial" w:eastAsia="Arial" w:hAnsi="Arial" w:cs="Arial"/>
          <w:color w:val="333333"/>
          <w:sz w:val="24"/>
          <w:szCs w:val="24"/>
        </w:rPr>
      </w:pPr>
    </w:p>
    <w:p w14:paraId="061E3488" w14:textId="6B17CCE5" w:rsidR="00F6000E" w:rsidRDefault="00AB254F">
      <w:pPr>
        <w:jc w:val="both"/>
        <w:rPr>
          <w:rFonts w:ascii="Arial" w:eastAsia="Arial" w:hAnsi="Arial" w:cs="Arial"/>
          <w:color w:val="333333"/>
          <w:sz w:val="24"/>
          <w:szCs w:val="24"/>
        </w:rPr>
      </w:pPr>
      <w:r>
        <w:rPr>
          <w:rFonts w:ascii="Arial" w:eastAsia="Arial" w:hAnsi="Arial" w:cs="Arial"/>
          <w:b/>
          <w:color w:val="333333"/>
          <w:sz w:val="24"/>
          <w:szCs w:val="24"/>
        </w:rPr>
        <w:t xml:space="preserve">Method Statement 4 </w:t>
      </w:r>
      <w:r>
        <w:rPr>
          <w:rFonts w:ascii="Arial" w:eastAsia="Arial" w:hAnsi="Arial" w:cs="Arial"/>
          <w:color w:val="333333"/>
          <w:sz w:val="24"/>
          <w:szCs w:val="24"/>
        </w:rPr>
        <w:t xml:space="preserve">- Potential suppliers are required to detail how they will maintain excellent relations with their operatives and ensure they feel valued and supported.  </w:t>
      </w:r>
      <w:r w:rsidR="00F3088C">
        <w:rPr>
          <w:rFonts w:ascii="Arial" w:eastAsia="Arial" w:hAnsi="Arial" w:cs="Arial"/>
          <w:color w:val="333333"/>
          <w:sz w:val="24"/>
          <w:szCs w:val="24"/>
        </w:rPr>
        <w:t>Additionally,</w:t>
      </w:r>
      <w:r>
        <w:rPr>
          <w:rFonts w:ascii="Arial" w:eastAsia="Arial" w:hAnsi="Arial" w:cs="Arial"/>
          <w:color w:val="333333"/>
          <w:sz w:val="24"/>
          <w:szCs w:val="24"/>
        </w:rPr>
        <w:t xml:space="preserve"> potential suppliers should explain how they will support the Wellbeing of their staff. </w:t>
      </w:r>
    </w:p>
    <w:p w14:paraId="4FD1F6EF" w14:textId="77777777" w:rsidR="00F6000E" w:rsidRDefault="00F6000E">
      <w:pPr>
        <w:jc w:val="both"/>
        <w:rPr>
          <w:rFonts w:ascii="Arial" w:eastAsia="Arial" w:hAnsi="Arial" w:cs="Arial"/>
          <w:color w:val="333333"/>
          <w:sz w:val="24"/>
          <w:szCs w:val="24"/>
        </w:rPr>
      </w:pPr>
    </w:p>
    <w:p w14:paraId="44FB0B23" w14:textId="77777777" w:rsidR="00F6000E" w:rsidRDefault="00AB254F">
      <w:pPr>
        <w:jc w:val="both"/>
        <w:rPr>
          <w:rFonts w:ascii="Arial" w:eastAsia="Arial" w:hAnsi="Arial" w:cs="Arial"/>
          <w:sz w:val="24"/>
          <w:szCs w:val="24"/>
        </w:rPr>
      </w:pPr>
      <w:r>
        <w:rPr>
          <w:rFonts w:ascii="Arial" w:eastAsia="Arial" w:hAnsi="Arial" w:cs="Arial"/>
          <w:b/>
          <w:sz w:val="24"/>
          <w:szCs w:val="24"/>
        </w:rPr>
        <w:t>Method Statement 5</w:t>
      </w:r>
      <w:r>
        <w:rPr>
          <w:rFonts w:ascii="Arial" w:eastAsia="Arial" w:hAnsi="Arial" w:cs="Arial"/>
          <w:sz w:val="24"/>
          <w:szCs w:val="24"/>
        </w:rPr>
        <w:t xml:space="preserve"> – Potential suppliers are required to detail the key steps that they will put in place in order to support the timely implementation of this services contract. </w:t>
      </w:r>
    </w:p>
    <w:p w14:paraId="6DE70F29" w14:textId="77777777" w:rsidR="00F6000E" w:rsidRDefault="00F6000E">
      <w:pPr>
        <w:jc w:val="both"/>
        <w:rPr>
          <w:rFonts w:ascii="Arial" w:eastAsia="Arial" w:hAnsi="Arial" w:cs="Arial"/>
          <w:sz w:val="24"/>
          <w:szCs w:val="24"/>
        </w:rPr>
      </w:pPr>
    </w:p>
    <w:p w14:paraId="543D82BE" w14:textId="77777777" w:rsidR="00F6000E" w:rsidRDefault="00AB254F">
      <w:pPr>
        <w:jc w:val="both"/>
        <w:rPr>
          <w:rFonts w:ascii="Arial" w:eastAsia="Arial" w:hAnsi="Arial" w:cs="Arial"/>
          <w:sz w:val="24"/>
          <w:szCs w:val="24"/>
        </w:rPr>
      </w:pPr>
      <w:r>
        <w:rPr>
          <w:rFonts w:ascii="Arial" w:eastAsia="Arial" w:hAnsi="Arial" w:cs="Arial"/>
          <w:b/>
          <w:sz w:val="24"/>
          <w:szCs w:val="24"/>
        </w:rPr>
        <w:t xml:space="preserve">Method Statement 6 </w:t>
      </w:r>
      <w:r>
        <w:rPr>
          <w:rFonts w:ascii="Arial" w:eastAsia="Arial" w:hAnsi="Arial" w:cs="Arial"/>
          <w:sz w:val="24"/>
          <w:szCs w:val="24"/>
        </w:rPr>
        <w:t>– What do you consider to be the three main challenges in delivering the required services and how would you work with the Employer(s) to overcome them.</w:t>
      </w:r>
    </w:p>
    <w:p w14:paraId="56CD8DC3" w14:textId="77777777" w:rsidR="00F6000E" w:rsidRDefault="00F6000E">
      <w:pPr>
        <w:jc w:val="both"/>
        <w:rPr>
          <w:rFonts w:ascii="Arial" w:eastAsia="Arial" w:hAnsi="Arial" w:cs="Arial"/>
          <w:sz w:val="24"/>
          <w:szCs w:val="24"/>
        </w:rPr>
      </w:pPr>
    </w:p>
    <w:p w14:paraId="26C44A68" w14:textId="77777777" w:rsidR="00F6000E" w:rsidRDefault="00AB254F">
      <w:pPr>
        <w:jc w:val="both"/>
        <w:rPr>
          <w:rFonts w:ascii="Arial" w:eastAsia="Arial" w:hAnsi="Arial" w:cs="Arial"/>
          <w:sz w:val="24"/>
          <w:szCs w:val="24"/>
        </w:rPr>
      </w:pPr>
      <w:r>
        <w:rPr>
          <w:rFonts w:ascii="Arial" w:eastAsia="Arial" w:hAnsi="Arial" w:cs="Arial"/>
          <w:b/>
          <w:sz w:val="24"/>
          <w:szCs w:val="24"/>
        </w:rPr>
        <w:t>Method Statement 7</w:t>
      </w:r>
      <w:r>
        <w:rPr>
          <w:rFonts w:ascii="Arial" w:eastAsia="Arial" w:hAnsi="Arial" w:cs="Arial"/>
          <w:sz w:val="24"/>
          <w:szCs w:val="24"/>
        </w:rPr>
        <w:t xml:space="preserve">– The Employer is required to achieve value for money.  How would you assist the Employer with achieving this </w:t>
      </w:r>
      <w:proofErr w:type="gramStart"/>
      <w:r>
        <w:rPr>
          <w:rFonts w:ascii="Arial" w:eastAsia="Arial" w:hAnsi="Arial" w:cs="Arial"/>
          <w:sz w:val="24"/>
          <w:szCs w:val="24"/>
        </w:rPr>
        <w:t>aim.</w:t>
      </w:r>
      <w:proofErr w:type="gramEnd"/>
    </w:p>
    <w:p w14:paraId="53674615" w14:textId="77777777" w:rsidR="00F6000E" w:rsidRDefault="00F6000E">
      <w:pPr>
        <w:jc w:val="both"/>
        <w:rPr>
          <w:rFonts w:ascii="Arial" w:eastAsia="Arial" w:hAnsi="Arial" w:cs="Arial"/>
          <w:b/>
          <w:sz w:val="24"/>
          <w:szCs w:val="24"/>
        </w:rPr>
      </w:pPr>
    </w:p>
    <w:p w14:paraId="3BF8665A" w14:textId="77777777" w:rsidR="00F6000E" w:rsidRDefault="00F6000E">
      <w:pPr>
        <w:jc w:val="both"/>
        <w:rPr>
          <w:rFonts w:ascii="Arial" w:eastAsia="Arial" w:hAnsi="Arial" w:cs="Arial"/>
          <w:sz w:val="24"/>
          <w:szCs w:val="24"/>
        </w:rPr>
      </w:pPr>
    </w:p>
    <w:p w14:paraId="437B528D" w14:textId="77777777" w:rsidR="00F6000E" w:rsidRDefault="00F6000E">
      <w:pPr>
        <w:jc w:val="both"/>
        <w:rPr>
          <w:rFonts w:ascii="Arial" w:eastAsia="Arial" w:hAnsi="Arial" w:cs="Arial"/>
          <w:color w:val="333333"/>
          <w:sz w:val="24"/>
          <w:szCs w:val="24"/>
        </w:rPr>
      </w:pPr>
    </w:p>
    <w:p w14:paraId="6D1ACC7A" w14:textId="77777777" w:rsidR="00F6000E" w:rsidRDefault="00F6000E">
      <w:pPr>
        <w:jc w:val="both"/>
        <w:rPr>
          <w:rFonts w:ascii="Arial" w:eastAsia="Arial" w:hAnsi="Arial" w:cs="Arial"/>
          <w:b/>
          <w:sz w:val="24"/>
          <w:szCs w:val="24"/>
        </w:rPr>
      </w:pPr>
    </w:p>
    <w:p w14:paraId="38235BAF" w14:textId="77777777" w:rsidR="00F6000E" w:rsidRDefault="00AB254F">
      <w:pPr>
        <w:jc w:val="both"/>
        <w:rPr>
          <w:rFonts w:ascii="Arial" w:eastAsia="Arial" w:hAnsi="Arial" w:cs="Arial"/>
          <w:b/>
          <w:sz w:val="24"/>
          <w:szCs w:val="24"/>
        </w:rPr>
      </w:pPr>
      <w:r>
        <w:rPr>
          <w:rFonts w:ascii="Arial" w:eastAsia="Arial" w:hAnsi="Arial" w:cs="Arial"/>
          <w:b/>
          <w:sz w:val="24"/>
          <w:szCs w:val="24"/>
        </w:rPr>
        <w:t>SECTION E</w:t>
      </w:r>
      <w:r>
        <w:rPr>
          <w:rFonts w:ascii="Arial" w:eastAsia="Arial" w:hAnsi="Arial" w:cs="Arial"/>
          <w:b/>
          <w:sz w:val="24"/>
          <w:szCs w:val="24"/>
        </w:rPr>
        <w:tab/>
        <w:t xml:space="preserve">Environmental Responsibility </w:t>
      </w:r>
    </w:p>
    <w:p w14:paraId="3F8109B0" w14:textId="77777777" w:rsidR="00F6000E" w:rsidRDefault="00F6000E">
      <w:pPr>
        <w:jc w:val="both"/>
        <w:rPr>
          <w:rFonts w:ascii="Arial" w:eastAsia="Arial" w:hAnsi="Arial" w:cs="Arial"/>
          <w:b/>
          <w:sz w:val="24"/>
          <w:szCs w:val="24"/>
        </w:rPr>
      </w:pPr>
    </w:p>
    <w:p w14:paraId="20F2542F" w14:textId="6001E340" w:rsidR="00F6000E" w:rsidRDefault="00AB254F">
      <w:pPr>
        <w:ind w:left="360"/>
        <w:jc w:val="both"/>
        <w:rPr>
          <w:rFonts w:ascii="Arial" w:eastAsia="Arial" w:hAnsi="Arial" w:cs="Arial"/>
          <w:sz w:val="24"/>
          <w:szCs w:val="24"/>
        </w:rPr>
      </w:pPr>
      <w:r>
        <w:rPr>
          <w:rFonts w:ascii="Arial" w:eastAsia="Arial" w:hAnsi="Arial" w:cs="Arial"/>
          <w:sz w:val="24"/>
          <w:szCs w:val="24"/>
        </w:rPr>
        <w:t xml:space="preserve">The Employer has made a commitment to reduce its environmental impact and </w:t>
      </w:r>
      <w:r w:rsidR="006D557F">
        <w:rPr>
          <w:rFonts w:ascii="Arial" w:eastAsia="Arial" w:hAnsi="Arial" w:cs="Arial"/>
          <w:sz w:val="24"/>
          <w:szCs w:val="24"/>
        </w:rPr>
        <w:t>in the process of implementing an Environmental Policy.</w:t>
      </w:r>
    </w:p>
    <w:p w14:paraId="4377F520" w14:textId="77777777" w:rsidR="006D557F" w:rsidRDefault="006D557F">
      <w:pPr>
        <w:ind w:left="360"/>
        <w:jc w:val="both"/>
        <w:rPr>
          <w:rFonts w:ascii="Arial" w:eastAsia="Arial" w:hAnsi="Arial" w:cs="Arial"/>
          <w:sz w:val="24"/>
          <w:szCs w:val="24"/>
        </w:rPr>
      </w:pPr>
    </w:p>
    <w:p w14:paraId="0B9454C3" w14:textId="77777777" w:rsidR="00F6000E" w:rsidRDefault="00AB254F">
      <w:pPr>
        <w:ind w:left="360"/>
        <w:jc w:val="both"/>
        <w:rPr>
          <w:rFonts w:ascii="Arial" w:eastAsia="Arial" w:hAnsi="Arial" w:cs="Arial"/>
          <w:sz w:val="24"/>
          <w:szCs w:val="24"/>
        </w:rPr>
      </w:pPr>
      <w:r>
        <w:rPr>
          <w:rFonts w:ascii="Arial" w:eastAsia="Arial" w:hAnsi="Arial" w:cs="Arial"/>
          <w:sz w:val="24"/>
          <w:szCs w:val="24"/>
        </w:rPr>
        <w:t>E-1 - Please indicate the measures you employ to minimise your organisation’s carbon footprint and environmental impact and enhance environmental and social benefits and how these practices will be applied to the delivery of this service. Please indicate the actions in reference to the following areas as appropriate to your submission.</w:t>
      </w:r>
      <w:r>
        <w:rPr>
          <w:rFonts w:ascii="Arial" w:eastAsia="Arial" w:hAnsi="Arial" w:cs="Arial"/>
          <w:b/>
          <w:i/>
          <w:sz w:val="24"/>
          <w:szCs w:val="24"/>
        </w:rPr>
        <w:t xml:space="preserve"> Response to be no more than 1 side of A4 font size Arial 12, please label your response as E-1</w:t>
      </w:r>
    </w:p>
    <w:p w14:paraId="54846D78" w14:textId="77777777" w:rsidR="00F6000E" w:rsidRDefault="00F6000E">
      <w:pPr>
        <w:ind w:left="567"/>
        <w:jc w:val="both"/>
        <w:rPr>
          <w:rFonts w:ascii="Arial" w:eastAsia="Arial" w:hAnsi="Arial" w:cs="Arial"/>
          <w:sz w:val="24"/>
          <w:szCs w:val="24"/>
        </w:rPr>
      </w:pPr>
    </w:p>
    <w:p w14:paraId="77686A02" w14:textId="77777777" w:rsidR="00F6000E" w:rsidRDefault="00AB254F" w:rsidP="00C54F3D">
      <w:pPr>
        <w:numPr>
          <w:ilvl w:val="0"/>
          <w:numId w:val="48"/>
        </w:numPr>
        <w:ind w:hanging="152"/>
        <w:rPr>
          <w:rFonts w:ascii="Arial" w:eastAsia="Arial" w:hAnsi="Arial" w:cs="Arial"/>
          <w:color w:val="231F20"/>
          <w:sz w:val="24"/>
          <w:szCs w:val="24"/>
        </w:rPr>
      </w:pPr>
      <w:r>
        <w:rPr>
          <w:rFonts w:ascii="Arial" w:eastAsia="Arial" w:hAnsi="Arial" w:cs="Arial"/>
          <w:color w:val="231F20"/>
          <w:sz w:val="24"/>
          <w:szCs w:val="24"/>
        </w:rPr>
        <w:t>Local Purchasing</w:t>
      </w:r>
    </w:p>
    <w:p w14:paraId="7BB7D19F" w14:textId="77777777" w:rsidR="00F6000E" w:rsidRDefault="00AB254F" w:rsidP="00C54F3D">
      <w:pPr>
        <w:numPr>
          <w:ilvl w:val="0"/>
          <w:numId w:val="48"/>
        </w:numPr>
        <w:ind w:hanging="152"/>
        <w:rPr>
          <w:rFonts w:ascii="Arial" w:eastAsia="Arial" w:hAnsi="Arial" w:cs="Arial"/>
          <w:color w:val="231F20"/>
          <w:sz w:val="24"/>
          <w:szCs w:val="24"/>
        </w:rPr>
      </w:pPr>
      <w:r>
        <w:rPr>
          <w:rFonts w:ascii="Arial" w:eastAsia="Arial" w:hAnsi="Arial" w:cs="Arial"/>
          <w:color w:val="231F20"/>
          <w:sz w:val="24"/>
          <w:szCs w:val="24"/>
        </w:rPr>
        <w:t>Transport &amp; Air Quality</w:t>
      </w:r>
    </w:p>
    <w:p w14:paraId="55F1CD8D" w14:textId="77777777" w:rsidR="00F6000E" w:rsidRDefault="00AB254F" w:rsidP="00C54F3D">
      <w:pPr>
        <w:numPr>
          <w:ilvl w:val="0"/>
          <w:numId w:val="48"/>
        </w:numPr>
        <w:ind w:hanging="152"/>
        <w:rPr>
          <w:rFonts w:ascii="Arial" w:eastAsia="Arial" w:hAnsi="Arial" w:cs="Arial"/>
          <w:color w:val="231F20"/>
          <w:sz w:val="24"/>
          <w:szCs w:val="24"/>
        </w:rPr>
      </w:pPr>
      <w:r>
        <w:rPr>
          <w:rFonts w:ascii="Arial" w:eastAsia="Arial" w:hAnsi="Arial" w:cs="Arial"/>
          <w:color w:val="231F20"/>
          <w:sz w:val="24"/>
          <w:szCs w:val="24"/>
        </w:rPr>
        <w:t>Waste &amp; Recycling</w:t>
      </w:r>
    </w:p>
    <w:p w14:paraId="38677FC0" w14:textId="77777777" w:rsidR="00F6000E" w:rsidRDefault="00AB254F" w:rsidP="00C54F3D">
      <w:pPr>
        <w:widowControl w:val="0"/>
        <w:numPr>
          <w:ilvl w:val="0"/>
          <w:numId w:val="48"/>
        </w:numPr>
        <w:ind w:hanging="152"/>
        <w:jc w:val="both"/>
        <w:rPr>
          <w:rFonts w:ascii="Arial" w:eastAsia="Arial" w:hAnsi="Arial" w:cs="Arial"/>
          <w:color w:val="231F20"/>
          <w:sz w:val="24"/>
          <w:szCs w:val="24"/>
        </w:rPr>
      </w:pPr>
      <w:r>
        <w:rPr>
          <w:rFonts w:ascii="Arial" w:eastAsia="Arial" w:hAnsi="Arial" w:cs="Arial"/>
          <w:color w:val="231F20"/>
          <w:sz w:val="24"/>
          <w:szCs w:val="24"/>
        </w:rPr>
        <w:t>Staff Engagement</w:t>
      </w:r>
      <w:r>
        <w:br w:type="page"/>
      </w:r>
    </w:p>
    <w:p w14:paraId="759CC74E" w14:textId="77777777" w:rsidR="00F6000E" w:rsidRDefault="00F6000E">
      <w:pPr>
        <w:widowControl w:val="0"/>
        <w:ind w:left="720"/>
        <w:jc w:val="both"/>
        <w:rPr>
          <w:rFonts w:ascii="Arial" w:eastAsia="Arial" w:hAnsi="Arial" w:cs="Arial"/>
          <w:color w:val="231F20"/>
          <w:sz w:val="24"/>
          <w:szCs w:val="24"/>
        </w:rPr>
      </w:pPr>
    </w:p>
    <w:p w14:paraId="1A970462" w14:textId="77777777" w:rsidR="00F6000E" w:rsidRDefault="00F6000E">
      <w:pPr>
        <w:widowControl w:val="0"/>
        <w:jc w:val="both"/>
        <w:rPr>
          <w:rFonts w:ascii="Arial" w:eastAsia="Arial" w:hAnsi="Arial" w:cs="Arial"/>
          <w:b/>
          <w:sz w:val="24"/>
          <w:szCs w:val="24"/>
        </w:rPr>
      </w:pPr>
    </w:p>
    <w:p w14:paraId="2E8FDF9F" w14:textId="77777777" w:rsidR="00F6000E" w:rsidRDefault="00F6000E"/>
    <w:p w14:paraId="60829D31" w14:textId="77777777" w:rsidR="00F6000E" w:rsidRDefault="00AB254F">
      <w:r>
        <w:rPr>
          <w:noProof/>
        </w:rPr>
        <mc:AlternateContent>
          <mc:Choice Requires="wps">
            <w:drawing>
              <wp:anchor distT="0" distB="0" distL="114300" distR="114300" simplePos="0" relativeHeight="251673600" behindDoc="0" locked="0" layoutInCell="1" hidden="0" allowOverlap="1" wp14:anchorId="6F3CFD4F" wp14:editId="11CEC4DA">
                <wp:simplePos x="0" y="0"/>
                <wp:positionH relativeFrom="column">
                  <wp:posOffset>-63499</wp:posOffset>
                </wp:positionH>
                <wp:positionV relativeFrom="paragraph">
                  <wp:posOffset>-292099</wp:posOffset>
                </wp:positionV>
                <wp:extent cx="5810250" cy="375285"/>
                <wp:effectExtent l="0" t="0" r="0" b="0"/>
                <wp:wrapNone/>
                <wp:docPr id="20" name=""/>
                <wp:cNvGraphicFramePr/>
                <a:graphic xmlns:a="http://schemas.openxmlformats.org/drawingml/2006/main">
                  <a:graphicData uri="http://schemas.microsoft.com/office/word/2010/wordprocessingShape">
                    <wps:wsp>
                      <wps:cNvSpPr/>
                      <wps:spPr>
                        <a:xfrm>
                          <a:off x="2445638" y="3597120"/>
                          <a:ext cx="5800725" cy="365760"/>
                        </a:xfrm>
                        <a:prstGeom prst="roundRect">
                          <a:avLst>
                            <a:gd name="adj" fmla="val 16667"/>
                          </a:avLst>
                        </a:prstGeom>
                        <a:solidFill>
                          <a:srgbClr val="DDDDDD"/>
                        </a:solidFill>
                        <a:ln w="9525" cap="flat" cmpd="sng">
                          <a:solidFill>
                            <a:srgbClr val="969696"/>
                          </a:solidFill>
                          <a:prstDash val="solid"/>
                          <a:round/>
                          <a:headEnd type="none" w="sm" len="sm"/>
                          <a:tailEnd type="none" w="sm" len="sm"/>
                        </a:ln>
                      </wps:spPr>
                      <wps:txbx>
                        <w:txbxContent>
                          <w:p w14:paraId="319290F7" w14:textId="3352C43D" w:rsidR="00485FF3" w:rsidRDefault="00485FF3" w:rsidP="007C38F6">
                            <w:pPr>
                              <w:pStyle w:val="Heading1"/>
                            </w:pPr>
                            <w:bookmarkStart w:id="167" w:name="_Toc67314612"/>
                            <w:r>
                              <w:t>11 Payment Details</w:t>
                            </w:r>
                            <w:bookmarkEnd w:id="167"/>
                          </w:p>
                        </w:txbxContent>
                      </wps:txbx>
                      <wps:bodyPr spcFirstLastPara="1" wrap="square" lIns="91425" tIns="45700" rIns="91425" bIns="45700" anchor="t" anchorCtr="0">
                        <a:noAutofit/>
                      </wps:bodyPr>
                    </wps:wsp>
                  </a:graphicData>
                </a:graphic>
              </wp:anchor>
            </w:drawing>
          </mc:Choice>
          <mc:Fallback>
            <w:pict>
              <v:roundrect w14:anchorId="6F3CFD4F" id="_x0000_s1051" style="position:absolute;margin-left:-5pt;margin-top:-23pt;width:457.5pt;height:29.55pt;z-index:251673600;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" fillcolor="#ddd" strokecolor="#969696">
                <v:stroke startarrowwidth="narrow" startarrowlength="short" endarrowwidth="narrow" endarrowlength="short"/>
                <v:textbox inset="2.53958mm,1.2694mm,2.53958mm,1.2694mm">
                  <w:txbxContent>
                    <w:p w14:paraId="319290F7" w14:textId="3352C43D" w:rsidR="00485FF3" w:rsidRDefault="00485FF3" w:rsidP="007C38F6">
                      <w:pPr>
                        <w:pStyle w:val="Heading1"/>
                      </w:pPr>
                      <w:bookmarkStart w:id="168" w:name="_Toc67314612"/>
                      <w:r>
                        <w:t>11 Payment Details</w:t>
                      </w:r>
                      <w:bookmarkEnd w:id="168"/>
                    </w:p>
                  </w:txbxContent>
                </v:textbox>
              </v:roundrect>
            </w:pict>
          </mc:Fallback>
        </mc:AlternateContent>
      </w:r>
    </w:p>
    <w:p w14:paraId="0DD5571E" w14:textId="77777777" w:rsidR="00F6000E" w:rsidRDefault="00F6000E">
      <w:pPr>
        <w:rPr>
          <w:rFonts w:ascii="Arial" w:eastAsia="Arial" w:hAnsi="Arial" w:cs="Arial"/>
          <w:sz w:val="24"/>
          <w:szCs w:val="24"/>
        </w:rPr>
      </w:pPr>
    </w:p>
    <w:p w14:paraId="4C7BC61B" w14:textId="77777777" w:rsidR="00F6000E" w:rsidRDefault="00AB254F">
      <w:pPr>
        <w:jc w:val="both"/>
        <w:rPr>
          <w:rFonts w:ascii="Arial" w:eastAsia="Arial" w:hAnsi="Arial" w:cs="Arial"/>
          <w:sz w:val="24"/>
          <w:szCs w:val="24"/>
        </w:rPr>
      </w:pPr>
      <w:r>
        <w:rPr>
          <w:rFonts w:ascii="Arial" w:eastAsia="Arial" w:hAnsi="Arial" w:cs="Arial"/>
          <w:sz w:val="24"/>
          <w:szCs w:val="24"/>
        </w:rPr>
        <w:t>The Employer’s standard payment terms are 30 days from receipt of invoice following completion of the required services.</w:t>
      </w:r>
    </w:p>
    <w:p w14:paraId="436BDA17" w14:textId="77777777" w:rsidR="00F6000E" w:rsidRDefault="00F6000E">
      <w:pPr>
        <w:jc w:val="both"/>
        <w:rPr>
          <w:rFonts w:ascii="Arial" w:eastAsia="Arial" w:hAnsi="Arial" w:cs="Arial"/>
          <w:sz w:val="24"/>
          <w:szCs w:val="24"/>
        </w:rPr>
      </w:pPr>
    </w:p>
    <w:p w14:paraId="1B9A8DDB" w14:textId="77777777" w:rsidR="00F6000E" w:rsidRDefault="00AB254F">
      <w:pPr>
        <w:jc w:val="both"/>
        <w:rPr>
          <w:rFonts w:ascii="Arial" w:eastAsia="Arial" w:hAnsi="Arial" w:cs="Arial"/>
          <w:b/>
          <w:sz w:val="24"/>
          <w:szCs w:val="24"/>
        </w:rPr>
      </w:pPr>
      <w:r>
        <w:rPr>
          <w:rFonts w:ascii="Arial" w:eastAsia="Arial" w:hAnsi="Arial" w:cs="Arial"/>
          <w:b/>
          <w:sz w:val="24"/>
          <w:szCs w:val="24"/>
        </w:rPr>
        <w:t>Payment is by Bank Transfer</w:t>
      </w:r>
    </w:p>
    <w:p w14:paraId="1340DACF" w14:textId="77777777" w:rsidR="00F6000E" w:rsidRDefault="00F6000E">
      <w:pPr>
        <w:jc w:val="both"/>
        <w:rPr>
          <w:rFonts w:ascii="Arial" w:eastAsia="Arial" w:hAnsi="Arial" w:cs="Arial"/>
          <w:sz w:val="24"/>
          <w:szCs w:val="24"/>
        </w:rPr>
      </w:pPr>
    </w:p>
    <w:p w14:paraId="3A16FF48" w14:textId="77777777" w:rsidR="00F6000E" w:rsidRDefault="00AB254F">
      <w:pPr>
        <w:jc w:val="both"/>
        <w:rPr>
          <w:rFonts w:ascii="Arial" w:eastAsia="Arial" w:hAnsi="Arial" w:cs="Arial"/>
          <w:sz w:val="24"/>
          <w:szCs w:val="24"/>
        </w:rPr>
      </w:pPr>
      <w:r>
        <w:rPr>
          <w:rFonts w:ascii="Arial" w:eastAsia="Arial" w:hAnsi="Arial" w:cs="Arial"/>
          <w:sz w:val="24"/>
          <w:szCs w:val="24"/>
        </w:rPr>
        <w:t>It is the policy of the Employer to make payments to all suppliers direct into their bank account, this may be Faster Payments or by using the Bankers Automated Clearing Systems (BACS).  Please complete your bank and relevant company details below.  If your sales are factored to an Agency, please enclose a copy of the authorisation to make payment directly to them.  The bank details will then be those of the factor and not yours.</w:t>
      </w:r>
    </w:p>
    <w:p w14:paraId="1F4C3CF5" w14:textId="77777777" w:rsidR="00F6000E" w:rsidRDefault="00F6000E">
      <w:pPr>
        <w:jc w:val="both"/>
        <w:rPr>
          <w:rFonts w:ascii="Arial" w:eastAsia="Arial" w:hAnsi="Arial" w:cs="Arial"/>
          <w:sz w:val="24"/>
          <w:szCs w:val="24"/>
        </w:rPr>
      </w:pPr>
    </w:p>
    <w:p w14:paraId="4ACB47A3" w14:textId="77777777" w:rsidR="00F6000E" w:rsidRDefault="00AB254F">
      <w:pPr>
        <w:jc w:val="both"/>
        <w:rPr>
          <w:rFonts w:ascii="Arial" w:eastAsia="Arial" w:hAnsi="Arial" w:cs="Arial"/>
          <w:sz w:val="24"/>
          <w:szCs w:val="24"/>
        </w:rPr>
      </w:pPr>
      <w:r>
        <w:rPr>
          <w:rFonts w:ascii="Arial" w:eastAsia="Arial" w:hAnsi="Arial" w:cs="Arial"/>
          <w:sz w:val="24"/>
          <w:szCs w:val="24"/>
        </w:rPr>
        <w:t>Bank Name_____________________ Account Name____________________</w:t>
      </w:r>
    </w:p>
    <w:p w14:paraId="738820BD" w14:textId="77777777" w:rsidR="00F6000E" w:rsidRDefault="00F6000E">
      <w:pPr>
        <w:jc w:val="both"/>
        <w:rPr>
          <w:rFonts w:ascii="Arial" w:eastAsia="Arial" w:hAnsi="Arial" w:cs="Arial"/>
          <w:sz w:val="24"/>
          <w:szCs w:val="24"/>
        </w:rPr>
      </w:pPr>
    </w:p>
    <w:p w14:paraId="485CDB69" w14:textId="77777777" w:rsidR="00F6000E" w:rsidRDefault="00F6000E">
      <w:pPr>
        <w:jc w:val="both"/>
        <w:rPr>
          <w:rFonts w:ascii="Arial" w:eastAsia="Arial" w:hAnsi="Arial" w:cs="Arial"/>
          <w:sz w:val="24"/>
          <w:szCs w:val="24"/>
        </w:rPr>
      </w:pPr>
    </w:p>
    <w:p w14:paraId="2D5A2296" w14:textId="77777777" w:rsidR="00F6000E" w:rsidRDefault="00AB254F">
      <w:pPr>
        <w:jc w:val="both"/>
        <w:rPr>
          <w:rFonts w:ascii="Arial" w:eastAsia="Arial" w:hAnsi="Arial" w:cs="Arial"/>
          <w:sz w:val="24"/>
          <w:szCs w:val="24"/>
        </w:rPr>
      </w:pPr>
      <w:r>
        <w:rPr>
          <w:rFonts w:ascii="Arial" w:eastAsia="Arial" w:hAnsi="Arial" w:cs="Arial"/>
          <w:sz w:val="24"/>
          <w:szCs w:val="24"/>
        </w:rPr>
        <w:t>Bank Address____________________</w:t>
      </w:r>
      <w:r>
        <w:rPr>
          <w:rFonts w:ascii="Arial" w:eastAsia="Arial" w:hAnsi="Arial" w:cs="Arial"/>
          <w:sz w:val="24"/>
          <w:szCs w:val="24"/>
        </w:rPr>
        <w:tab/>
        <w:t xml:space="preserve">Sort Code                                 </w:t>
      </w:r>
      <w:r>
        <w:rPr>
          <w:noProof/>
        </w:rPr>
        <mc:AlternateContent>
          <mc:Choice Requires="wpg">
            <w:drawing>
              <wp:anchor distT="0" distB="0" distL="114300" distR="114300" simplePos="0" relativeHeight="251674624" behindDoc="0" locked="0" layoutInCell="1" hidden="0" allowOverlap="1" wp14:anchorId="44628A21" wp14:editId="1359F0E7">
                <wp:simplePos x="0" y="0"/>
                <wp:positionH relativeFrom="column">
                  <wp:posOffset>3632200</wp:posOffset>
                </wp:positionH>
                <wp:positionV relativeFrom="paragraph">
                  <wp:posOffset>12700</wp:posOffset>
                </wp:positionV>
                <wp:extent cx="1645920" cy="684530"/>
                <wp:effectExtent l="0" t="0" r="0" b="0"/>
                <wp:wrapNone/>
                <wp:docPr id="16" name=""/>
                <wp:cNvGraphicFramePr/>
                <a:graphic xmlns:a="http://schemas.openxmlformats.org/drawingml/2006/main">
                  <a:graphicData uri="http://schemas.microsoft.com/office/word/2010/wordprocessingGroup">
                    <wpg:wgp>
                      <wpg:cNvGrpSpPr/>
                      <wpg:grpSpPr>
                        <a:xfrm>
                          <a:off x="0" y="0"/>
                          <a:ext cx="1645920" cy="684530"/>
                          <a:chOff x="4523040" y="3437735"/>
                          <a:chExt cx="1645920" cy="684530"/>
                        </a:xfrm>
                      </wpg:grpSpPr>
                      <wpg:grpSp>
                        <wpg:cNvPr id="23" name="Group 23"/>
                        <wpg:cNvGrpSpPr/>
                        <wpg:grpSpPr>
                          <a:xfrm>
                            <a:off x="4523040" y="3437735"/>
                            <a:ext cx="1645920" cy="684530"/>
                            <a:chOff x="6984" y="5924"/>
                            <a:chExt cx="2592" cy="1078"/>
                          </a:xfrm>
                        </wpg:grpSpPr>
                        <wps:wsp>
                          <wps:cNvPr id="24" name="Rectangle 24"/>
                          <wps:cNvSpPr/>
                          <wps:spPr>
                            <a:xfrm>
                              <a:off x="6984" y="5924"/>
                              <a:ext cx="2575" cy="1075"/>
                            </a:xfrm>
                            <a:prstGeom prst="rect">
                              <a:avLst/>
                            </a:prstGeom>
                            <a:noFill/>
                            <a:ln>
                              <a:noFill/>
                            </a:ln>
                          </wps:spPr>
                          <wps:txbx>
                            <w:txbxContent>
                              <w:p w14:paraId="72B0745F" w14:textId="77777777" w:rsidR="00485FF3" w:rsidRDefault="00485FF3">
                                <w:pPr>
                                  <w:textDirection w:val="btLr"/>
                                </w:pPr>
                              </w:p>
                            </w:txbxContent>
                          </wps:txbx>
                          <wps:bodyPr spcFirstLastPara="1" wrap="square" lIns="91425" tIns="91425" rIns="91425" bIns="91425" anchor="ctr" anchorCtr="0">
                            <a:noAutofit/>
                          </wps:bodyPr>
                        </wps:wsp>
                        <wps:wsp>
                          <wps:cNvPr id="27" name="Rectangle 27"/>
                          <wps:cNvSpPr/>
                          <wps:spPr>
                            <a:xfrm>
                              <a:off x="6984" y="5924"/>
                              <a:ext cx="576" cy="288"/>
                            </a:xfrm>
                            <a:prstGeom prst="rect">
                              <a:avLst/>
                            </a:prstGeom>
                            <a:solidFill>
                              <a:srgbClr val="FFFFFF"/>
                            </a:solidFill>
                            <a:ln w="9525" cap="flat" cmpd="sng">
                              <a:solidFill>
                                <a:srgbClr val="969696"/>
                              </a:solidFill>
                              <a:prstDash val="solid"/>
                              <a:miter lim="800000"/>
                              <a:headEnd type="none" w="sm" len="sm"/>
                              <a:tailEnd type="none" w="sm" len="sm"/>
                            </a:ln>
                          </wps:spPr>
                          <wps:txbx>
                            <w:txbxContent>
                              <w:p w14:paraId="5E353204" w14:textId="77777777" w:rsidR="00485FF3" w:rsidRDefault="00485FF3">
                                <w:pPr>
                                  <w:textDirection w:val="btLr"/>
                                </w:pPr>
                              </w:p>
                            </w:txbxContent>
                          </wps:txbx>
                          <wps:bodyPr spcFirstLastPara="1" wrap="square" lIns="91425" tIns="45700" rIns="91425" bIns="45700" anchor="t" anchorCtr="0">
                            <a:noAutofit/>
                          </wps:bodyPr>
                        </wps:wsp>
                        <wps:wsp>
                          <wps:cNvPr id="29" name="Straight Arrow Connector 29"/>
                          <wps:cNvCnPr/>
                          <wps:spPr>
                            <a:xfrm>
                              <a:off x="7272" y="5924"/>
                              <a:ext cx="0" cy="288"/>
                            </a:xfrm>
                            <a:prstGeom prst="straightConnector1">
                              <a:avLst/>
                            </a:prstGeom>
                            <a:noFill/>
                            <a:ln w="9525" cap="flat" cmpd="sng">
                              <a:solidFill>
                                <a:srgbClr val="969696"/>
                              </a:solidFill>
                              <a:prstDash val="solid"/>
                              <a:round/>
                              <a:headEnd type="none" w="med" len="med"/>
                              <a:tailEnd type="none" w="med" len="med"/>
                            </a:ln>
                          </wps:spPr>
                          <wps:bodyPr/>
                        </wps:wsp>
                        <wps:wsp>
                          <wps:cNvPr id="30" name="Rectangle 30"/>
                          <wps:cNvSpPr/>
                          <wps:spPr>
                            <a:xfrm>
                              <a:off x="7992" y="5924"/>
                              <a:ext cx="576" cy="288"/>
                            </a:xfrm>
                            <a:prstGeom prst="rect">
                              <a:avLst/>
                            </a:prstGeom>
                            <a:solidFill>
                              <a:srgbClr val="FFFFFF"/>
                            </a:solidFill>
                            <a:ln w="9525" cap="flat" cmpd="sng">
                              <a:solidFill>
                                <a:srgbClr val="969696"/>
                              </a:solidFill>
                              <a:prstDash val="solid"/>
                              <a:miter lim="800000"/>
                              <a:headEnd type="none" w="sm" len="sm"/>
                              <a:tailEnd type="none" w="sm" len="sm"/>
                            </a:ln>
                          </wps:spPr>
                          <wps:txbx>
                            <w:txbxContent>
                              <w:p w14:paraId="7A958E16" w14:textId="77777777" w:rsidR="00485FF3" w:rsidRDefault="00485FF3">
                                <w:pPr>
                                  <w:textDirection w:val="btLr"/>
                                </w:pPr>
                              </w:p>
                            </w:txbxContent>
                          </wps:txbx>
                          <wps:bodyPr spcFirstLastPara="1" wrap="square" lIns="91425" tIns="45700" rIns="91425" bIns="45700" anchor="t" anchorCtr="0">
                            <a:noAutofit/>
                          </wps:bodyPr>
                        </wps:wsp>
                        <wps:wsp>
                          <wps:cNvPr id="31" name="Straight Arrow Connector 31"/>
                          <wps:cNvCnPr/>
                          <wps:spPr>
                            <a:xfrm>
                              <a:off x="8280" y="5924"/>
                              <a:ext cx="0" cy="288"/>
                            </a:xfrm>
                            <a:prstGeom prst="straightConnector1">
                              <a:avLst/>
                            </a:prstGeom>
                            <a:noFill/>
                            <a:ln w="9525" cap="flat" cmpd="sng">
                              <a:solidFill>
                                <a:srgbClr val="969696"/>
                              </a:solidFill>
                              <a:prstDash val="solid"/>
                              <a:round/>
                              <a:headEnd type="none" w="med" len="med"/>
                              <a:tailEnd type="none" w="med" len="med"/>
                            </a:ln>
                          </wps:spPr>
                          <wps:bodyPr/>
                        </wps:wsp>
                        <wps:wsp>
                          <wps:cNvPr id="32" name="Rectangle 32"/>
                          <wps:cNvSpPr/>
                          <wps:spPr>
                            <a:xfrm>
                              <a:off x="9000" y="5924"/>
                              <a:ext cx="576" cy="288"/>
                            </a:xfrm>
                            <a:prstGeom prst="rect">
                              <a:avLst/>
                            </a:prstGeom>
                            <a:solidFill>
                              <a:srgbClr val="FFFFFF"/>
                            </a:solidFill>
                            <a:ln w="9525" cap="flat" cmpd="sng">
                              <a:solidFill>
                                <a:srgbClr val="969696"/>
                              </a:solidFill>
                              <a:prstDash val="solid"/>
                              <a:miter lim="800000"/>
                              <a:headEnd type="none" w="sm" len="sm"/>
                              <a:tailEnd type="none" w="sm" len="sm"/>
                            </a:ln>
                          </wps:spPr>
                          <wps:txbx>
                            <w:txbxContent>
                              <w:p w14:paraId="7587B58C" w14:textId="77777777" w:rsidR="00485FF3" w:rsidRDefault="00485FF3">
                                <w:pPr>
                                  <w:textDirection w:val="btLr"/>
                                </w:pPr>
                              </w:p>
                            </w:txbxContent>
                          </wps:txbx>
                          <wps:bodyPr spcFirstLastPara="1" wrap="square" lIns="91425" tIns="45700" rIns="91425" bIns="45700" anchor="t" anchorCtr="0">
                            <a:noAutofit/>
                          </wps:bodyPr>
                        </wps:wsp>
                        <wps:wsp>
                          <wps:cNvPr id="33" name="Straight Arrow Connector 33"/>
                          <wps:cNvCnPr/>
                          <wps:spPr>
                            <a:xfrm>
                              <a:off x="9288" y="5924"/>
                              <a:ext cx="0" cy="288"/>
                            </a:xfrm>
                            <a:prstGeom prst="straightConnector1">
                              <a:avLst/>
                            </a:prstGeom>
                            <a:noFill/>
                            <a:ln w="9525" cap="flat" cmpd="sng">
                              <a:solidFill>
                                <a:srgbClr val="969696"/>
                              </a:solidFill>
                              <a:prstDash val="solid"/>
                              <a:round/>
                              <a:headEnd type="none" w="med" len="med"/>
                              <a:tailEnd type="none" w="med" len="med"/>
                            </a:ln>
                          </wps:spPr>
                          <wps:bodyPr/>
                        </wps:wsp>
                        <wps:wsp>
                          <wps:cNvPr id="34" name="Rectangle 34"/>
                          <wps:cNvSpPr/>
                          <wps:spPr>
                            <a:xfrm>
                              <a:off x="6984" y="6714"/>
                              <a:ext cx="2592" cy="288"/>
                            </a:xfrm>
                            <a:prstGeom prst="rect">
                              <a:avLst/>
                            </a:prstGeom>
                            <a:solidFill>
                              <a:srgbClr val="FFFFFF"/>
                            </a:solidFill>
                            <a:ln w="9525" cap="flat" cmpd="sng">
                              <a:solidFill>
                                <a:srgbClr val="969696"/>
                              </a:solidFill>
                              <a:prstDash val="solid"/>
                              <a:miter lim="800000"/>
                              <a:headEnd type="none" w="sm" len="sm"/>
                              <a:tailEnd type="none" w="sm" len="sm"/>
                            </a:ln>
                          </wps:spPr>
                          <wps:txbx>
                            <w:txbxContent>
                              <w:p w14:paraId="03E8EE39" w14:textId="77777777" w:rsidR="00485FF3" w:rsidRDefault="00485FF3">
                                <w:pPr>
                                  <w:textDirection w:val="btLr"/>
                                </w:pPr>
                              </w:p>
                            </w:txbxContent>
                          </wps:txbx>
                          <wps:bodyPr spcFirstLastPara="1" wrap="square" lIns="91425" tIns="45700" rIns="91425" bIns="45700" anchor="t" anchorCtr="0">
                            <a:noAutofit/>
                          </wps:bodyPr>
                        </wps:wsp>
                        <wps:wsp>
                          <wps:cNvPr id="35" name="Straight Arrow Connector 35"/>
                          <wps:cNvCnPr/>
                          <wps:spPr>
                            <a:xfrm>
                              <a:off x="7272" y="6714"/>
                              <a:ext cx="0" cy="288"/>
                            </a:xfrm>
                            <a:prstGeom prst="straightConnector1">
                              <a:avLst/>
                            </a:prstGeom>
                            <a:noFill/>
                            <a:ln w="9525" cap="flat" cmpd="sng">
                              <a:solidFill>
                                <a:srgbClr val="969696"/>
                              </a:solidFill>
                              <a:prstDash val="solid"/>
                              <a:round/>
                              <a:headEnd type="none" w="med" len="med"/>
                              <a:tailEnd type="none" w="med" len="med"/>
                            </a:ln>
                          </wps:spPr>
                          <wps:bodyPr/>
                        </wps:wsp>
                        <wps:wsp>
                          <wps:cNvPr id="36" name="Straight Arrow Connector 36"/>
                          <wps:cNvCnPr/>
                          <wps:spPr>
                            <a:xfrm>
                              <a:off x="7560" y="6714"/>
                              <a:ext cx="0" cy="288"/>
                            </a:xfrm>
                            <a:prstGeom prst="straightConnector1">
                              <a:avLst/>
                            </a:prstGeom>
                            <a:noFill/>
                            <a:ln w="9525" cap="flat" cmpd="sng">
                              <a:solidFill>
                                <a:srgbClr val="969696"/>
                              </a:solidFill>
                              <a:prstDash val="solid"/>
                              <a:round/>
                              <a:headEnd type="none" w="med" len="med"/>
                              <a:tailEnd type="none" w="med" len="med"/>
                            </a:ln>
                          </wps:spPr>
                          <wps:bodyPr/>
                        </wps:wsp>
                        <wps:wsp>
                          <wps:cNvPr id="37" name="Straight Arrow Connector 37"/>
                          <wps:cNvCnPr/>
                          <wps:spPr>
                            <a:xfrm>
                              <a:off x="9000" y="6714"/>
                              <a:ext cx="0" cy="288"/>
                            </a:xfrm>
                            <a:prstGeom prst="straightConnector1">
                              <a:avLst/>
                            </a:prstGeom>
                            <a:noFill/>
                            <a:ln w="9525" cap="flat" cmpd="sng">
                              <a:solidFill>
                                <a:srgbClr val="969696"/>
                              </a:solidFill>
                              <a:prstDash val="solid"/>
                              <a:round/>
                              <a:headEnd type="none" w="med" len="med"/>
                              <a:tailEnd type="none" w="med" len="med"/>
                            </a:ln>
                          </wps:spPr>
                          <wps:bodyPr/>
                        </wps:wsp>
                        <wps:wsp>
                          <wps:cNvPr id="38" name="Straight Arrow Connector 38"/>
                          <wps:cNvCnPr/>
                          <wps:spPr>
                            <a:xfrm>
                              <a:off x="9288" y="6714"/>
                              <a:ext cx="0" cy="288"/>
                            </a:xfrm>
                            <a:prstGeom prst="straightConnector1">
                              <a:avLst/>
                            </a:prstGeom>
                            <a:noFill/>
                            <a:ln w="9525" cap="flat" cmpd="sng">
                              <a:solidFill>
                                <a:srgbClr val="969696"/>
                              </a:solidFill>
                              <a:prstDash val="solid"/>
                              <a:round/>
                              <a:headEnd type="none" w="med" len="med"/>
                              <a:tailEnd type="none" w="med" len="med"/>
                            </a:ln>
                          </wps:spPr>
                          <wps:bodyPr/>
                        </wps:wsp>
                        <wps:wsp>
                          <wps:cNvPr id="39" name="Straight Arrow Connector 39"/>
                          <wps:cNvCnPr/>
                          <wps:spPr>
                            <a:xfrm>
                              <a:off x="7848" y="6714"/>
                              <a:ext cx="0" cy="288"/>
                            </a:xfrm>
                            <a:prstGeom prst="straightConnector1">
                              <a:avLst/>
                            </a:prstGeom>
                            <a:noFill/>
                            <a:ln w="9525" cap="flat" cmpd="sng">
                              <a:solidFill>
                                <a:srgbClr val="969696"/>
                              </a:solidFill>
                              <a:prstDash val="solid"/>
                              <a:round/>
                              <a:headEnd type="none" w="med" len="med"/>
                              <a:tailEnd type="none" w="med" len="med"/>
                            </a:ln>
                          </wps:spPr>
                          <wps:bodyPr/>
                        </wps:wsp>
                        <wps:wsp>
                          <wps:cNvPr id="40" name="Straight Arrow Connector 40"/>
                          <wps:cNvCnPr/>
                          <wps:spPr>
                            <a:xfrm>
                              <a:off x="8136" y="6714"/>
                              <a:ext cx="0" cy="288"/>
                            </a:xfrm>
                            <a:prstGeom prst="straightConnector1">
                              <a:avLst/>
                            </a:prstGeom>
                            <a:noFill/>
                            <a:ln w="9525" cap="flat" cmpd="sng">
                              <a:solidFill>
                                <a:srgbClr val="969696"/>
                              </a:solidFill>
                              <a:prstDash val="solid"/>
                              <a:round/>
                              <a:headEnd type="none" w="med" len="med"/>
                              <a:tailEnd type="none" w="med" len="med"/>
                            </a:ln>
                          </wps:spPr>
                          <wps:bodyPr/>
                        </wps:wsp>
                        <wps:wsp>
                          <wps:cNvPr id="41" name="Straight Arrow Connector 41"/>
                          <wps:cNvCnPr/>
                          <wps:spPr>
                            <a:xfrm>
                              <a:off x="8424" y="6714"/>
                              <a:ext cx="0" cy="288"/>
                            </a:xfrm>
                            <a:prstGeom prst="straightConnector1">
                              <a:avLst/>
                            </a:prstGeom>
                            <a:noFill/>
                            <a:ln w="9525" cap="flat" cmpd="sng">
                              <a:solidFill>
                                <a:srgbClr val="969696"/>
                              </a:solidFill>
                              <a:prstDash val="solid"/>
                              <a:round/>
                              <a:headEnd type="none" w="med" len="med"/>
                              <a:tailEnd type="none" w="med" len="med"/>
                            </a:ln>
                          </wps:spPr>
                          <wps:bodyPr/>
                        </wps:wsp>
                        <wps:wsp>
                          <wps:cNvPr id="42" name="Straight Arrow Connector 42"/>
                          <wps:cNvCnPr/>
                          <wps:spPr>
                            <a:xfrm>
                              <a:off x="8712" y="6714"/>
                              <a:ext cx="0" cy="288"/>
                            </a:xfrm>
                            <a:prstGeom prst="straightConnector1">
                              <a:avLst/>
                            </a:prstGeom>
                            <a:noFill/>
                            <a:ln w="9525" cap="flat" cmpd="sng">
                              <a:solidFill>
                                <a:srgbClr val="969696"/>
                              </a:solidFill>
                              <a:prstDash val="solid"/>
                              <a:round/>
                              <a:headEnd type="none" w="med" len="med"/>
                              <a:tailEnd type="none" w="med" len="med"/>
                            </a:ln>
                          </wps:spPr>
                          <wps:bodyPr/>
                        </wps:wsp>
                      </wpg:grpSp>
                    </wpg:wgp>
                  </a:graphicData>
                </a:graphic>
              </wp:anchor>
            </w:drawing>
          </mc:Choice>
          <mc:Fallback>
            <w:pict>
              <v:group w14:anchorId="44628A21" id="_x0000_s1052" style="position:absolute;left:0;text-align:left;margin-left:286pt;margin-top:1pt;width:129.6pt;height:53.9pt;z-index:251674624" coordorigin="45230,34377" coordsize="16459,6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">
                <v:group id="Group 23" o:spid="_x0000_s1053" style="position:absolute;left:45230;top:34377;width:16459;height:6845" coordorigin="6984,5924" coordsize="2592,1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rect id="Rectangle 24" o:spid="_x0000_s1054" style="position:absolute;left:6984;top:5924;width:2575;height:10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" filled="f" stroked="f">
                    <v:textbox inset="2.53958mm,2.53958mm,2.53958mm,2.53958mm">
                      <w:txbxContent>
                        <w:p w14:paraId="72B0745F" w14:textId="77777777" w:rsidR="00485FF3" w:rsidRDefault="00485FF3">
                          <w:pPr>
                            <w:textDirection w:val="btLr"/>
                          </w:pPr>
                        </w:p>
                      </w:txbxContent>
                    </v:textbox>
                  </v:rect>
                  <v:rect id="Rectangle 27" o:spid="_x0000_s1055" style="position:absolute;left:6984;top:5924;width:576;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" strokecolor="#969696">
                    <v:stroke startarrowwidth="narrow" startarrowlength="short" endarrowwidth="narrow" endarrowlength="short"/>
                    <v:textbox inset="2.53958mm,1.2694mm,2.53958mm,1.2694mm">
                      <w:txbxContent>
                        <w:p w14:paraId="5E353204" w14:textId="77777777" w:rsidR="00485FF3" w:rsidRDefault="00485FF3">
                          <w:pPr>
                            <w:textDirection w:val="btLr"/>
                          </w:pPr>
                        </w:p>
                      </w:txbxContent>
                    </v:textbox>
                  </v:rect>
                  <v:shape id="Straight Arrow Connector 29" o:spid="_x0000_s1056" type="#_x0000_t32" style="position:absolute;left:7272;top:5924;width:0;height:2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" strokecolor="#969696"/>
                  <v:rect id="Rectangle 30" o:spid="_x0000_s1057" style="position:absolute;left:7992;top:5924;width:576;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" strokecolor="#969696">
                    <v:stroke startarrowwidth="narrow" startarrowlength="short" endarrowwidth="narrow" endarrowlength="short"/>
                    <v:textbox inset="2.53958mm,1.2694mm,2.53958mm,1.2694mm">
                      <w:txbxContent>
                        <w:p w14:paraId="7A958E16" w14:textId="77777777" w:rsidR="00485FF3" w:rsidRDefault="00485FF3">
                          <w:pPr>
                            <w:textDirection w:val="btLr"/>
                          </w:pPr>
                        </w:p>
                      </w:txbxContent>
                    </v:textbox>
                  </v:rect>
                  <v:shape id="Straight Arrow Connector 31" o:spid="_x0000_s1058" type="#_x0000_t32" style="position:absolute;left:8280;top:5924;width:0;height:2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" strokecolor="#969696"/>
                  <v:rect id="Rectangle 32" o:spid="_x0000_s1059" style="position:absolute;left:9000;top:5924;width:576;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" strokecolor="#969696">
                    <v:stroke startarrowwidth="narrow" startarrowlength="short" endarrowwidth="narrow" endarrowlength="short"/>
                    <v:textbox inset="2.53958mm,1.2694mm,2.53958mm,1.2694mm">
                      <w:txbxContent>
                        <w:p w14:paraId="7587B58C" w14:textId="77777777" w:rsidR="00485FF3" w:rsidRDefault="00485FF3">
                          <w:pPr>
                            <w:textDirection w:val="btLr"/>
                          </w:pPr>
                        </w:p>
                      </w:txbxContent>
                    </v:textbox>
                  </v:rect>
                  <v:shape id="Straight Arrow Connector 33" o:spid="_x0000_s1060" type="#_x0000_t32" style="position:absolute;left:9288;top:5924;width:0;height:2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" strokecolor="#969696"/>
                  <v:rect id="Rectangle 34" o:spid="_x0000_s1061" style="position:absolute;left:6984;top:6714;width:2592;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" strokecolor="#969696">
                    <v:stroke startarrowwidth="narrow" startarrowlength="short" endarrowwidth="narrow" endarrowlength="short"/>
                    <v:textbox inset="2.53958mm,1.2694mm,2.53958mm,1.2694mm">
                      <w:txbxContent>
                        <w:p w14:paraId="03E8EE39" w14:textId="77777777" w:rsidR="00485FF3" w:rsidRDefault="00485FF3">
                          <w:pPr>
                            <w:textDirection w:val="btLr"/>
                          </w:pPr>
                        </w:p>
                      </w:txbxContent>
                    </v:textbox>
                  </v:rect>
                  <v:shape id="Straight Arrow Connector 35" o:spid="_x0000_s1062" type="#_x0000_t32" style="position:absolute;left:7272;top:6714;width:0;height:2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" strokecolor="#969696"/>
                  <v:shape id="Straight Arrow Connector 36" o:spid="_x0000_s1063" type="#_x0000_t32" style="position:absolute;left:7560;top:6714;width:0;height:2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" strokecolor="#969696"/>
                  <v:shape id="Straight Arrow Connector 37" o:spid="_x0000_s1064" type="#_x0000_t32" style="position:absolute;left:9000;top:6714;width:0;height:2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" strokecolor="#969696"/>
                  <v:shape id="Straight Arrow Connector 38" o:spid="_x0000_s1065" type="#_x0000_t32" style="position:absolute;left:9288;top:6714;width:0;height:2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" strokecolor="#969696"/>
                  <v:shape id="Straight Arrow Connector 39" o:spid="_x0000_s1066" type="#_x0000_t32" style="position:absolute;left:7848;top:6714;width:0;height:2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" strokecolor="#969696"/>
                  <v:shape id="Straight Arrow Connector 40" o:spid="_x0000_s1067" type="#_x0000_t32" style="position:absolute;left:8136;top:6714;width:0;height:2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" strokecolor="#969696"/>
                  <v:shape id="Straight Arrow Connector 41" o:spid="_x0000_s1068" type="#_x0000_t32" style="position:absolute;left:8424;top:6714;width:0;height:2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" strokecolor="#969696"/>
                  <v:shape id="Straight Arrow Connector 42" o:spid="_x0000_s1069" type="#_x0000_t32" style="position:absolute;left:8712;top:6714;width:0;height:2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" strokecolor="#969696"/>
                </v:group>
              </v:group>
            </w:pict>
          </mc:Fallback>
        </mc:AlternateContent>
      </w:r>
    </w:p>
    <w:p w14:paraId="75EDAD5B" w14:textId="77777777" w:rsidR="00F6000E" w:rsidRDefault="00F6000E">
      <w:pPr>
        <w:jc w:val="both"/>
        <w:rPr>
          <w:rFonts w:ascii="Arial" w:eastAsia="Arial" w:hAnsi="Arial" w:cs="Arial"/>
          <w:sz w:val="24"/>
          <w:szCs w:val="24"/>
        </w:rPr>
      </w:pPr>
    </w:p>
    <w:p w14:paraId="3A20663C" w14:textId="77777777" w:rsidR="00F6000E" w:rsidRDefault="00F6000E">
      <w:pPr>
        <w:jc w:val="both"/>
        <w:rPr>
          <w:rFonts w:ascii="Arial" w:eastAsia="Arial" w:hAnsi="Arial" w:cs="Arial"/>
          <w:sz w:val="24"/>
          <w:szCs w:val="24"/>
        </w:rPr>
      </w:pPr>
    </w:p>
    <w:p w14:paraId="07FECE1D" w14:textId="77777777" w:rsidR="00F6000E" w:rsidRDefault="00AB254F">
      <w:pPr>
        <w:jc w:val="both"/>
        <w:rPr>
          <w:rFonts w:ascii="Arial" w:eastAsia="Arial" w:hAnsi="Arial" w:cs="Arial"/>
          <w:sz w:val="24"/>
          <w:szCs w:val="24"/>
        </w:rPr>
      </w:pPr>
      <w:r>
        <w:rPr>
          <w:rFonts w:ascii="Arial" w:eastAsia="Arial" w:hAnsi="Arial" w:cs="Arial"/>
          <w:sz w:val="24"/>
          <w:szCs w:val="24"/>
        </w:rPr>
        <w:t>_______________________________</w:t>
      </w:r>
      <w:r>
        <w:rPr>
          <w:rFonts w:ascii="Arial" w:eastAsia="Arial" w:hAnsi="Arial" w:cs="Arial"/>
          <w:sz w:val="24"/>
          <w:szCs w:val="24"/>
        </w:rPr>
        <w:tab/>
        <w:t>Account No.</w:t>
      </w:r>
    </w:p>
    <w:p w14:paraId="5535D87E" w14:textId="77777777" w:rsidR="00F6000E" w:rsidRDefault="00F6000E">
      <w:pPr>
        <w:jc w:val="both"/>
        <w:rPr>
          <w:rFonts w:ascii="Arial" w:eastAsia="Arial" w:hAnsi="Arial" w:cs="Arial"/>
          <w:sz w:val="24"/>
          <w:szCs w:val="24"/>
        </w:rPr>
      </w:pPr>
    </w:p>
    <w:p w14:paraId="0DBF4F31" w14:textId="77777777" w:rsidR="00F6000E" w:rsidRDefault="00F6000E">
      <w:pPr>
        <w:jc w:val="both"/>
        <w:rPr>
          <w:rFonts w:ascii="Arial" w:eastAsia="Arial" w:hAnsi="Arial" w:cs="Arial"/>
          <w:sz w:val="24"/>
          <w:szCs w:val="24"/>
        </w:rPr>
      </w:pPr>
    </w:p>
    <w:p w14:paraId="7F4DB01D" w14:textId="77777777" w:rsidR="00F6000E" w:rsidRDefault="00AB254F">
      <w:pPr>
        <w:jc w:val="both"/>
        <w:rPr>
          <w:rFonts w:ascii="Arial" w:eastAsia="Arial" w:hAnsi="Arial" w:cs="Arial"/>
          <w:sz w:val="24"/>
          <w:szCs w:val="24"/>
        </w:rPr>
      </w:pPr>
      <w:r>
        <w:rPr>
          <w:rFonts w:ascii="Arial" w:eastAsia="Arial" w:hAnsi="Arial" w:cs="Arial"/>
          <w:sz w:val="24"/>
          <w:szCs w:val="24"/>
        </w:rPr>
        <w:t>_______________________________Postcode________________________</w:t>
      </w:r>
    </w:p>
    <w:p w14:paraId="626A33E8" w14:textId="77777777" w:rsidR="00F6000E" w:rsidRDefault="00F6000E">
      <w:pPr>
        <w:jc w:val="both"/>
        <w:rPr>
          <w:rFonts w:ascii="Arial" w:eastAsia="Arial" w:hAnsi="Arial" w:cs="Arial"/>
          <w:sz w:val="24"/>
          <w:szCs w:val="24"/>
        </w:rPr>
      </w:pPr>
    </w:p>
    <w:p w14:paraId="1F56305D" w14:textId="77777777" w:rsidR="00F6000E" w:rsidRDefault="00F6000E">
      <w:pPr>
        <w:jc w:val="both"/>
        <w:rPr>
          <w:rFonts w:ascii="Arial" w:eastAsia="Arial" w:hAnsi="Arial" w:cs="Arial"/>
          <w:sz w:val="24"/>
          <w:szCs w:val="24"/>
        </w:rPr>
      </w:pPr>
    </w:p>
    <w:p w14:paraId="488A1489" w14:textId="77777777" w:rsidR="00F6000E" w:rsidRDefault="00AB254F">
      <w:pPr>
        <w:pBdr>
          <w:top w:val="single" w:sz="4" w:space="1" w:color="999999"/>
          <w:left w:val="single" w:sz="4" w:space="6" w:color="999999"/>
          <w:bottom w:val="single" w:sz="4" w:space="1" w:color="999999"/>
          <w:right w:val="single" w:sz="4" w:space="4" w:color="999999"/>
        </w:pBdr>
        <w:ind w:right="-291"/>
        <w:jc w:val="both"/>
        <w:rPr>
          <w:rFonts w:ascii="Arial" w:eastAsia="Arial" w:hAnsi="Arial" w:cs="Arial"/>
          <w:sz w:val="24"/>
          <w:szCs w:val="24"/>
        </w:rPr>
      </w:pPr>
      <w:r>
        <w:rPr>
          <w:rFonts w:ascii="Arial" w:eastAsia="Arial" w:hAnsi="Arial" w:cs="Arial"/>
          <w:sz w:val="24"/>
          <w:szCs w:val="24"/>
        </w:rPr>
        <w:t>No invoices will be accepted from any Contractor without an official written order from the Employer and the order number in full being quoted on all invoices.</w:t>
      </w:r>
    </w:p>
    <w:p w14:paraId="7442A0CF" w14:textId="77777777" w:rsidR="00F6000E" w:rsidRDefault="00F6000E">
      <w:pPr>
        <w:ind w:left="1418"/>
        <w:jc w:val="both"/>
        <w:rPr>
          <w:rFonts w:ascii="Arial" w:eastAsia="Arial" w:hAnsi="Arial" w:cs="Arial"/>
          <w:sz w:val="24"/>
          <w:szCs w:val="24"/>
        </w:rPr>
      </w:pPr>
    </w:p>
    <w:p w14:paraId="3B202B9F" w14:textId="77777777" w:rsidR="00F6000E" w:rsidRDefault="00F6000E">
      <w:pPr>
        <w:jc w:val="both"/>
        <w:rPr>
          <w:rFonts w:ascii="Arial" w:eastAsia="Arial" w:hAnsi="Arial" w:cs="Arial"/>
          <w:sz w:val="24"/>
          <w:szCs w:val="24"/>
        </w:rPr>
      </w:pPr>
    </w:p>
    <w:p w14:paraId="5C364781" w14:textId="77777777" w:rsidR="00F6000E" w:rsidRDefault="00AB254F">
      <w:pPr>
        <w:pBdr>
          <w:top w:val="single" w:sz="4" w:space="1" w:color="999999"/>
          <w:left w:val="single" w:sz="4" w:space="0" w:color="999999"/>
          <w:bottom w:val="single" w:sz="4" w:space="28" w:color="999999"/>
          <w:right w:val="single" w:sz="4" w:space="0" w:color="999999"/>
        </w:pBdr>
        <w:ind w:right="-291"/>
        <w:jc w:val="both"/>
        <w:rPr>
          <w:rFonts w:ascii="Arial" w:eastAsia="Arial" w:hAnsi="Arial" w:cs="Arial"/>
          <w:sz w:val="24"/>
          <w:szCs w:val="24"/>
        </w:rPr>
      </w:pPr>
      <w:r>
        <w:rPr>
          <w:rFonts w:ascii="Arial" w:eastAsia="Arial" w:hAnsi="Arial" w:cs="Arial"/>
          <w:b/>
          <w:sz w:val="24"/>
          <w:szCs w:val="24"/>
        </w:rPr>
        <w:t>IMPORTANT</w:t>
      </w:r>
      <w:r>
        <w:rPr>
          <w:rFonts w:ascii="Arial" w:eastAsia="Arial" w:hAnsi="Arial" w:cs="Arial"/>
          <w:sz w:val="24"/>
          <w:szCs w:val="24"/>
        </w:rPr>
        <w:t xml:space="preserve"> - All invoices for The Heights Primary School should be addressed to:</w:t>
      </w:r>
    </w:p>
    <w:p w14:paraId="29620A6A" w14:textId="77777777" w:rsidR="00F6000E" w:rsidRDefault="00AB254F">
      <w:pPr>
        <w:pBdr>
          <w:top w:val="single" w:sz="4" w:space="1" w:color="999999"/>
          <w:left w:val="single" w:sz="4" w:space="0" w:color="999999"/>
          <w:bottom w:val="single" w:sz="4" w:space="28" w:color="999999"/>
          <w:right w:val="single" w:sz="4" w:space="0" w:color="999999"/>
        </w:pBdr>
        <w:ind w:right="-291"/>
        <w:jc w:val="both"/>
        <w:rPr>
          <w:rFonts w:ascii="Arial" w:eastAsia="Arial" w:hAnsi="Arial" w:cs="Arial"/>
          <w:sz w:val="24"/>
          <w:szCs w:val="24"/>
        </w:rPr>
      </w:pPr>
      <w:r>
        <w:rPr>
          <w:rFonts w:ascii="Arial" w:eastAsia="Arial" w:hAnsi="Arial" w:cs="Arial"/>
          <w:sz w:val="24"/>
          <w:szCs w:val="24"/>
        </w:rPr>
        <w:tab/>
      </w:r>
      <w:r>
        <w:rPr>
          <w:rFonts w:ascii="Arial" w:eastAsia="Arial" w:hAnsi="Arial" w:cs="Arial"/>
          <w:sz w:val="24"/>
          <w:szCs w:val="24"/>
        </w:rPr>
        <w:tab/>
      </w:r>
    </w:p>
    <w:p w14:paraId="31364339" w14:textId="77777777" w:rsidR="00F6000E" w:rsidRDefault="00AB254F">
      <w:pPr>
        <w:pBdr>
          <w:top w:val="single" w:sz="4" w:space="1" w:color="999999"/>
          <w:left w:val="single" w:sz="4" w:space="0" w:color="999999"/>
          <w:bottom w:val="single" w:sz="4" w:space="28" w:color="999999"/>
          <w:right w:val="single" w:sz="4" w:space="0" w:color="999999"/>
        </w:pBdr>
        <w:ind w:right="-291"/>
        <w:jc w:val="both"/>
        <w:rPr>
          <w:rFonts w:ascii="Arial" w:eastAsia="Arial" w:hAnsi="Arial" w:cs="Arial"/>
          <w:sz w:val="24"/>
          <w:szCs w:val="24"/>
        </w:rPr>
      </w:pPr>
      <w:r>
        <w:rPr>
          <w:rFonts w:ascii="Arial" w:eastAsia="Arial" w:hAnsi="Arial" w:cs="Arial"/>
          <w:sz w:val="24"/>
          <w:szCs w:val="24"/>
        </w:rPr>
        <w:tab/>
      </w:r>
      <w:r>
        <w:rPr>
          <w:rFonts w:ascii="Arial" w:eastAsia="Arial" w:hAnsi="Arial" w:cs="Arial"/>
          <w:sz w:val="24"/>
          <w:szCs w:val="24"/>
        </w:rPr>
        <w:tab/>
        <w:t>The Business Manager</w:t>
      </w:r>
    </w:p>
    <w:p w14:paraId="09BDBCD3" w14:textId="77777777" w:rsidR="00F6000E" w:rsidRDefault="00AB254F">
      <w:pPr>
        <w:pBdr>
          <w:top w:val="single" w:sz="4" w:space="1" w:color="999999"/>
          <w:left w:val="single" w:sz="4" w:space="0" w:color="999999"/>
          <w:bottom w:val="single" w:sz="4" w:space="28" w:color="999999"/>
          <w:right w:val="single" w:sz="4" w:space="0" w:color="999999"/>
        </w:pBdr>
        <w:ind w:right="-291"/>
        <w:jc w:val="both"/>
        <w:rPr>
          <w:rFonts w:ascii="Arial" w:eastAsia="Arial" w:hAnsi="Arial" w:cs="Arial"/>
          <w:sz w:val="24"/>
          <w:szCs w:val="24"/>
        </w:rPr>
      </w:pPr>
      <w:r>
        <w:rPr>
          <w:rFonts w:ascii="Arial" w:eastAsia="Arial" w:hAnsi="Arial" w:cs="Arial"/>
          <w:sz w:val="24"/>
          <w:szCs w:val="24"/>
        </w:rPr>
        <w:tab/>
      </w:r>
      <w:r>
        <w:rPr>
          <w:rFonts w:ascii="Arial" w:eastAsia="Arial" w:hAnsi="Arial" w:cs="Arial"/>
          <w:sz w:val="24"/>
          <w:szCs w:val="24"/>
        </w:rPr>
        <w:tab/>
        <w:t>The Heights Primary School</w:t>
      </w:r>
    </w:p>
    <w:p w14:paraId="4F019955" w14:textId="77777777" w:rsidR="00F6000E" w:rsidRDefault="00AB254F">
      <w:pPr>
        <w:pBdr>
          <w:top w:val="single" w:sz="4" w:space="1" w:color="999999"/>
          <w:left w:val="single" w:sz="4" w:space="0" w:color="999999"/>
          <w:bottom w:val="single" w:sz="4" w:space="28" w:color="999999"/>
          <w:right w:val="single" w:sz="4" w:space="0" w:color="999999"/>
        </w:pBdr>
        <w:ind w:right="-291"/>
        <w:jc w:val="both"/>
        <w:rPr>
          <w:rFonts w:ascii="Arial" w:eastAsia="Arial" w:hAnsi="Arial" w:cs="Arial"/>
          <w:sz w:val="24"/>
          <w:szCs w:val="24"/>
        </w:rPr>
      </w:pPr>
      <w:r>
        <w:rPr>
          <w:rFonts w:ascii="Arial" w:eastAsia="Arial" w:hAnsi="Arial" w:cs="Arial"/>
          <w:sz w:val="24"/>
          <w:szCs w:val="24"/>
        </w:rPr>
        <w:tab/>
      </w:r>
      <w:r>
        <w:rPr>
          <w:rFonts w:ascii="Arial" w:eastAsia="Arial" w:hAnsi="Arial" w:cs="Arial"/>
          <w:sz w:val="24"/>
          <w:szCs w:val="24"/>
        </w:rPr>
        <w:tab/>
        <w:t xml:space="preserve">82 </w:t>
      </w:r>
      <w:proofErr w:type="spellStart"/>
      <w:r>
        <w:rPr>
          <w:rFonts w:ascii="Arial" w:eastAsia="Arial" w:hAnsi="Arial" w:cs="Arial"/>
          <w:sz w:val="24"/>
          <w:szCs w:val="24"/>
        </w:rPr>
        <w:t>Gosbrook</w:t>
      </w:r>
      <w:proofErr w:type="spellEnd"/>
      <w:r>
        <w:rPr>
          <w:rFonts w:ascii="Arial" w:eastAsia="Arial" w:hAnsi="Arial" w:cs="Arial"/>
          <w:sz w:val="24"/>
          <w:szCs w:val="24"/>
        </w:rPr>
        <w:t xml:space="preserve"> Rd</w:t>
      </w:r>
    </w:p>
    <w:p w14:paraId="0B6431F1" w14:textId="77777777" w:rsidR="00F6000E" w:rsidRDefault="00AB254F">
      <w:pPr>
        <w:pBdr>
          <w:top w:val="single" w:sz="4" w:space="1" w:color="999999"/>
          <w:left w:val="single" w:sz="4" w:space="0" w:color="999999"/>
          <w:bottom w:val="single" w:sz="4" w:space="28" w:color="999999"/>
          <w:right w:val="single" w:sz="4" w:space="0" w:color="999999"/>
        </w:pBdr>
        <w:ind w:right="-291"/>
        <w:jc w:val="both"/>
        <w:rPr>
          <w:rFonts w:ascii="Arial" w:eastAsia="Arial" w:hAnsi="Arial" w:cs="Arial"/>
          <w:sz w:val="24"/>
          <w:szCs w:val="24"/>
        </w:rPr>
      </w:pPr>
      <w:r>
        <w:rPr>
          <w:rFonts w:ascii="Arial" w:eastAsia="Arial" w:hAnsi="Arial" w:cs="Arial"/>
          <w:sz w:val="24"/>
          <w:szCs w:val="24"/>
        </w:rPr>
        <w:tab/>
      </w:r>
      <w:r>
        <w:rPr>
          <w:rFonts w:ascii="Arial" w:eastAsia="Arial" w:hAnsi="Arial" w:cs="Arial"/>
          <w:sz w:val="24"/>
          <w:szCs w:val="24"/>
        </w:rPr>
        <w:tab/>
        <w:t>Caversham</w:t>
      </w:r>
      <w:r>
        <w:rPr>
          <w:rFonts w:ascii="Arial" w:eastAsia="Arial" w:hAnsi="Arial" w:cs="Arial"/>
          <w:sz w:val="24"/>
          <w:szCs w:val="24"/>
        </w:rPr>
        <w:tab/>
      </w:r>
    </w:p>
    <w:p w14:paraId="1DDC98C9" w14:textId="77777777" w:rsidR="00F6000E" w:rsidRDefault="00AB254F">
      <w:pPr>
        <w:pBdr>
          <w:top w:val="single" w:sz="4" w:space="1" w:color="999999"/>
          <w:left w:val="single" w:sz="4" w:space="0" w:color="999999"/>
          <w:bottom w:val="single" w:sz="4" w:space="28" w:color="999999"/>
          <w:right w:val="single" w:sz="4" w:space="0" w:color="999999"/>
        </w:pBdr>
        <w:ind w:right="-291"/>
        <w:jc w:val="both"/>
        <w:rPr>
          <w:rFonts w:ascii="Arial" w:eastAsia="Arial" w:hAnsi="Arial" w:cs="Arial"/>
          <w:sz w:val="24"/>
          <w:szCs w:val="24"/>
        </w:rPr>
      </w:pPr>
      <w:r>
        <w:rPr>
          <w:rFonts w:ascii="Arial" w:eastAsia="Arial" w:hAnsi="Arial" w:cs="Arial"/>
          <w:sz w:val="24"/>
          <w:szCs w:val="24"/>
        </w:rPr>
        <w:tab/>
      </w:r>
      <w:r>
        <w:rPr>
          <w:rFonts w:ascii="Arial" w:eastAsia="Arial" w:hAnsi="Arial" w:cs="Arial"/>
          <w:sz w:val="24"/>
          <w:szCs w:val="24"/>
        </w:rPr>
        <w:tab/>
        <w:t>Reading</w:t>
      </w:r>
    </w:p>
    <w:p w14:paraId="32DE0D45" w14:textId="77777777" w:rsidR="00F6000E" w:rsidRDefault="00AB254F">
      <w:pPr>
        <w:pBdr>
          <w:top w:val="single" w:sz="4" w:space="1" w:color="999999"/>
          <w:left w:val="single" w:sz="4" w:space="0" w:color="999999"/>
          <w:bottom w:val="single" w:sz="4" w:space="28" w:color="999999"/>
          <w:right w:val="single" w:sz="4" w:space="0" w:color="999999"/>
        </w:pBdr>
        <w:ind w:right="-291"/>
        <w:jc w:val="both"/>
        <w:rPr>
          <w:rFonts w:ascii="Arial" w:eastAsia="Arial" w:hAnsi="Arial" w:cs="Arial"/>
          <w:sz w:val="24"/>
          <w:szCs w:val="24"/>
        </w:rPr>
      </w:pPr>
      <w:r>
        <w:rPr>
          <w:rFonts w:ascii="Arial" w:eastAsia="Arial" w:hAnsi="Arial" w:cs="Arial"/>
          <w:sz w:val="24"/>
          <w:szCs w:val="24"/>
        </w:rPr>
        <w:tab/>
      </w:r>
      <w:r>
        <w:rPr>
          <w:rFonts w:ascii="Arial" w:eastAsia="Arial" w:hAnsi="Arial" w:cs="Arial"/>
          <w:sz w:val="24"/>
          <w:szCs w:val="24"/>
        </w:rPr>
        <w:tab/>
        <w:t>Berkshire</w:t>
      </w:r>
    </w:p>
    <w:p w14:paraId="0BAFD707" w14:textId="77777777" w:rsidR="00F6000E" w:rsidRDefault="00AB254F">
      <w:pPr>
        <w:pBdr>
          <w:top w:val="single" w:sz="4" w:space="1" w:color="999999"/>
          <w:left w:val="single" w:sz="4" w:space="0" w:color="999999"/>
          <w:bottom w:val="single" w:sz="4" w:space="28" w:color="999999"/>
          <w:right w:val="single" w:sz="4" w:space="0" w:color="999999"/>
        </w:pBdr>
        <w:ind w:right="-291"/>
        <w:jc w:val="both"/>
        <w:rPr>
          <w:rFonts w:ascii="Arial" w:eastAsia="Arial" w:hAnsi="Arial" w:cs="Arial"/>
          <w:color w:val="FF0000"/>
          <w:sz w:val="24"/>
          <w:szCs w:val="24"/>
        </w:rPr>
      </w:pPr>
      <w:r>
        <w:rPr>
          <w:rFonts w:ascii="Arial" w:eastAsia="Arial" w:hAnsi="Arial" w:cs="Arial"/>
          <w:sz w:val="24"/>
          <w:szCs w:val="24"/>
        </w:rPr>
        <w:tab/>
      </w:r>
      <w:r>
        <w:rPr>
          <w:rFonts w:ascii="Arial" w:eastAsia="Arial" w:hAnsi="Arial" w:cs="Arial"/>
          <w:sz w:val="24"/>
          <w:szCs w:val="24"/>
        </w:rPr>
        <w:tab/>
        <w:t>RG4 8BH</w:t>
      </w:r>
    </w:p>
    <w:p w14:paraId="73D8DB8A" w14:textId="77777777" w:rsidR="00F6000E" w:rsidRDefault="00F6000E">
      <w:pPr>
        <w:pBdr>
          <w:top w:val="single" w:sz="4" w:space="1" w:color="999999"/>
          <w:left w:val="single" w:sz="4" w:space="0" w:color="999999"/>
          <w:bottom w:val="single" w:sz="4" w:space="28" w:color="999999"/>
          <w:right w:val="single" w:sz="4" w:space="0" w:color="999999"/>
        </w:pBdr>
        <w:ind w:right="-291"/>
        <w:jc w:val="both"/>
        <w:rPr>
          <w:rFonts w:ascii="Arial" w:eastAsia="Arial" w:hAnsi="Arial" w:cs="Arial"/>
          <w:sz w:val="24"/>
          <w:szCs w:val="24"/>
        </w:rPr>
      </w:pPr>
    </w:p>
    <w:p w14:paraId="616B3F95" w14:textId="77777777" w:rsidR="00F6000E" w:rsidRDefault="00AB254F">
      <w:pPr>
        <w:pBdr>
          <w:top w:val="single" w:sz="4" w:space="1" w:color="999999"/>
          <w:left w:val="single" w:sz="4" w:space="0" w:color="999999"/>
          <w:bottom w:val="single" w:sz="4" w:space="28" w:color="999999"/>
          <w:right w:val="single" w:sz="4" w:space="0" w:color="999999"/>
        </w:pBdr>
        <w:ind w:right="-291"/>
        <w:rPr>
          <w:rFonts w:ascii="Arial" w:eastAsia="Arial" w:hAnsi="Arial" w:cs="Arial"/>
          <w:b/>
          <w:sz w:val="24"/>
          <w:szCs w:val="24"/>
        </w:rPr>
      </w:pPr>
      <w:r>
        <w:rPr>
          <w:rFonts w:ascii="Arial" w:eastAsia="Arial" w:hAnsi="Arial" w:cs="Arial"/>
          <w:b/>
          <w:sz w:val="24"/>
          <w:szCs w:val="24"/>
        </w:rPr>
        <w:t>And emailed directly to invoices@theheightsprimary.co.uk, failure to do so may lead to a delay in payment.</w:t>
      </w:r>
    </w:p>
    <w:p w14:paraId="6A731A1B" w14:textId="77777777" w:rsidR="00F6000E" w:rsidRDefault="00F6000E">
      <w:pPr>
        <w:tabs>
          <w:tab w:val="left" w:pos="0"/>
        </w:tabs>
        <w:rPr>
          <w:b/>
          <w:sz w:val="28"/>
          <w:szCs w:val="28"/>
        </w:rPr>
      </w:pPr>
    </w:p>
    <w:p w14:paraId="5CBD7BFD" w14:textId="77777777" w:rsidR="00F6000E" w:rsidRDefault="00AB254F">
      <w:r>
        <w:br w:type="page"/>
      </w:r>
    </w:p>
    <w:p w14:paraId="6C4A6E40" w14:textId="77777777" w:rsidR="00F6000E" w:rsidRDefault="00AB254F">
      <w:pPr>
        <w:tabs>
          <w:tab w:val="left" w:pos="0"/>
        </w:tabs>
        <w:rPr>
          <w:b/>
          <w:sz w:val="28"/>
          <w:szCs w:val="28"/>
        </w:rPr>
      </w:pPr>
      <w:r>
        <w:rPr>
          <w:noProof/>
        </w:rPr>
        <w:lastRenderedPageBreak/>
        <mc:AlternateContent>
          <mc:Choice Requires="wps">
            <w:drawing>
              <wp:anchor distT="0" distB="0" distL="114300" distR="114300" simplePos="0" relativeHeight="251675648" behindDoc="0" locked="0" layoutInCell="1" hidden="0" allowOverlap="1" wp14:anchorId="7C7B8A62" wp14:editId="2A78C1D9">
                <wp:simplePos x="0" y="0"/>
                <wp:positionH relativeFrom="column">
                  <wp:posOffset>-114299</wp:posOffset>
                </wp:positionH>
                <wp:positionV relativeFrom="paragraph">
                  <wp:posOffset>-241299</wp:posOffset>
                </wp:positionV>
                <wp:extent cx="5905500" cy="375285"/>
                <wp:effectExtent l="0" t="0" r="0" b="0"/>
                <wp:wrapNone/>
                <wp:docPr id="4" name=""/>
                <wp:cNvGraphicFramePr/>
                <a:graphic xmlns:a="http://schemas.openxmlformats.org/drawingml/2006/main">
                  <a:graphicData uri="http://schemas.microsoft.com/office/word/2010/wordprocessingShape">
                    <wps:wsp>
                      <wps:cNvSpPr/>
                      <wps:spPr>
                        <a:xfrm>
                          <a:off x="2398013" y="3597120"/>
                          <a:ext cx="5895975" cy="365760"/>
                        </a:xfrm>
                        <a:prstGeom prst="roundRect">
                          <a:avLst>
                            <a:gd name="adj" fmla="val 16667"/>
                          </a:avLst>
                        </a:prstGeom>
                        <a:solidFill>
                          <a:srgbClr val="DDDDDD"/>
                        </a:solidFill>
                        <a:ln w="9525" cap="flat" cmpd="sng">
                          <a:solidFill>
                            <a:srgbClr val="969696"/>
                          </a:solidFill>
                          <a:prstDash val="solid"/>
                          <a:round/>
                          <a:headEnd type="none" w="sm" len="sm"/>
                          <a:tailEnd type="none" w="sm" len="sm"/>
                        </a:ln>
                      </wps:spPr>
                      <wps:txbx>
                        <w:txbxContent>
                          <w:p w14:paraId="340E46F4" w14:textId="55857D2B" w:rsidR="00485FF3" w:rsidRDefault="00485FF3" w:rsidP="007C38F6">
                            <w:pPr>
                              <w:pStyle w:val="Heading1"/>
                            </w:pPr>
                            <w:bookmarkStart w:id="169" w:name="_Toc67314613"/>
                            <w:r>
                              <w:t>12 Declaration</w:t>
                            </w:r>
                            <w:bookmarkEnd w:id="169"/>
                          </w:p>
                          <w:p w14:paraId="22C4DE07" w14:textId="77777777" w:rsidR="00485FF3" w:rsidRDefault="00485FF3">
                            <w:pPr>
                              <w:jc w:val="center"/>
                              <w:textDirection w:val="btLr"/>
                            </w:pPr>
                          </w:p>
                        </w:txbxContent>
                      </wps:txbx>
                      <wps:bodyPr spcFirstLastPara="1" wrap="square" lIns="91425" tIns="45700" rIns="91425" bIns="45700" anchor="t" anchorCtr="0">
                        <a:noAutofit/>
                      </wps:bodyPr>
                    </wps:wsp>
                  </a:graphicData>
                </a:graphic>
              </wp:anchor>
            </w:drawing>
          </mc:Choice>
          <mc:Fallback>
            <w:pict>
              <v:roundrect w14:anchorId="7C7B8A62" id="_x0000_s1070" style="position:absolute;margin-left:-9pt;margin-top:-19pt;width:465pt;height:29.55pt;z-index:25167564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" fillcolor="#ddd" strokecolor="#969696">
                <v:stroke startarrowwidth="narrow" startarrowlength="short" endarrowwidth="narrow" endarrowlength="short"/>
                <v:textbox inset="2.53958mm,1.2694mm,2.53958mm,1.2694mm">
                  <w:txbxContent>
                    <w:p w14:paraId="340E46F4" w14:textId="55857D2B" w:rsidR="00485FF3" w:rsidRDefault="00485FF3" w:rsidP="007C38F6">
                      <w:pPr>
                        <w:pStyle w:val="Heading1"/>
                      </w:pPr>
                      <w:bookmarkStart w:id="170" w:name="_Toc67314613"/>
                      <w:r>
                        <w:t>12 Declaration</w:t>
                      </w:r>
                      <w:bookmarkEnd w:id="170"/>
                    </w:p>
                    <w:p w14:paraId="22C4DE07" w14:textId="77777777" w:rsidR="00485FF3" w:rsidRDefault="00485FF3">
                      <w:pPr>
                        <w:jc w:val="center"/>
                        <w:textDirection w:val="btLr"/>
                      </w:pPr>
                    </w:p>
                  </w:txbxContent>
                </v:textbox>
              </v:roundrect>
            </w:pict>
          </mc:Fallback>
        </mc:AlternateContent>
      </w:r>
    </w:p>
    <w:tbl>
      <w:tblPr>
        <w:tblStyle w:val="a6"/>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92"/>
        <w:gridCol w:w="8224"/>
      </w:tblGrid>
      <w:tr w:rsidR="00F6000E" w14:paraId="57BF9455" w14:textId="77777777">
        <w:trPr>
          <w:trHeight w:val="320"/>
        </w:trPr>
        <w:tc>
          <w:tcPr>
            <w:tcW w:w="9016" w:type="dxa"/>
            <w:gridSpan w:val="2"/>
            <w:shd w:val="clear" w:color="auto" w:fill="auto"/>
          </w:tcPr>
          <w:p w14:paraId="7E74892E" w14:textId="77777777" w:rsidR="00F6000E" w:rsidRDefault="00AB254F">
            <w:pPr>
              <w:spacing w:before="120" w:after="120" w:line="276" w:lineRule="auto"/>
              <w:jc w:val="both"/>
              <w:rPr>
                <w:rFonts w:ascii="Arial" w:eastAsia="Arial" w:hAnsi="Arial" w:cs="Arial"/>
                <w:color w:val="000000"/>
                <w:sz w:val="24"/>
                <w:szCs w:val="24"/>
              </w:rPr>
            </w:pPr>
            <w:r>
              <w:rPr>
                <w:rFonts w:ascii="Arial" w:eastAsia="Arial" w:hAnsi="Arial" w:cs="Arial"/>
                <w:sz w:val="24"/>
                <w:szCs w:val="24"/>
              </w:rPr>
              <w:t xml:space="preserve">I DECLARE THAT TO THE BEST OF MY KNOWLEDGE THE ANSWERS SUBMITTED IN THE BUSINESS QUESTIONNAIRE AND IN THE LEGAL OBLIGATIONS SCHEDULES (AND ANY SUPPORTING MODULES) ARE CORRECT. I UNDERSTAND THAT THE INFORMATION WILL BE USED IN THE EVALUATION PROCESS TO ASSESS MY ORGANISATION’S SUITABILITY TO TENDER FOR THE EMPLOYER’S REQUIREMENT. SHOULD THE EMPLOYER DISCOVER ANY DISCREPANCIES OR THAT I HAVE BEEN DISHONEST WITH THE ANSWERS THIS WILL RESULT IN THE ORGANISATION TO WHICH I HAVE COMPLETED THIS QUOTATION FOR, BEING REJECTED FROM THE TENDER PROCESS OR IF AWARDED A CONTRACT WILL HAVE THE CONTRACT TERMINATED WITH IMMEDIATE EFFECT AND NO COST INCURRED TO THE EMPLOYER. </w:t>
            </w:r>
            <w:r>
              <w:rPr>
                <w:rFonts w:ascii="Arial" w:eastAsia="Arial" w:hAnsi="Arial" w:cs="Arial"/>
                <w:sz w:val="24"/>
                <w:szCs w:val="24"/>
              </w:rPr>
              <w:br/>
            </w:r>
            <w:r>
              <w:rPr>
                <w:rFonts w:ascii="Arial" w:eastAsia="Arial" w:hAnsi="Arial" w:cs="Arial"/>
                <w:sz w:val="24"/>
                <w:szCs w:val="24"/>
              </w:rPr>
              <w:br/>
            </w:r>
            <w:r>
              <w:rPr>
                <w:rFonts w:ascii="Arial" w:eastAsia="Arial" w:hAnsi="Arial" w:cs="Arial"/>
                <w:b/>
                <w:smallCaps/>
                <w:color w:val="0000FF"/>
                <w:sz w:val="24"/>
                <w:szCs w:val="24"/>
                <w:u w:val="single"/>
              </w:rPr>
              <w:t>SIGNATURE IS MANDATORY</w:t>
            </w:r>
            <w:r>
              <w:rPr>
                <w:rFonts w:ascii="Arial" w:eastAsia="Arial" w:hAnsi="Arial" w:cs="Arial"/>
                <w:b/>
                <w:smallCaps/>
                <w:color w:val="0000FF"/>
                <w:sz w:val="24"/>
                <w:szCs w:val="24"/>
              </w:rPr>
              <w:t xml:space="preserve">, FAILURE TO DO SO WILL RESULT IN YOUR BID BEING DEEMED </w:t>
            </w:r>
            <w:proofErr w:type="gramStart"/>
            <w:r>
              <w:rPr>
                <w:rFonts w:ascii="Arial" w:eastAsia="Arial" w:hAnsi="Arial" w:cs="Arial"/>
                <w:b/>
                <w:smallCaps/>
                <w:color w:val="0000FF"/>
                <w:sz w:val="24"/>
                <w:szCs w:val="24"/>
              </w:rPr>
              <w:t>NON COMPLIANT</w:t>
            </w:r>
            <w:proofErr w:type="gramEnd"/>
            <w:r>
              <w:rPr>
                <w:rFonts w:ascii="Arial" w:eastAsia="Arial" w:hAnsi="Arial" w:cs="Arial"/>
                <w:b/>
                <w:smallCaps/>
                <w:color w:val="0000FF"/>
                <w:sz w:val="24"/>
                <w:szCs w:val="24"/>
              </w:rPr>
              <w:t xml:space="preserve"> WHICH WILL RESULT IN YOUR BID BEING DISQUALIFIED FROM THIS TENDERING PROCESS.</w:t>
            </w:r>
          </w:p>
        </w:tc>
      </w:tr>
      <w:tr w:rsidR="00F6000E" w14:paraId="05F48CD1" w14:textId="77777777">
        <w:trPr>
          <w:trHeight w:val="316"/>
        </w:trPr>
        <w:tc>
          <w:tcPr>
            <w:tcW w:w="792" w:type="dxa"/>
            <w:vAlign w:val="center"/>
          </w:tcPr>
          <w:p w14:paraId="6BAA6D00" w14:textId="77777777" w:rsidR="00F6000E" w:rsidRDefault="00F6000E" w:rsidP="00C54F3D">
            <w:pPr>
              <w:numPr>
                <w:ilvl w:val="0"/>
                <w:numId w:val="11"/>
              </w:numPr>
              <w:spacing w:before="120" w:after="120" w:line="276" w:lineRule="auto"/>
              <w:ind w:right="-105"/>
              <w:jc w:val="right"/>
              <w:rPr>
                <w:rFonts w:ascii="Arial" w:eastAsia="Arial" w:hAnsi="Arial" w:cs="Arial"/>
                <w:color w:val="000000"/>
                <w:sz w:val="24"/>
                <w:szCs w:val="24"/>
              </w:rPr>
            </w:pPr>
          </w:p>
        </w:tc>
        <w:tc>
          <w:tcPr>
            <w:tcW w:w="8224" w:type="dxa"/>
            <w:vAlign w:val="center"/>
          </w:tcPr>
          <w:p w14:paraId="042476F7" w14:textId="77777777" w:rsidR="00F6000E" w:rsidRDefault="00AB254F">
            <w:pPr>
              <w:spacing w:before="120" w:after="120" w:line="276" w:lineRule="auto"/>
              <w:rPr>
                <w:rFonts w:ascii="Arial" w:eastAsia="Arial" w:hAnsi="Arial" w:cs="Arial"/>
                <w:color w:val="000000"/>
                <w:sz w:val="24"/>
                <w:szCs w:val="24"/>
              </w:rPr>
            </w:pPr>
            <w:r>
              <w:rPr>
                <w:rFonts w:ascii="Arial" w:eastAsia="Arial" w:hAnsi="Arial" w:cs="Arial"/>
                <w:color w:val="000000"/>
                <w:sz w:val="24"/>
                <w:szCs w:val="24"/>
              </w:rPr>
              <w:t xml:space="preserve">Name: </w:t>
            </w:r>
          </w:p>
        </w:tc>
      </w:tr>
      <w:tr w:rsidR="00F6000E" w14:paraId="0DD176EE" w14:textId="77777777">
        <w:trPr>
          <w:trHeight w:val="316"/>
        </w:trPr>
        <w:tc>
          <w:tcPr>
            <w:tcW w:w="792" w:type="dxa"/>
            <w:vAlign w:val="center"/>
          </w:tcPr>
          <w:p w14:paraId="11CAF26A" w14:textId="77777777" w:rsidR="00F6000E" w:rsidRDefault="00F6000E" w:rsidP="00C54F3D">
            <w:pPr>
              <w:numPr>
                <w:ilvl w:val="0"/>
                <w:numId w:val="11"/>
              </w:numPr>
              <w:spacing w:before="120" w:after="120" w:line="276" w:lineRule="auto"/>
              <w:ind w:right="-105"/>
              <w:jc w:val="right"/>
              <w:rPr>
                <w:rFonts w:ascii="Arial" w:eastAsia="Arial" w:hAnsi="Arial" w:cs="Arial"/>
                <w:color w:val="000000"/>
                <w:sz w:val="24"/>
                <w:szCs w:val="24"/>
              </w:rPr>
            </w:pPr>
          </w:p>
        </w:tc>
        <w:tc>
          <w:tcPr>
            <w:tcW w:w="8224" w:type="dxa"/>
            <w:vAlign w:val="center"/>
          </w:tcPr>
          <w:p w14:paraId="31C280BC" w14:textId="77777777" w:rsidR="00F6000E" w:rsidRDefault="00AB254F">
            <w:pPr>
              <w:spacing w:before="120" w:after="120" w:line="276" w:lineRule="auto"/>
              <w:rPr>
                <w:rFonts w:ascii="Arial" w:eastAsia="Arial" w:hAnsi="Arial" w:cs="Arial"/>
                <w:color w:val="000000"/>
                <w:sz w:val="24"/>
                <w:szCs w:val="24"/>
              </w:rPr>
            </w:pPr>
            <w:r>
              <w:rPr>
                <w:rFonts w:ascii="Arial" w:eastAsia="Arial" w:hAnsi="Arial" w:cs="Arial"/>
                <w:color w:val="000000"/>
                <w:sz w:val="24"/>
                <w:szCs w:val="24"/>
              </w:rPr>
              <w:t xml:space="preserve">Position (Job Title): </w:t>
            </w:r>
          </w:p>
        </w:tc>
      </w:tr>
      <w:tr w:rsidR="00F6000E" w14:paraId="6165991F" w14:textId="77777777">
        <w:trPr>
          <w:trHeight w:val="316"/>
        </w:trPr>
        <w:tc>
          <w:tcPr>
            <w:tcW w:w="792" w:type="dxa"/>
            <w:vAlign w:val="center"/>
          </w:tcPr>
          <w:p w14:paraId="37CC38A4" w14:textId="77777777" w:rsidR="00F6000E" w:rsidRDefault="00F6000E" w:rsidP="00C54F3D">
            <w:pPr>
              <w:numPr>
                <w:ilvl w:val="0"/>
                <w:numId w:val="11"/>
              </w:numPr>
              <w:spacing w:before="120" w:after="120" w:line="276" w:lineRule="auto"/>
              <w:ind w:right="-105"/>
              <w:jc w:val="right"/>
              <w:rPr>
                <w:rFonts w:ascii="Arial" w:eastAsia="Arial" w:hAnsi="Arial" w:cs="Arial"/>
                <w:color w:val="000000"/>
                <w:sz w:val="24"/>
                <w:szCs w:val="24"/>
              </w:rPr>
            </w:pPr>
          </w:p>
        </w:tc>
        <w:tc>
          <w:tcPr>
            <w:tcW w:w="8224" w:type="dxa"/>
            <w:vAlign w:val="center"/>
          </w:tcPr>
          <w:p w14:paraId="30A5BD8D" w14:textId="77777777" w:rsidR="00F6000E" w:rsidRDefault="00AB254F">
            <w:pPr>
              <w:spacing w:before="120" w:after="120" w:line="276" w:lineRule="auto"/>
              <w:rPr>
                <w:rFonts w:ascii="Arial" w:eastAsia="Arial" w:hAnsi="Arial" w:cs="Arial"/>
                <w:color w:val="000000"/>
                <w:sz w:val="24"/>
                <w:szCs w:val="24"/>
              </w:rPr>
            </w:pPr>
            <w:r>
              <w:rPr>
                <w:rFonts w:ascii="Arial" w:eastAsia="Arial" w:hAnsi="Arial" w:cs="Arial"/>
                <w:color w:val="000000"/>
                <w:sz w:val="24"/>
                <w:szCs w:val="24"/>
              </w:rPr>
              <w:t>Date:</w:t>
            </w:r>
          </w:p>
        </w:tc>
      </w:tr>
      <w:tr w:rsidR="00F6000E" w14:paraId="3D00324F" w14:textId="77777777">
        <w:trPr>
          <w:trHeight w:val="316"/>
        </w:trPr>
        <w:tc>
          <w:tcPr>
            <w:tcW w:w="792" w:type="dxa"/>
            <w:vAlign w:val="center"/>
          </w:tcPr>
          <w:p w14:paraId="11B01E5E" w14:textId="77777777" w:rsidR="00F6000E" w:rsidRDefault="00F6000E" w:rsidP="00C54F3D">
            <w:pPr>
              <w:numPr>
                <w:ilvl w:val="0"/>
                <w:numId w:val="11"/>
              </w:numPr>
              <w:spacing w:before="120" w:after="120" w:line="276" w:lineRule="auto"/>
              <w:ind w:right="-105"/>
              <w:jc w:val="right"/>
              <w:rPr>
                <w:rFonts w:ascii="Arial" w:eastAsia="Arial" w:hAnsi="Arial" w:cs="Arial"/>
                <w:color w:val="000000"/>
                <w:sz w:val="24"/>
                <w:szCs w:val="24"/>
              </w:rPr>
            </w:pPr>
          </w:p>
        </w:tc>
        <w:tc>
          <w:tcPr>
            <w:tcW w:w="8224" w:type="dxa"/>
            <w:vAlign w:val="center"/>
          </w:tcPr>
          <w:p w14:paraId="2C89C967" w14:textId="77777777" w:rsidR="00F6000E" w:rsidRDefault="00AB254F">
            <w:pPr>
              <w:spacing w:before="120" w:after="120" w:line="276" w:lineRule="auto"/>
              <w:rPr>
                <w:rFonts w:ascii="Arial" w:eastAsia="Arial" w:hAnsi="Arial" w:cs="Arial"/>
                <w:color w:val="000000"/>
                <w:sz w:val="24"/>
                <w:szCs w:val="24"/>
              </w:rPr>
            </w:pPr>
            <w:r>
              <w:rPr>
                <w:rFonts w:ascii="Arial" w:eastAsia="Arial" w:hAnsi="Arial" w:cs="Arial"/>
                <w:color w:val="000000"/>
                <w:sz w:val="24"/>
                <w:szCs w:val="24"/>
              </w:rPr>
              <w:t>Telephone number:</w:t>
            </w:r>
          </w:p>
        </w:tc>
      </w:tr>
      <w:tr w:rsidR="00F6000E" w14:paraId="0E877743" w14:textId="77777777">
        <w:trPr>
          <w:trHeight w:val="316"/>
        </w:trPr>
        <w:tc>
          <w:tcPr>
            <w:tcW w:w="792" w:type="dxa"/>
            <w:vAlign w:val="center"/>
          </w:tcPr>
          <w:p w14:paraId="4B96DBE3" w14:textId="77777777" w:rsidR="00F6000E" w:rsidRDefault="00F6000E" w:rsidP="00C54F3D">
            <w:pPr>
              <w:numPr>
                <w:ilvl w:val="0"/>
                <w:numId w:val="11"/>
              </w:numPr>
              <w:spacing w:before="120" w:after="120" w:line="276" w:lineRule="auto"/>
              <w:ind w:right="-105"/>
              <w:jc w:val="right"/>
              <w:rPr>
                <w:rFonts w:ascii="Arial" w:eastAsia="Arial" w:hAnsi="Arial" w:cs="Arial"/>
                <w:color w:val="000000"/>
                <w:sz w:val="24"/>
                <w:szCs w:val="24"/>
              </w:rPr>
            </w:pPr>
          </w:p>
        </w:tc>
        <w:tc>
          <w:tcPr>
            <w:tcW w:w="8224" w:type="dxa"/>
            <w:vAlign w:val="center"/>
          </w:tcPr>
          <w:p w14:paraId="757E6F79" w14:textId="77777777" w:rsidR="00F6000E" w:rsidRDefault="00AB254F">
            <w:pPr>
              <w:spacing w:before="120" w:after="120" w:line="276" w:lineRule="auto"/>
              <w:rPr>
                <w:rFonts w:ascii="Arial" w:eastAsia="Arial" w:hAnsi="Arial" w:cs="Arial"/>
                <w:color w:val="000000"/>
                <w:sz w:val="24"/>
                <w:szCs w:val="24"/>
              </w:rPr>
            </w:pPr>
            <w:r>
              <w:rPr>
                <w:rFonts w:ascii="Arial" w:eastAsia="Arial" w:hAnsi="Arial" w:cs="Arial"/>
                <w:color w:val="000000"/>
                <w:sz w:val="24"/>
                <w:szCs w:val="24"/>
              </w:rPr>
              <w:t>Signature:</w:t>
            </w:r>
          </w:p>
        </w:tc>
      </w:tr>
    </w:tbl>
    <w:p w14:paraId="7DF6F404" w14:textId="77777777" w:rsidR="00F6000E" w:rsidRDefault="00F6000E">
      <w:pPr>
        <w:tabs>
          <w:tab w:val="left" w:pos="0"/>
        </w:tabs>
        <w:rPr>
          <w:b/>
          <w:sz w:val="28"/>
          <w:szCs w:val="28"/>
        </w:rPr>
      </w:pPr>
    </w:p>
    <w:p w14:paraId="05FC43E1" w14:textId="77777777" w:rsidR="00F6000E" w:rsidRDefault="00AB254F">
      <w:pPr>
        <w:rPr>
          <w:b/>
          <w:sz w:val="28"/>
          <w:szCs w:val="28"/>
        </w:rPr>
      </w:pPr>
      <w:r>
        <w:br w:type="page"/>
      </w:r>
    </w:p>
    <w:p w14:paraId="39C4BD1F" w14:textId="77777777" w:rsidR="00F6000E" w:rsidRDefault="00AB254F">
      <w:pPr>
        <w:tabs>
          <w:tab w:val="left" w:pos="0"/>
        </w:tabs>
        <w:rPr>
          <w:b/>
          <w:sz w:val="28"/>
          <w:szCs w:val="28"/>
        </w:rPr>
      </w:pPr>
      <w:r>
        <w:rPr>
          <w:noProof/>
        </w:rPr>
        <w:lastRenderedPageBreak/>
        <mc:AlternateContent>
          <mc:Choice Requires="wps">
            <w:drawing>
              <wp:anchor distT="0" distB="0" distL="114300" distR="114300" simplePos="0" relativeHeight="251676672" behindDoc="0" locked="0" layoutInCell="1" hidden="0" allowOverlap="1" wp14:anchorId="75B15933" wp14:editId="2FB802A6">
                <wp:simplePos x="0" y="0"/>
                <wp:positionH relativeFrom="column">
                  <wp:posOffset>50801</wp:posOffset>
                </wp:positionH>
                <wp:positionV relativeFrom="paragraph">
                  <wp:posOffset>-215899</wp:posOffset>
                </wp:positionV>
                <wp:extent cx="5724525" cy="375285"/>
                <wp:effectExtent l="0" t="0" r="0" b="0"/>
                <wp:wrapNone/>
                <wp:docPr id="5" name=""/>
                <wp:cNvGraphicFramePr/>
                <a:graphic xmlns:a="http://schemas.openxmlformats.org/drawingml/2006/main">
                  <a:graphicData uri="http://schemas.microsoft.com/office/word/2010/wordprocessingShape">
                    <wps:wsp>
                      <wps:cNvSpPr/>
                      <wps:spPr>
                        <a:xfrm>
                          <a:off x="2488500" y="3597120"/>
                          <a:ext cx="5715000" cy="365760"/>
                        </a:xfrm>
                        <a:prstGeom prst="roundRect">
                          <a:avLst>
                            <a:gd name="adj" fmla="val 16667"/>
                          </a:avLst>
                        </a:prstGeom>
                        <a:solidFill>
                          <a:srgbClr val="DDDDDD"/>
                        </a:solidFill>
                        <a:ln w="9525" cap="flat" cmpd="sng">
                          <a:solidFill>
                            <a:srgbClr val="969696"/>
                          </a:solidFill>
                          <a:prstDash val="solid"/>
                          <a:round/>
                          <a:headEnd type="none" w="sm" len="sm"/>
                          <a:tailEnd type="none" w="sm" len="sm"/>
                        </a:ln>
                      </wps:spPr>
                      <wps:txbx>
                        <w:txbxContent>
                          <w:p w14:paraId="4154F05B" w14:textId="43441115" w:rsidR="00485FF3" w:rsidRDefault="00485FF3" w:rsidP="007C38F6">
                            <w:pPr>
                              <w:pStyle w:val="Heading1"/>
                            </w:pPr>
                            <w:r>
                              <w:tab/>
                              <w:t xml:space="preserve"> </w:t>
                            </w:r>
                            <w:bookmarkStart w:id="171" w:name="_Toc67314614"/>
                            <w:r>
                              <w:t>13 Certificate of Non-collusion and Non-canvassing</w:t>
                            </w:r>
                            <w:bookmarkEnd w:id="171"/>
                          </w:p>
                          <w:p w14:paraId="7295BD14" w14:textId="77777777" w:rsidR="00485FF3" w:rsidRDefault="00485FF3">
                            <w:pPr>
                              <w:jc w:val="center"/>
                              <w:textDirection w:val="btLr"/>
                            </w:pPr>
                          </w:p>
                        </w:txbxContent>
                      </wps:txbx>
                      <wps:bodyPr spcFirstLastPara="1" wrap="square" lIns="91425" tIns="45700" rIns="91425" bIns="45700" anchor="t" anchorCtr="0">
                        <a:noAutofit/>
                      </wps:bodyPr>
                    </wps:wsp>
                  </a:graphicData>
                </a:graphic>
              </wp:anchor>
            </w:drawing>
          </mc:Choice>
          <mc:Fallback>
            <w:pict>
              <v:roundrect w14:anchorId="75B15933" id="_x0000_s1071" style="position:absolute;margin-left:4pt;margin-top:-17pt;width:450.75pt;height:29.55pt;z-index:251676672;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" fillcolor="#ddd" strokecolor="#969696">
                <v:stroke startarrowwidth="narrow" startarrowlength="short" endarrowwidth="narrow" endarrowlength="short"/>
                <v:textbox inset="2.53958mm,1.2694mm,2.53958mm,1.2694mm">
                  <w:txbxContent>
                    <w:p w14:paraId="4154F05B" w14:textId="43441115" w:rsidR="00485FF3" w:rsidRDefault="00485FF3" w:rsidP="007C38F6">
                      <w:pPr>
                        <w:pStyle w:val="Heading1"/>
                      </w:pPr>
                      <w:r>
                        <w:tab/>
                        <w:t xml:space="preserve"> </w:t>
                      </w:r>
                      <w:bookmarkStart w:id="172" w:name="_Toc67314614"/>
                      <w:r>
                        <w:t>13 Certificate of Non-collusion and Non-canvassing</w:t>
                      </w:r>
                      <w:bookmarkEnd w:id="172"/>
                    </w:p>
                    <w:p w14:paraId="7295BD14" w14:textId="77777777" w:rsidR="00485FF3" w:rsidRDefault="00485FF3">
                      <w:pPr>
                        <w:jc w:val="center"/>
                        <w:textDirection w:val="btLr"/>
                      </w:pPr>
                    </w:p>
                  </w:txbxContent>
                </v:textbox>
              </v:roundrect>
            </w:pict>
          </mc:Fallback>
        </mc:AlternateContent>
      </w:r>
    </w:p>
    <w:p w14:paraId="4B981272" w14:textId="77777777" w:rsidR="00F6000E" w:rsidRDefault="00F6000E">
      <w:pPr>
        <w:tabs>
          <w:tab w:val="left" w:pos="0"/>
        </w:tabs>
        <w:rPr>
          <w:b/>
          <w:sz w:val="28"/>
          <w:szCs w:val="28"/>
        </w:rPr>
      </w:pPr>
    </w:p>
    <w:p w14:paraId="2408847F" w14:textId="77777777" w:rsidR="00F6000E" w:rsidRPr="009B3353" w:rsidRDefault="00AB254F" w:rsidP="009B3353">
      <w:pPr>
        <w:pStyle w:val="Title"/>
      </w:pPr>
      <w:r w:rsidRPr="009B3353">
        <w:t>Certificate of Non-collusion and Non-canvassing</w:t>
      </w:r>
    </w:p>
    <w:p w14:paraId="75CFB0E2" w14:textId="77777777" w:rsidR="00F6000E" w:rsidRDefault="00F6000E">
      <w:pPr>
        <w:tabs>
          <w:tab w:val="left" w:pos="567"/>
        </w:tabs>
        <w:ind w:left="567" w:hanging="567"/>
        <w:rPr>
          <w:rFonts w:ascii="Arial" w:eastAsia="Arial" w:hAnsi="Arial" w:cs="Arial"/>
          <w:b/>
        </w:rPr>
      </w:pPr>
    </w:p>
    <w:p w14:paraId="3BC1C982" w14:textId="77777777" w:rsidR="00F6000E" w:rsidRDefault="00AB254F">
      <w:pPr>
        <w:widowControl w:val="0"/>
        <w:pBdr>
          <w:top w:val="nil"/>
          <w:left w:val="nil"/>
          <w:bottom w:val="nil"/>
          <w:right w:val="nil"/>
          <w:between w:val="nil"/>
        </w:pBdr>
        <w:tabs>
          <w:tab w:val="left" w:pos="851"/>
          <w:tab w:val="left" w:pos="1843"/>
          <w:tab w:val="left" w:pos="3119"/>
          <w:tab w:val="left" w:pos="4253"/>
        </w:tabs>
        <w:jc w:val="both"/>
        <w:rPr>
          <w:rFonts w:ascii="Arial" w:eastAsia="Arial" w:hAnsi="Arial" w:cs="Arial"/>
          <w:color w:val="000000"/>
          <w:sz w:val="24"/>
          <w:szCs w:val="24"/>
        </w:rPr>
      </w:pPr>
      <w:r>
        <w:rPr>
          <w:rFonts w:ascii="Arial" w:eastAsia="Arial" w:hAnsi="Arial" w:cs="Arial"/>
          <w:sz w:val="24"/>
          <w:szCs w:val="24"/>
        </w:rPr>
        <w:t>Cleaning Services</w:t>
      </w:r>
      <w:r>
        <w:rPr>
          <w:rFonts w:ascii="Arial" w:eastAsia="Arial" w:hAnsi="Arial" w:cs="Arial"/>
          <w:color w:val="000000"/>
          <w:sz w:val="24"/>
          <w:szCs w:val="24"/>
        </w:rPr>
        <w:t xml:space="preserve"> (the ’Contract’)</w:t>
      </w:r>
    </w:p>
    <w:p w14:paraId="145C605D" w14:textId="77777777" w:rsidR="00F6000E" w:rsidRDefault="00F6000E">
      <w:pPr>
        <w:widowControl w:val="0"/>
        <w:pBdr>
          <w:top w:val="nil"/>
          <w:left w:val="nil"/>
          <w:bottom w:val="nil"/>
          <w:right w:val="nil"/>
          <w:between w:val="nil"/>
        </w:pBdr>
        <w:tabs>
          <w:tab w:val="left" w:pos="851"/>
          <w:tab w:val="left" w:pos="1843"/>
          <w:tab w:val="left" w:pos="3119"/>
          <w:tab w:val="left" w:pos="4253"/>
        </w:tabs>
        <w:jc w:val="both"/>
        <w:rPr>
          <w:rFonts w:ascii="Arial" w:eastAsia="Arial" w:hAnsi="Arial" w:cs="Arial"/>
          <w:color w:val="000000"/>
          <w:sz w:val="24"/>
          <w:szCs w:val="24"/>
        </w:rPr>
      </w:pPr>
    </w:p>
    <w:p w14:paraId="36E984FC" w14:textId="77777777" w:rsidR="00F6000E" w:rsidRDefault="00AB254F">
      <w:pPr>
        <w:widowControl w:val="0"/>
        <w:pBdr>
          <w:top w:val="nil"/>
          <w:left w:val="nil"/>
          <w:bottom w:val="nil"/>
          <w:right w:val="nil"/>
          <w:between w:val="nil"/>
        </w:pBdr>
        <w:tabs>
          <w:tab w:val="left" w:pos="851"/>
          <w:tab w:val="left" w:pos="1843"/>
          <w:tab w:val="left" w:pos="3119"/>
          <w:tab w:val="left" w:pos="4253"/>
        </w:tabs>
        <w:jc w:val="both"/>
        <w:rPr>
          <w:rFonts w:ascii="Arial" w:eastAsia="Arial" w:hAnsi="Arial" w:cs="Arial"/>
          <w:color w:val="000000"/>
          <w:sz w:val="24"/>
          <w:szCs w:val="24"/>
        </w:rPr>
      </w:pPr>
      <w:r>
        <w:rPr>
          <w:rFonts w:ascii="Arial" w:eastAsia="Arial" w:hAnsi="Arial" w:cs="Arial"/>
          <w:color w:val="000000"/>
          <w:sz w:val="24"/>
          <w:szCs w:val="24"/>
        </w:rPr>
        <w:t>To:</w:t>
      </w:r>
      <w:r>
        <w:rPr>
          <w:rFonts w:ascii="Arial" w:eastAsia="Arial" w:hAnsi="Arial" w:cs="Arial"/>
          <w:color w:val="000000"/>
          <w:sz w:val="24"/>
          <w:szCs w:val="24"/>
        </w:rPr>
        <w:tab/>
      </w:r>
      <w:r>
        <w:rPr>
          <w:rFonts w:ascii="Arial" w:eastAsia="Arial" w:hAnsi="Arial" w:cs="Arial"/>
          <w:sz w:val="24"/>
          <w:szCs w:val="24"/>
        </w:rPr>
        <w:t>The Heights Primary School (The</w:t>
      </w:r>
      <w:r>
        <w:rPr>
          <w:rFonts w:ascii="Arial" w:eastAsia="Arial" w:hAnsi="Arial" w:cs="Arial"/>
          <w:color w:val="000000"/>
          <w:sz w:val="24"/>
          <w:szCs w:val="24"/>
        </w:rPr>
        <w:t xml:space="preserve"> </w:t>
      </w:r>
      <w:r>
        <w:rPr>
          <w:rFonts w:ascii="Arial" w:eastAsia="Arial" w:hAnsi="Arial" w:cs="Arial"/>
          <w:sz w:val="24"/>
          <w:szCs w:val="24"/>
        </w:rPr>
        <w:t>‘</w:t>
      </w:r>
      <w:r>
        <w:rPr>
          <w:rFonts w:ascii="Arial" w:eastAsia="Arial" w:hAnsi="Arial" w:cs="Arial"/>
          <w:color w:val="000000"/>
          <w:sz w:val="24"/>
          <w:szCs w:val="24"/>
        </w:rPr>
        <w:t>Employer</w:t>
      </w:r>
      <w:r>
        <w:rPr>
          <w:rFonts w:ascii="Arial" w:eastAsia="Arial" w:hAnsi="Arial" w:cs="Arial"/>
          <w:sz w:val="24"/>
          <w:szCs w:val="24"/>
        </w:rPr>
        <w:t>’)</w:t>
      </w:r>
    </w:p>
    <w:p w14:paraId="379F900A" w14:textId="77777777" w:rsidR="00F6000E" w:rsidRDefault="00F6000E">
      <w:pPr>
        <w:widowControl w:val="0"/>
        <w:pBdr>
          <w:top w:val="nil"/>
          <w:left w:val="nil"/>
          <w:bottom w:val="nil"/>
          <w:right w:val="nil"/>
          <w:between w:val="nil"/>
        </w:pBdr>
        <w:tabs>
          <w:tab w:val="left" w:pos="851"/>
          <w:tab w:val="left" w:pos="1843"/>
          <w:tab w:val="left" w:pos="3119"/>
          <w:tab w:val="left" w:pos="4253"/>
        </w:tabs>
        <w:jc w:val="both"/>
        <w:rPr>
          <w:rFonts w:ascii="Arial" w:eastAsia="Arial" w:hAnsi="Arial" w:cs="Arial"/>
          <w:color w:val="000000"/>
          <w:sz w:val="24"/>
          <w:szCs w:val="24"/>
        </w:rPr>
      </w:pPr>
    </w:p>
    <w:p w14:paraId="7F6596F6" w14:textId="77777777" w:rsidR="00F6000E" w:rsidRDefault="00AB254F">
      <w:pPr>
        <w:widowControl w:val="0"/>
        <w:pBdr>
          <w:top w:val="nil"/>
          <w:left w:val="nil"/>
          <w:bottom w:val="nil"/>
          <w:right w:val="nil"/>
          <w:between w:val="nil"/>
        </w:pBdr>
        <w:tabs>
          <w:tab w:val="left" w:pos="851"/>
          <w:tab w:val="left" w:pos="1843"/>
          <w:tab w:val="left" w:pos="3119"/>
          <w:tab w:val="left" w:pos="4253"/>
          <w:tab w:val="left" w:pos="851"/>
        </w:tabs>
        <w:spacing w:after="240" w:line="312" w:lineRule="auto"/>
        <w:jc w:val="both"/>
        <w:rPr>
          <w:rFonts w:ascii="Arial" w:eastAsia="Arial" w:hAnsi="Arial" w:cs="Arial"/>
          <w:color w:val="000000"/>
          <w:sz w:val="24"/>
          <w:szCs w:val="24"/>
          <w:u w:val="single"/>
        </w:rPr>
      </w:pPr>
      <w:r>
        <w:rPr>
          <w:rFonts w:ascii="Arial" w:eastAsia="Arial" w:hAnsi="Arial" w:cs="Arial"/>
          <w:color w:val="000000"/>
          <w:sz w:val="24"/>
          <w:szCs w:val="24"/>
        </w:rPr>
        <w:t>Date:</w:t>
      </w:r>
    </w:p>
    <w:p w14:paraId="775D5892" w14:textId="77777777" w:rsidR="00F6000E" w:rsidRDefault="00AB254F">
      <w:pPr>
        <w:widowControl w:val="0"/>
        <w:pBdr>
          <w:top w:val="nil"/>
          <w:left w:val="nil"/>
          <w:bottom w:val="nil"/>
          <w:right w:val="nil"/>
          <w:between w:val="nil"/>
        </w:pBdr>
        <w:tabs>
          <w:tab w:val="left" w:pos="851"/>
          <w:tab w:val="left" w:pos="1843"/>
          <w:tab w:val="left" w:pos="3119"/>
          <w:tab w:val="left" w:pos="4253"/>
        </w:tabs>
        <w:spacing w:after="240" w:line="312" w:lineRule="auto"/>
        <w:jc w:val="both"/>
        <w:rPr>
          <w:rFonts w:ascii="Arial" w:eastAsia="Arial" w:hAnsi="Arial" w:cs="Arial"/>
          <w:color w:val="000000"/>
          <w:sz w:val="24"/>
          <w:szCs w:val="24"/>
        </w:rPr>
      </w:pPr>
      <w:r>
        <w:rPr>
          <w:rFonts w:ascii="Arial" w:eastAsia="Arial" w:hAnsi="Arial" w:cs="Arial"/>
          <w:color w:val="000000"/>
          <w:sz w:val="24"/>
          <w:szCs w:val="24"/>
        </w:rPr>
        <w:t xml:space="preserve">For the attention </w:t>
      </w:r>
      <w:proofErr w:type="spellStart"/>
      <w:proofErr w:type="gramStart"/>
      <w:r>
        <w:rPr>
          <w:rFonts w:ascii="Arial" w:eastAsia="Arial" w:hAnsi="Arial" w:cs="Arial"/>
          <w:color w:val="000000"/>
          <w:sz w:val="24"/>
          <w:szCs w:val="24"/>
        </w:rPr>
        <w:t>of:</w:t>
      </w:r>
      <w:r>
        <w:rPr>
          <w:rFonts w:ascii="Arial" w:eastAsia="Arial" w:hAnsi="Arial" w:cs="Arial"/>
          <w:sz w:val="24"/>
          <w:szCs w:val="24"/>
        </w:rPr>
        <w:t>Caroline</w:t>
      </w:r>
      <w:proofErr w:type="spellEnd"/>
      <w:proofErr w:type="gramEnd"/>
      <w:r>
        <w:rPr>
          <w:rFonts w:ascii="Arial" w:eastAsia="Arial" w:hAnsi="Arial" w:cs="Arial"/>
          <w:sz w:val="24"/>
          <w:szCs w:val="24"/>
        </w:rPr>
        <w:t xml:space="preserve"> Hoyle, Business Manager</w:t>
      </w:r>
    </w:p>
    <w:p w14:paraId="531BC6F5" w14:textId="77777777" w:rsidR="00F6000E" w:rsidRDefault="00AB254F">
      <w:pPr>
        <w:widowControl w:val="0"/>
        <w:pBdr>
          <w:top w:val="nil"/>
          <w:left w:val="nil"/>
          <w:bottom w:val="nil"/>
          <w:right w:val="nil"/>
          <w:between w:val="nil"/>
        </w:pBdr>
        <w:tabs>
          <w:tab w:val="left" w:pos="851"/>
          <w:tab w:val="left" w:pos="1843"/>
          <w:tab w:val="left" w:pos="3119"/>
          <w:tab w:val="left" w:pos="4253"/>
        </w:tabs>
        <w:spacing w:after="240" w:line="312" w:lineRule="auto"/>
        <w:jc w:val="both"/>
        <w:rPr>
          <w:rFonts w:ascii="Arial" w:eastAsia="Arial" w:hAnsi="Arial" w:cs="Arial"/>
          <w:b/>
          <w:color w:val="000000"/>
          <w:sz w:val="24"/>
          <w:szCs w:val="24"/>
        </w:rPr>
      </w:pPr>
      <w:r>
        <w:rPr>
          <w:rFonts w:ascii="Arial" w:eastAsia="Arial" w:hAnsi="Arial" w:cs="Arial"/>
          <w:b/>
          <w:color w:val="000000"/>
          <w:sz w:val="24"/>
          <w:szCs w:val="24"/>
        </w:rPr>
        <w:t>Note to Organisation: As a public body it is important that the Employer receives genuine competitive offers from Tenderers, and that all Tenderers act in a manner that is honest and reflects best practices. Tenderers are therefore required to sign this document to certify that they have not and will not undertake any acts of canvassing or collusion.</w:t>
      </w:r>
    </w:p>
    <w:p w14:paraId="6BAC90D3" w14:textId="77777777" w:rsidR="00F6000E" w:rsidRDefault="00AB254F">
      <w:pPr>
        <w:widowControl w:val="0"/>
        <w:pBdr>
          <w:top w:val="nil"/>
          <w:left w:val="nil"/>
          <w:bottom w:val="nil"/>
          <w:right w:val="nil"/>
          <w:between w:val="nil"/>
        </w:pBdr>
        <w:tabs>
          <w:tab w:val="left" w:pos="851"/>
          <w:tab w:val="left" w:pos="1843"/>
          <w:tab w:val="left" w:pos="3119"/>
          <w:tab w:val="left" w:pos="4253"/>
        </w:tabs>
        <w:jc w:val="both"/>
        <w:rPr>
          <w:rFonts w:ascii="Arial" w:eastAsia="Arial" w:hAnsi="Arial" w:cs="Arial"/>
          <w:b/>
          <w:color w:val="000000"/>
          <w:sz w:val="24"/>
          <w:szCs w:val="24"/>
        </w:rPr>
      </w:pPr>
      <w:r>
        <w:rPr>
          <w:rFonts w:ascii="Arial" w:eastAsia="Arial" w:hAnsi="Arial" w:cs="Arial"/>
          <w:b/>
          <w:color w:val="000000"/>
          <w:sz w:val="24"/>
          <w:szCs w:val="24"/>
        </w:rPr>
        <w:t>Statement of Non-canvassing</w:t>
      </w:r>
    </w:p>
    <w:p w14:paraId="563CD71A" w14:textId="77777777" w:rsidR="00F6000E" w:rsidRDefault="00F6000E">
      <w:pPr>
        <w:widowControl w:val="0"/>
        <w:pBdr>
          <w:top w:val="nil"/>
          <w:left w:val="nil"/>
          <w:bottom w:val="nil"/>
          <w:right w:val="nil"/>
          <w:between w:val="nil"/>
        </w:pBdr>
        <w:tabs>
          <w:tab w:val="left" w:pos="851"/>
          <w:tab w:val="left" w:pos="1843"/>
          <w:tab w:val="left" w:pos="3119"/>
          <w:tab w:val="left" w:pos="4253"/>
        </w:tabs>
        <w:jc w:val="both"/>
        <w:rPr>
          <w:rFonts w:ascii="Arial" w:eastAsia="Arial" w:hAnsi="Arial" w:cs="Arial"/>
          <w:color w:val="000000"/>
          <w:sz w:val="24"/>
          <w:szCs w:val="24"/>
        </w:rPr>
      </w:pPr>
    </w:p>
    <w:p w14:paraId="7714E260" w14:textId="77777777" w:rsidR="00F6000E" w:rsidRDefault="00AB254F">
      <w:pPr>
        <w:widowControl w:val="0"/>
        <w:pBdr>
          <w:top w:val="nil"/>
          <w:left w:val="nil"/>
          <w:bottom w:val="nil"/>
          <w:right w:val="nil"/>
          <w:between w:val="nil"/>
        </w:pBdr>
        <w:tabs>
          <w:tab w:val="left" w:pos="851"/>
          <w:tab w:val="left" w:pos="1843"/>
          <w:tab w:val="left" w:pos="3119"/>
          <w:tab w:val="left" w:pos="4253"/>
        </w:tabs>
        <w:spacing w:after="240"/>
        <w:jc w:val="both"/>
        <w:rPr>
          <w:rFonts w:ascii="Arial" w:eastAsia="Arial" w:hAnsi="Arial" w:cs="Arial"/>
          <w:color w:val="000000"/>
          <w:sz w:val="24"/>
          <w:szCs w:val="24"/>
        </w:rPr>
      </w:pPr>
      <w:r>
        <w:rPr>
          <w:rFonts w:ascii="Arial" w:eastAsia="Arial" w:hAnsi="Arial" w:cs="Arial"/>
          <w:color w:val="000000"/>
          <w:sz w:val="24"/>
          <w:szCs w:val="24"/>
        </w:rPr>
        <w:t>I/We certify the following.</w:t>
      </w:r>
    </w:p>
    <w:p w14:paraId="773D6639" w14:textId="77777777" w:rsidR="00F6000E" w:rsidRDefault="00AB254F">
      <w:pPr>
        <w:widowControl w:val="0"/>
        <w:pBdr>
          <w:top w:val="nil"/>
          <w:left w:val="nil"/>
          <w:bottom w:val="nil"/>
          <w:right w:val="nil"/>
          <w:between w:val="nil"/>
        </w:pBdr>
        <w:tabs>
          <w:tab w:val="left" w:pos="851"/>
          <w:tab w:val="left" w:pos="1843"/>
          <w:tab w:val="left" w:pos="3119"/>
          <w:tab w:val="left" w:pos="4253"/>
        </w:tabs>
        <w:spacing w:after="240"/>
        <w:jc w:val="both"/>
        <w:rPr>
          <w:rFonts w:ascii="Arial" w:eastAsia="Arial" w:hAnsi="Arial" w:cs="Arial"/>
          <w:color w:val="000000"/>
          <w:sz w:val="24"/>
          <w:szCs w:val="24"/>
        </w:rPr>
      </w:pPr>
      <w:r>
        <w:rPr>
          <w:rFonts w:ascii="Arial" w:eastAsia="Arial" w:hAnsi="Arial" w:cs="Arial"/>
          <w:color w:val="000000"/>
          <w:sz w:val="24"/>
          <w:szCs w:val="24"/>
        </w:rPr>
        <w:t>I/we hereby certify that I/we have not canvassed any member, director, employee or adviser of the Employer in connection with this Tender and the proposed award of the Contract by the Employer and that no person employed by me/us or acting on my/our behalf, or advising me/us, has done any such act.</w:t>
      </w:r>
    </w:p>
    <w:p w14:paraId="09878189" w14:textId="77777777" w:rsidR="00F6000E" w:rsidRDefault="00AB254F">
      <w:pPr>
        <w:widowControl w:val="0"/>
        <w:pBdr>
          <w:top w:val="nil"/>
          <w:left w:val="nil"/>
          <w:bottom w:val="nil"/>
          <w:right w:val="nil"/>
          <w:between w:val="nil"/>
        </w:pBdr>
        <w:tabs>
          <w:tab w:val="left" w:pos="851"/>
          <w:tab w:val="left" w:pos="1843"/>
          <w:tab w:val="left" w:pos="3119"/>
          <w:tab w:val="left" w:pos="4253"/>
        </w:tabs>
        <w:spacing w:after="240"/>
        <w:jc w:val="both"/>
        <w:rPr>
          <w:rFonts w:ascii="Arial" w:eastAsia="Arial" w:hAnsi="Arial" w:cs="Arial"/>
          <w:color w:val="000000"/>
          <w:sz w:val="24"/>
          <w:szCs w:val="24"/>
        </w:rPr>
      </w:pPr>
      <w:r>
        <w:rPr>
          <w:rFonts w:ascii="Arial" w:eastAsia="Arial" w:hAnsi="Arial" w:cs="Arial"/>
          <w:color w:val="000000"/>
          <w:sz w:val="24"/>
          <w:szCs w:val="24"/>
        </w:rPr>
        <w:t xml:space="preserve">I/we further hereby undertake that I/we will not canvass any member, </w:t>
      </w:r>
      <w:r>
        <w:rPr>
          <w:rFonts w:ascii="Arial" w:eastAsia="Arial" w:hAnsi="Arial" w:cs="Arial"/>
          <w:sz w:val="24"/>
          <w:szCs w:val="24"/>
        </w:rPr>
        <w:t>trustee</w:t>
      </w:r>
      <w:r>
        <w:rPr>
          <w:rFonts w:ascii="Arial" w:eastAsia="Arial" w:hAnsi="Arial" w:cs="Arial"/>
          <w:color w:val="000000"/>
          <w:sz w:val="24"/>
          <w:szCs w:val="24"/>
        </w:rPr>
        <w:t>, employee or adviser of the Employer in connection with this Tender and the proposed award of the Contract and that no person employed by me/us or acting on my behalf, or advising me/us, will do any such act. I/we agree that the Employer may, in consideration of this bid, and in any subsequent actions, rely upon the statements made in this Certificate.</w:t>
      </w:r>
    </w:p>
    <w:p w14:paraId="2E811CBE" w14:textId="77777777" w:rsidR="00F6000E" w:rsidRDefault="00AB254F">
      <w:pPr>
        <w:widowControl w:val="0"/>
        <w:pBdr>
          <w:top w:val="nil"/>
          <w:left w:val="nil"/>
          <w:bottom w:val="nil"/>
          <w:right w:val="nil"/>
          <w:between w:val="nil"/>
        </w:pBdr>
        <w:tabs>
          <w:tab w:val="left" w:pos="851"/>
          <w:tab w:val="left" w:pos="1843"/>
          <w:tab w:val="left" w:pos="3119"/>
          <w:tab w:val="left" w:pos="4253"/>
        </w:tabs>
        <w:spacing w:after="240"/>
        <w:jc w:val="both"/>
        <w:rPr>
          <w:rFonts w:ascii="Arial" w:eastAsia="Arial" w:hAnsi="Arial" w:cs="Arial"/>
          <w:b/>
          <w:color w:val="000000"/>
          <w:sz w:val="24"/>
          <w:szCs w:val="24"/>
        </w:rPr>
      </w:pPr>
      <w:r>
        <w:rPr>
          <w:rFonts w:ascii="Arial" w:eastAsia="Arial" w:hAnsi="Arial" w:cs="Arial"/>
          <w:b/>
          <w:color w:val="000000"/>
          <w:sz w:val="24"/>
          <w:szCs w:val="24"/>
        </w:rPr>
        <w:t>Statement of Non-collusion</w:t>
      </w:r>
    </w:p>
    <w:p w14:paraId="2A3872CD" w14:textId="77777777" w:rsidR="00F6000E" w:rsidRDefault="00AB254F">
      <w:pPr>
        <w:rPr>
          <w:rFonts w:ascii="Arial" w:eastAsia="Arial" w:hAnsi="Arial" w:cs="Arial"/>
          <w:sz w:val="24"/>
          <w:szCs w:val="24"/>
        </w:rPr>
      </w:pPr>
      <w:r>
        <w:rPr>
          <w:rFonts w:ascii="Arial" w:eastAsia="Arial" w:hAnsi="Arial" w:cs="Arial"/>
          <w:sz w:val="24"/>
          <w:szCs w:val="24"/>
        </w:rPr>
        <w:t>The essence of the public procurement process for selective tendering for the Contract is that the Employer shall receive bona fide competitive Tenders from all Tenderers.</w:t>
      </w:r>
    </w:p>
    <w:p w14:paraId="5298EAC7" w14:textId="77777777" w:rsidR="00F6000E" w:rsidRDefault="00F6000E">
      <w:pPr>
        <w:jc w:val="both"/>
        <w:rPr>
          <w:rFonts w:ascii="Arial" w:eastAsia="Arial" w:hAnsi="Arial" w:cs="Arial"/>
          <w:sz w:val="24"/>
          <w:szCs w:val="24"/>
        </w:rPr>
      </w:pPr>
    </w:p>
    <w:p w14:paraId="4F73B8FF" w14:textId="77777777" w:rsidR="00F6000E" w:rsidRDefault="00AB254F">
      <w:pPr>
        <w:rPr>
          <w:rFonts w:ascii="Arial" w:eastAsia="Arial" w:hAnsi="Arial" w:cs="Arial"/>
          <w:sz w:val="24"/>
          <w:szCs w:val="24"/>
        </w:rPr>
      </w:pPr>
      <w:r>
        <w:rPr>
          <w:rFonts w:ascii="Arial" w:eastAsia="Arial" w:hAnsi="Arial" w:cs="Arial"/>
          <w:sz w:val="24"/>
          <w:szCs w:val="24"/>
        </w:rPr>
        <w:t xml:space="preserve">In recognition of this principle, I/we hereby certify that this is a bona fide offer, intended to be competitive, and that I/we have not fixed or adjusted the amount of the offer or the price in accordance with any agreement or arrangement with any person (except any sub-contractor identified in this offer). </w:t>
      </w:r>
    </w:p>
    <w:p w14:paraId="258CED46" w14:textId="77777777" w:rsidR="00F6000E" w:rsidRDefault="00F6000E">
      <w:pPr>
        <w:rPr>
          <w:rFonts w:ascii="Arial" w:eastAsia="Arial" w:hAnsi="Arial" w:cs="Arial"/>
          <w:sz w:val="24"/>
          <w:szCs w:val="24"/>
        </w:rPr>
      </w:pPr>
    </w:p>
    <w:p w14:paraId="2A7759B8" w14:textId="77777777" w:rsidR="00F6000E" w:rsidRDefault="00AB254F">
      <w:pPr>
        <w:rPr>
          <w:rFonts w:ascii="Arial" w:eastAsia="Arial" w:hAnsi="Arial" w:cs="Arial"/>
          <w:sz w:val="24"/>
          <w:szCs w:val="24"/>
        </w:rPr>
      </w:pPr>
      <w:r>
        <w:rPr>
          <w:rFonts w:ascii="Arial" w:eastAsia="Arial" w:hAnsi="Arial" w:cs="Arial"/>
          <w:sz w:val="24"/>
          <w:szCs w:val="24"/>
        </w:rPr>
        <w:t>I/we also certify that I/we have not done, and undertake that I/we will not do, at any time during the tender process or in the event of my/our Tender being successful while the resulting Contract is in force, any of the following acts:</w:t>
      </w:r>
    </w:p>
    <w:p w14:paraId="3FB99FAA" w14:textId="77777777" w:rsidR="00F6000E" w:rsidRDefault="00F6000E"/>
    <w:p w14:paraId="4F2F22F6" w14:textId="77777777" w:rsidR="00F6000E" w:rsidRDefault="00AB254F" w:rsidP="00C54F3D">
      <w:pPr>
        <w:numPr>
          <w:ilvl w:val="0"/>
          <w:numId w:val="12"/>
        </w:numPr>
        <w:pBdr>
          <w:top w:val="nil"/>
          <w:left w:val="nil"/>
          <w:bottom w:val="nil"/>
          <w:right w:val="nil"/>
          <w:between w:val="nil"/>
        </w:pBdr>
        <w:tabs>
          <w:tab w:val="left" w:pos="851"/>
          <w:tab w:val="left" w:pos="1843"/>
          <w:tab w:val="left" w:pos="3119"/>
          <w:tab w:val="left" w:pos="4253"/>
        </w:tabs>
        <w:spacing w:after="240"/>
      </w:pPr>
      <w:r>
        <w:rPr>
          <w:rFonts w:ascii="Arial" w:eastAsia="Arial" w:hAnsi="Arial" w:cs="Arial"/>
          <w:color w:val="000000"/>
          <w:sz w:val="24"/>
          <w:szCs w:val="24"/>
        </w:rPr>
        <w:t>enter into any agreement or agreements with any other person that they shall refrain from tendering to the Employer or as to the amount of any offer submitted by them; or</w:t>
      </w:r>
    </w:p>
    <w:p w14:paraId="5E5D07EA" w14:textId="77777777" w:rsidR="00F6000E" w:rsidRDefault="00AB254F" w:rsidP="00C54F3D">
      <w:pPr>
        <w:numPr>
          <w:ilvl w:val="0"/>
          <w:numId w:val="12"/>
        </w:numPr>
        <w:pBdr>
          <w:top w:val="nil"/>
          <w:left w:val="nil"/>
          <w:bottom w:val="nil"/>
          <w:right w:val="nil"/>
          <w:between w:val="nil"/>
        </w:pBdr>
        <w:tabs>
          <w:tab w:val="left" w:pos="851"/>
          <w:tab w:val="left" w:pos="1843"/>
          <w:tab w:val="left" w:pos="3119"/>
          <w:tab w:val="left" w:pos="4253"/>
        </w:tabs>
        <w:spacing w:after="240"/>
      </w:pPr>
      <w:r>
        <w:rPr>
          <w:rFonts w:ascii="Arial" w:eastAsia="Arial" w:hAnsi="Arial" w:cs="Arial"/>
          <w:color w:val="000000"/>
          <w:sz w:val="24"/>
          <w:szCs w:val="24"/>
        </w:rPr>
        <w:t>inform any person, other than the Employer of the details of the Tender or the amount or the approximate amount of my/our offer except where the disclosure was in confidence and was essential to obtain insurance premium quotations required for the preparation of the Tender; or</w:t>
      </w:r>
    </w:p>
    <w:p w14:paraId="32057FF7" w14:textId="77777777" w:rsidR="00F6000E" w:rsidRDefault="00AB254F" w:rsidP="00C54F3D">
      <w:pPr>
        <w:numPr>
          <w:ilvl w:val="0"/>
          <w:numId w:val="12"/>
        </w:numPr>
        <w:pBdr>
          <w:top w:val="nil"/>
          <w:left w:val="nil"/>
          <w:bottom w:val="nil"/>
          <w:right w:val="nil"/>
          <w:between w:val="nil"/>
        </w:pBdr>
        <w:tabs>
          <w:tab w:val="left" w:pos="851"/>
          <w:tab w:val="left" w:pos="1843"/>
          <w:tab w:val="left" w:pos="3119"/>
          <w:tab w:val="left" w:pos="4253"/>
        </w:tabs>
        <w:spacing w:after="240"/>
      </w:pPr>
      <w:r>
        <w:rPr>
          <w:rFonts w:ascii="Arial" w:eastAsia="Arial" w:hAnsi="Arial" w:cs="Arial"/>
          <w:color w:val="000000"/>
          <w:sz w:val="24"/>
          <w:szCs w:val="24"/>
        </w:rPr>
        <w:t>cause or induce any person to enter into such an agreement as is mentioned in paragraph 1 and 2 above or to inform us of the amount or the approximate amount of any rival Tender for the Contract; or</w:t>
      </w:r>
    </w:p>
    <w:p w14:paraId="180AE60C" w14:textId="77777777" w:rsidR="00F6000E" w:rsidRDefault="00AB254F" w:rsidP="00C54F3D">
      <w:pPr>
        <w:numPr>
          <w:ilvl w:val="0"/>
          <w:numId w:val="12"/>
        </w:numPr>
        <w:pBdr>
          <w:top w:val="nil"/>
          <w:left w:val="nil"/>
          <w:bottom w:val="nil"/>
          <w:right w:val="nil"/>
          <w:between w:val="nil"/>
        </w:pBdr>
        <w:tabs>
          <w:tab w:val="left" w:pos="851"/>
          <w:tab w:val="left" w:pos="1843"/>
          <w:tab w:val="left" w:pos="3119"/>
          <w:tab w:val="left" w:pos="4253"/>
        </w:tabs>
        <w:spacing w:after="240"/>
      </w:pPr>
      <w:r>
        <w:rPr>
          <w:rFonts w:ascii="Arial" w:eastAsia="Arial" w:hAnsi="Arial" w:cs="Arial"/>
          <w:color w:val="000000"/>
          <w:sz w:val="24"/>
          <w:szCs w:val="24"/>
        </w:rPr>
        <w:t>commit any offence under the Bribery Act 2010 nor under Section 117 of the Local Government Act 1972; or</w:t>
      </w:r>
    </w:p>
    <w:p w14:paraId="7528207D" w14:textId="77777777" w:rsidR="00F6000E" w:rsidRDefault="00AB254F" w:rsidP="00C54F3D">
      <w:pPr>
        <w:numPr>
          <w:ilvl w:val="0"/>
          <w:numId w:val="12"/>
        </w:numPr>
        <w:pBdr>
          <w:top w:val="nil"/>
          <w:left w:val="nil"/>
          <w:bottom w:val="nil"/>
          <w:right w:val="nil"/>
          <w:between w:val="nil"/>
        </w:pBdr>
        <w:tabs>
          <w:tab w:val="left" w:pos="851"/>
          <w:tab w:val="left" w:pos="1843"/>
          <w:tab w:val="left" w:pos="3119"/>
          <w:tab w:val="left" w:pos="4253"/>
        </w:tabs>
        <w:spacing w:after="240"/>
      </w:pPr>
      <w:r>
        <w:rPr>
          <w:rFonts w:ascii="Arial" w:eastAsia="Arial" w:hAnsi="Arial" w:cs="Arial"/>
          <w:color w:val="000000"/>
          <w:sz w:val="24"/>
          <w:szCs w:val="24"/>
        </w:rPr>
        <w:t xml:space="preserve">offer or agree to pay or give or actually pay or give any sum of money, inducement or valuable consideration directly or indirectly to any person for doing or having done or causing or having caused to be done in relation to any other Tender or proposed Tender for the performance of the Project covered by the Tender any act or omission. </w:t>
      </w:r>
    </w:p>
    <w:p w14:paraId="1F735C37" w14:textId="77777777" w:rsidR="00F6000E" w:rsidRDefault="00AB254F">
      <w:pPr>
        <w:widowControl w:val="0"/>
        <w:pBdr>
          <w:top w:val="nil"/>
          <w:left w:val="nil"/>
          <w:bottom w:val="nil"/>
          <w:right w:val="nil"/>
          <w:between w:val="nil"/>
        </w:pBdr>
        <w:tabs>
          <w:tab w:val="left" w:pos="851"/>
          <w:tab w:val="left" w:pos="1843"/>
          <w:tab w:val="left" w:pos="3119"/>
          <w:tab w:val="left" w:pos="4253"/>
        </w:tabs>
        <w:spacing w:after="240"/>
        <w:jc w:val="both"/>
        <w:rPr>
          <w:rFonts w:ascii="Arial" w:eastAsia="Arial" w:hAnsi="Arial" w:cs="Arial"/>
          <w:color w:val="000000"/>
          <w:sz w:val="24"/>
          <w:szCs w:val="24"/>
        </w:rPr>
      </w:pPr>
      <w:r>
        <w:rPr>
          <w:rFonts w:ascii="Arial" w:eastAsia="Arial" w:hAnsi="Arial" w:cs="Arial"/>
          <w:color w:val="000000"/>
          <w:sz w:val="24"/>
          <w:szCs w:val="24"/>
        </w:rPr>
        <w:t>In this Certificate, the word ’person’ includes any person, body or association, corporate or incorporate and ‘agreement’ includes any arrangement whether formal or informal and whether legally binding or not.</w:t>
      </w:r>
    </w:p>
    <w:p w14:paraId="27A566C0" w14:textId="77777777" w:rsidR="00F6000E" w:rsidRDefault="00AB254F">
      <w:pPr>
        <w:widowControl w:val="0"/>
        <w:pBdr>
          <w:top w:val="nil"/>
          <w:left w:val="nil"/>
          <w:bottom w:val="nil"/>
          <w:right w:val="nil"/>
          <w:between w:val="nil"/>
        </w:pBdr>
        <w:tabs>
          <w:tab w:val="left" w:pos="851"/>
          <w:tab w:val="left" w:pos="1843"/>
          <w:tab w:val="left" w:pos="3119"/>
          <w:tab w:val="left" w:pos="4253"/>
        </w:tabs>
        <w:spacing w:after="240"/>
        <w:jc w:val="both"/>
        <w:rPr>
          <w:rFonts w:ascii="Arial" w:eastAsia="Arial" w:hAnsi="Arial" w:cs="Arial"/>
          <w:color w:val="000000"/>
          <w:sz w:val="24"/>
          <w:szCs w:val="24"/>
        </w:rPr>
      </w:pPr>
      <w:r>
        <w:rPr>
          <w:rFonts w:ascii="Arial" w:eastAsia="Arial" w:hAnsi="Arial" w:cs="Arial"/>
          <w:color w:val="000000"/>
          <w:sz w:val="24"/>
          <w:szCs w:val="24"/>
        </w:rPr>
        <w:t xml:space="preserve">I/we agree that the Employer may, in its consideration of the offer, and in any subsequent actions, rely upon the statements made in this certificate. </w:t>
      </w:r>
    </w:p>
    <w:p w14:paraId="0F639325" w14:textId="77777777" w:rsidR="00F6000E" w:rsidRDefault="00F6000E">
      <w:pPr>
        <w:widowControl w:val="0"/>
        <w:pBdr>
          <w:top w:val="nil"/>
          <w:left w:val="nil"/>
          <w:bottom w:val="nil"/>
          <w:right w:val="nil"/>
          <w:between w:val="nil"/>
        </w:pBdr>
        <w:tabs>
          <w:tab w:val="left" w:pos="851"/>
          <w:tab w:val="left" w:pos="1843"/>
          <w:tab w:val="left" w:pos="3119"/>
          <w:tab w:val="left" w:pos="4253"/>
          <w:tab w:val="left" w:pos="935"/>
          <w:tab w:val="left" w:pos="5236"/>
        </w:tabs>
        <w:spacing w:after="240"/>
        <w:jc w:val="both"/>
        <w:rPr>
          <w:rFonts w:ascii="Arial" w:eastAsia="Arial" w:hAnsi="Arial" w:cs="Arial"/>
          <w:color w:val="000000"/>
          <w:sz w:val="24"/>
          <w:szCs w:val="24"/>
        </w:rPr>
      </w:pPr>
    </w:p>
    <w:p w14:paraId="7A10992D" w14:textId="77777777" w:rsidR="00F6000E" w:rsidRDefault="00AB254F">
      <w:pPr>
        <w:widowControl w:val="0"/>
        <w:pBdr>
          <w:top w:val="nil"/>
          <w:left w:val="nil"/>
          <w:bottom w:val="nil"/>
          <w:right w:val="nil"/>
          <w:between w:val="nil"/>
        </w:pBdr>
        <w:tabs>
          <w:tab w:val="left" w:pos="851"/>
          <w:tab w:val="left" w:pos="1843"/>
          <w:tab w:val="left" w:pos="3119"/>
          <w:tab w:val="left" w:pos="4253"/>
          <w:tab w:val="left" w:pos="935"/>
          <w:tab w:val="left" w:pos="5236"/>
        </w:tabs>
        <w:spacing w:after="240"/>
        <w:jc w:val="both"/>
        <w:rPr>
          <w:rFonts w:ascii="Arial" w:eastAsia="Arial" w:hAnsi="Arial" w:cs="Arial"/>
          <w:color w:val="000000"/>
          <w:sz w:val="24"/>
          <w:szCs w:val="24"/>
          <w:u w:val="single"/>
        </w:rPr>
      </w:pPr>
      <w:r>
        <w:rPr>
          <w:rFonts w:ascii="Arial" w:eastAsia="Arial" w:hAnsi="Arial" w:cs="Arial"/>
          <w:color w:val="000000"/>
          <w:sz w:val="24"/>
          <w:szCs w:val="24"/>
        </w:rPr>
        <w:t xml:space="preserve">Signed </w:t>
      </w:r>
      <w:r>
        <w:rPr>
          <w:rFonts w:ascii="Arial" w:eastAsia="Arial" w:hAnsi="Arial" w:cs="Arial"/>
          <w:color w:val="000000"/>
          <w:sz w:val="24"/>
          <w:szCs w:val="24"/>
          <w:u w:val="single"/>
        </w:rPr>
        <w:tab/>
      </w:r>
      <w:r>
        <w:rPr>
          <w:rFonts w:ascii="Arial" w:eastAsia="Arial" w:hAnsi="Arial" w:cs="Arial"/>
          <w:color w:val="000000"/>
          <w:sz w:val="24"/>
          <w:szCs w:val="24"/>
          <w:u w:val="single"/>
        </w:rPr>
        <w:tab/>
      </w:r>
    </w:p>
    <w:p w14:paraId="69D15007" w14:textId="77777777" w:rsidR="00F6000E" w:rsidRDefault="00AB254F">
      <w:pPr>
        <w:widowControl w:val="0"/>
        <w:pBdr>
          <w:top w:val="nil"/>
          <w:left w:val="nil"/>
          <w:bottom w:val="nil"/>
          <w:right w:val="nil"/>
          <w:between w:val="nil"/>
        </w:pBdr>
        <w:tabs>
          <w:tab w:val="left" w:pos="851"/>
          <w:tab w:val="left" w:pos="1843"/>
          <w:tab w:val="left" w:pos="3119"/>
          <w:tab w:val="left" w:pos="4253"/>
          <w:tab w:val="left" w:pos="935"/>
          <w:tab w:val="left" w:pos="5236"/>
        </w:tabs>
        <w:spacing w:after="240"/>
        <w:jc w:val="both"/>
        <w:rPr>
          <w:rFonts w:ascii="Arial" w:eastAsia="Arial" w:hAnsi="Arial" w:cs="Arial"/>
          <w:color w:val="000000"/>
          <w:sz w:val="24"/>
          <w:szCs w:val="24"/>
          <w:u w:val="single"/>
        </w:rPr>
      </w:pPr>
      <w:r>
        <w:rPr>
          <w:rFonts w:ascii="Arial" w:eastAsia="Arial" w:hAnsi="Arial" w:cs="Arial"/>
          <w:color w:val="000000"/>
          <w:sz w:val="24"/>
          <w:szCs w:val="24"/>
        </w:rPr>
        <w:t xml:space="preserve">Name  </w:t>
      </w:r>
      <w:r>
        <w:rPr>
          <w:rFonts w:ascii="Arial" w:eastAsia="Arial" w:hAnsi="Arial" w:cs="Arial"/>
          <w:color w:val="000000"/>
          <w:sz w:val="24"/>
          <w:szCs w:val="24"/>
          <w:u w:val="single"/>
        </w:rPr>
        <w:tab/>
      </w:r>
      <w:r>
        <w:rPr>
          <w:rFonts w:ascii="Arial" w:eastAsia="Arial" w:hAnsi="Arial" w:cs="Arial"/>
          <w:color w:val="000000"/>
          <w:sz w:val="24"/>
          <w:szCs w:val="24"/>
          <w:u w:val="single"/>
        </w:rPr>
        <w:tab/>
      </w:r>
    </w:p>
    <w:p w14:paraId="1DF7FFFA" w14:textId="77777777" w:rsidR="00F6000E" w:rsidRDefault="00AB254F">
      <w:pPr>
        <w:widowControl w:val="0"/>
        <w:pBdr>
          <w:top w:val="nil"/>
          <w:left w:val="nil"/>
          <w:bottom w:val="nil"/>
          <w:right w:val="nil"/>
          <w:between w:val="nil"/>
        </w:pBdr>
        <w:tabs>
          <w:tab w:val="left" w:pos="851"/>
          <w:tab w:val="left" w:pos="1843"/>
          <w:tab w:val="left" w:pos="3119"/>
          <w:tab w:val="left" w:pos="4253"/>
          <w:tab w:val="left" w:pos="935"/>
          <w:tab w:val="left" w:pos="5236"/>
        </w:tabs>
        <w:spacing w:after="240"/>
        <w:jc w:val="both"/>
        <w:rPr>
          <w:rFonts w:ascii="Arial" w:eastAsia="Arial" w:hAnsi="Arial" w:cs="Arial"/>
          <w:color w:val="000000"/>
          <w:sz w:val="24"/>
          <w:szCs w:val="24"/>
          <w:u w:val="single"/>
        </w:rPr>
      </w:pPr>
      <w:r>
        <w:rPr>
          <w:rFonts w:ascii="Arial" w:eastAsia="Arial" w:hAnsi="Arial" w:cs="Arial"/>
          <w:color w:val="000000"/>
          <w:sz w:val="24"/>
          <w:szCs w:val="24"/>
        </w:rPr>
        <w:t xml:space="preserve">Position </w:t>
      </w:r>
      <w:r>
        <w:rPr>
          <w:rFonts w:ascii="Arial" w:eastAsia="Arial" w:hAnsi="Arial" w:cs="Arial"/>
          <w:color w:val="000000"/>
          <w:sz w:val="24"/>
          <w:szCs w:val="24"/>
          <w:u w:val="single"/>
        </w:rPr>
        <w:tab/>
      </w:r>
      <w:r>
        <w:rPr>
          <w:rFonts w:ascii="Arial" w:eastAsia="Arial" w:hAnsi="Arial" w:cs="Arial"/>
          <w:color w:val="000000"/>
          <w:sz w:val="24"/>
          <w:szCs w:val="24"/>
          <w:u w:val="single"/>
        </w:rPr>
        <w:tab/>
      </w:r>
    </w:p>
    <w:p w14:paraId="4E23CEB8" w14:textId="77777777" w:rsidR="00F6000E" w:rsidRDefault="00AB254F">
      <w:pPr>
        <w:widowControl w:val="0"/>
        <w:pBdr>
          <w:top w:val="nil"/>
          <w:left w:val="nil"/>
          <w:bottom w:val="nil"/>
          <w:right w:val="nil"/>
          <w:between w:val="nil"/>
        </w:pBdr>
        <w:tabs>
          <w:tab w:val="left" w:pos="851"/>
          <w:tab w:val="left" w:pos="1843"/>
          <w:tab w:val="left" w:pos="3119"/>
          <w:tab w:val="left" w:pos="4253"/>
          <w:tab w:val="left" w:pos="935"/>
          <w:tab w:val="left" w:pos="5236"/>
        </w:tabs>
        <w:spacing w:after="240"/>
        <w:jc w:val="both"/>
        <w:rPr>
          <w:rFonts w:ascii="Arial" w:eastAsia="Arial" w:hAnsi="Arial" w:cs="Arial"/>
          <w:color w:val="000000"/>
          <w:sz w:val="24"/>
          <w:szCs w:val="24"/>
        </w:rPr>
      </w:pPr>
      <w:r>
        <w:rPr>
          <w:rFonts w:ascii="Arial" w:eastAsia="Arial" w:hAnsi="Arial" w:cs="Arial"/>
          <w:color w:val="000000"/>
          <w:sz w:val="24"/>
          <w:szCs w:val="24"/>
        </w:rPr>
        <w:t xml:space="preserve">For and on behalf of </w:t>
      </w:r>
      <w:r>
        <w:rPr>
          <w:rFonts w:ascii="Arial" w:eastAsia="Arial" w:hAnsi="Arial" w:cs="Arial"/>
          <w:color w:val="FF0000"/>
          <w:sz w:val="24"/>
          <w:szCs w:val="24"/>
        </w:rPr>
        <w:t>[Insert the name of your company below]</w:t>
      </w:r>
      <w:r>
        <w:rPr>
          <w:rFonts w:ascii="Arial" w:eastAsia="Arial" w:hAnsi="Arial" w:cs="Arial"/>
          <w:color w:val="000000"/>
          <w:sz w:val="24"/>
          <w:szCs w:val="24"/>
          <w:u w:val="single"/>
        </w:rPr>
        <w:tab/>
      </w:r>
      <w:r>
        <w:rPr>
          <w:rFonts w:ascii="Arial" w:eastAsia="Arial" w:hAnsi="Arial" w:cs="Arial"/>
          <w:color w:val="000000"/>
          <w:sz w:val="24"/>
          <w:szCs w:val="24"/>
          <w:u w:val="single"/>
        </w:rPr>
        <w:tab/>
      </w:r>
      <w:r>
        <w:rPr>
          <w:rFonts w:ascii="Arial" w:eastAsia="Arial" w:hAnsi="Arial" w:cs="Arial"/>
          <w:color w:val="000000"/>
          <w:sz w:val="24"/>
          <w:szCs w:val="24"/>
          <w:u w:val="single"/>
        </w:rPr>
        <w:tab/>
      </w:r>
    </w:p>
    <w:p w14:paraId="4EBE4BD3" w14:textId="77777777" w:rsidR="00F6000E" w:rsidRDefault="00F6000E">
      <w:pPr>
        <w:tabs>
          <w:tab w:val="left" w:pos="0"/>
        </w:tabs>
        <w:rPr>
          <w:b/>
          <w:sz w:val="28"/>
          <w:szCs w:val="28"/>
        </w:rPr>
      </w:pPr>
    </w:p>
    <w:p w14:paraId="756FB577" w14:textId="77777777" w:rsidR="00F6000E" w:rsidRDefault="00F6000E">
      <w:pPr>
        <w:tabs>
          <w:tab w:val="left" w:pos="0"/>
        </w:tabs>
        <w:rPr>
          <w:b/>
          <w:sz w:val="28"/>
          <w:szCs w:val="28"/>
        </w:rPr>
      </w:pPr>
    </w:p>
    <w:p w14:paraId="599191F0" w14:textId="77777777" w:rsidR="00F6000E" w:rsidRDefault="00F6000E">
      <w:pPr>
        <w:tabs>
          <w:tab w:val="left" w:pos="0"/>
        </w:tabs>
        <w:rPr>
          <w:b/>
          <w:sz w:val="28"/>
          <w:szCs w:val="28"/>
        </w:rPr>
      </w:pPr>
    </w:p>
    <w:p w14:paraId="409879D5" w14:textId="77777777" w:rsidR="00F6000E" w:rsidRDefault="00F6000E">
      <w:pPr>
        <w:tabs>
          <w:tab w:val="left" w:pos="0"/>
        </w:tabs>
        <w:rPr>
          <w:b/>
          <w:sz w:val="28"/>
          <w:szCs w:val="28"/>
        </w:rPr>
      </w:pPr>
    </w:p>
    <w:p w14:paraId="3486AB75" w14:textId="77777777" w:rsidR="00F6000E" w:rsidRDefault="00F6000E">
      <w:pPr>
        <w:tabs>
          <w:tab w:val="left" w:pos="0"/>
        </w:tabs>
        <w:rPr>
          <w:b/>
          <w:sz w:val="28"/>
          <w:szCs w:val="28"/>
        </w:rPr>
      </w:pPr>
    </w:p>
    <w:p w14:paraId="2D6C817F" w14:textId="77777777" w:rsidR="00F6000E" w:rsidRDefault="00F6000E">
      <w:pPr>
        <w:tabs>
          <w:tab w:val="left" w:pos="0"/>
        </w:tabs>
        <w:rPr>
          <w:b/>
          <w:sz w:val="28"/>
          <w:szCs w:val="28"/>
        </w:rPr>
      </w:pPr>
    </w:p>
    <w:p w14:paraId="36B09E62" w14:textId="77777777" w:rsidR="00F6000E" w:rsidRDefault="00AB254F">
      <w:pPr>
        <w:tabs>
          <w:tab w:val="left" w:pos="0"/>
        </w:tabs>
        <w:rPr>
          <w:b/>
          <w:sz w:val="28"/>
          <w:szCs w:val="28"/>
        </w:rPr>
      </w:pPr>
      <w:r>
        <w:br w:type="page"/>
      </w:r>
    </w:p>
    <w:p w14:paraId="30B8E6C0" w14:textId="77777777" w:rsidR="00F6000E" w:rsidRDefault="00AB254F">
      <w:pPr>
        <w:tabs>
          <w:tab w:val="left" w:pos="0"/>
        </w:tabs>
        <w:rPr>
          <w:b/>
          <w:sz w:val="28"/>
          <w:szCs w:val="28"/>
        </w:rPr>
      </w:pPr>
      <w:r>
        <w:rPr>
          <w:noProof/>
        </w:rPr>
        <w:lastRenderedPageBreak/>
        <mc:AlternateContent>
          <mc:Choice Requires="wps">
            <w:drawing>
              <wp:anchor distT="0" distB="0" distL="114300" distR="114300" simplePos="0" relativeHeight="251677696" behindDoc="0" locked="0" layoutInCell="1" hidden="0" allowOverlap="1" wp14:anchorId="414A5D5E" wp14:editId="5CECA86D">
                <wp:simplePos x="0" y="0"/>
                <wp:positionH relativeFrom="column">
                  <wp:posOffset>25401</wp:posOffset>
                </wp:positionH>
                <wp:positionV relativeFrom="paragraph">
                  <wp:posOffset>-241299</wp:posOffset>
                </wp:positionV>
                <wp:extent cx="5781675" cy="375285"/>
                <wp:effectExtent l="0" t="0" r="0" b="0"/>
                <wp:wrapNone/>
                <wp:docPr id="27" name=""/>
                <wp:cNvGraphicFramePr/>
                <a:graphic xmlns:a="http://schemas.openxmlformats.org/drawingml/2006/main">
                  <a:graphicData uri="http://schemas.microsoft.com/office/word/2010/wordprocessingShape">
                    <wps:wsp>
                      <wps:cNvSpPr/>
                      <wps:spPr>
                        <a:xfrm>
                          <a:off x="2459925" y="3597120"/>
                          <a:ext cx="5772150" cy="365760"/>
                        </a:xfrm>
                        <a:prstGeom prst="roundRect">
                          <a:avLst>
                            <a:gd name="adj" fmla="val 16667"/>
                          </a:avLst>
                        </a:prstGeom>
                        <a:solidFill>
                          <a:srgbClr val="DDDDDD"/>
                        </a:solidFill>
                        <a:ln w="9525" cap="flat" cmpd="sng">
                          <a:solidFill>
                            <a:srgbClr val="969696"/>
                          </a:solidFill>
                          <a:prstDash val="solid"/>
                          <a:round/>
                          <a:headEnd type="none" w="sm" len="sm"/>
                          <a:tailEnd type="none" w="sm" len="sm"/>
                        </a:ln>
                      </wps:spPr>
                      <wps:txbx>
                        <w:txbxContent>
                          <w:p w14:paraId="71B61CF8" w14:textId="12226E1C" w:rsidR="00485FF3" w:rsidRDefault="00485FF3" w:rsidP="007C38F6">
                            <w:pPr>
                              <w:pStyle w:val="Heading1"/>
                            </w:pPr>
                            <w:bookmarkStart w:id="173" w:name="_Toc67314615"/>
                            <w:r>
                              <w:t>14 Form of Tender</w:t>
                            </w:r>
                            <w:bookmarkEnd w:id="173"/>
                          </w:p>
                          <w:p w14:paraId="7282588B" w14:textId="77777777" w:rsidR="00485FF3" w:rsidRDefault="00485FF3"/>
                          <w:p w14:paraId="0D8BAF7B" w14:textId="77777777" w:rsidR="00485FF3" w:rsidRDefault="00485FF3">
                            <w:pPr>
                              <w:jc w:val="center"/>
                              <w:textDirection w:val="btLr"/>
                            </w:pPr>
                            <w:r>
                              <w:rPr>
                                <w:rFonts w:ascii="Arial" w:eastAsia="Arial" w:hAnsi="Arial" w:cs="Arial"/>
                                <w:b/>
                                <w:color w:val="000000"/>
                                <w:sz w:val="28"/>
                              </w:rPr>
                              <w:t>12 Form of Tender</w:t>
                            </w:r>
                          </w:p>
                          <w:p w14:paraId="42D7B336" w14:textId="77777777" w:rsidR="00485FF3" w:rsidRDefault="00485FF3"/>
                          <w:p w14:paraId="2D4B732E" w14:textId="6802FAED" w:rsidR="00485FF3" w:rsidRDefault="00485FF3">
                            <w:pPr>
                              <w:jc w:val="center"/>
                              <w:textDirection w:val="btLr"/>
                            </w:pPr>
                            <w:r>
                              <w:rPr>
                                <w:rFonts w:ascii="Arial" w:eastAsia="Arial" w:hAnsi="Arial" w:cs="Arial"/>
                                <w:b/>
                                <w:color w:val="000000"/>
                                <w:sz w:val="28"/>
                              </w:rPr>
                              <w:t>12 Form of Tender</w:t>
                            </w:r>
                          </w:p>
                          <w:p w14:paraId="428E761D" w14:textId="77777777" w:rsidR="00485FF3" w:rsidRDefault="00485FF3"/>
                          <w:p w14:paraId="570273FE" w14:textId="6E561E88" w:rsidR="00485FF3" w:rsidRDefault="00485FF3">
                            <w:pPr>
                              <w:jc w:val="center"/>
                              <w:textDirection w:val="btLr"/>
                            </w:pPr>
                            <w:r>
                              <w:rPr>
                                <w:rFonts w:ascii="Arial" w:eastAsia="Arial" w:hAnsi="Arial" w:cs="Arial"/>
                                <w:b/>
                                <w:color w:val="000000"/>
                                <w:sz w:val="28"/>
                              </w:rPr>
                              <w:t>12 Form of Tender</w:t>
                            </w:r>
                          </w:p>
                        </w:txbxContent>
                      </wps:txbx>
                      <wps:bodyPr spcFirstLastPara="1" wrap="square" lIns="91425" tIns="45700" rIns="91425" bIns="45700" anchor="t" anchorCtr="0">
                        <a:noAutofit/>
                      </wps:bodyPr>
                    </wps:wsp>
                  </a:graphicData>
                </a:graphic>
              </wp:anchor>
            </w:drawing>
          </mc:Choice>
          <mc:Fallback>
            <w:pict>
              <v:roundrect w14:anchorId="414A5D5E" id="_x0000_s1072" style="position:absolute;margin-left:2pt;margin-top:-19pt;width:455.25pt;height:29.55pt;z-index:251677696;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" fillcolor="#ddd" strokecolor="#969696">
                <v:stroke startarrowwidth="narrow" startarrowlength="short" endarrowwidth="narrow" endarrowlength="short"/>
                <v:textbox inset="2.53958mm,1.2694mm,2.53958mm,1.2694mm">
                  <w:txbxContent>
                    <w:p w14:paraId="71B61CF8" w14:textId="12226E1C" w:rsidR="00485FF3" w:rsidRDefault="00485FF3" w:rsidP="007C38F6">
                      <w:pPr>
                        <w:pStyle w:val="Heading1"/>
                      </w:pPr>
                      <w:bookmarkStart w:id="174" w:name="_Toc67314615"/>
                      <w:r>
                        <w:t>14 Form of Tender</w:t>
                      </w:r>
                      <w:bookmarkEnd w:id="174"/>
                    </w:p>
                    <w:p w14:paraId="7282588B" w14:textId="77777777" w:rsidR="00485FF3" w:rsidRDefault="00485FF3"/>
                    <w:p w14:paraId="0D8BAF7B" w14:textId="77777777" w:rsidR="00485FF3" w:rsidRDefault="00485FF3">
                      <w:pPr>
                        <w:jc w:val="center"/>
                        <w:textDirection w:val="btLr"/>
                      </w:pPr>
                      <w:r>
                        <w:rPr>
                          <w:rFonts w:ascii="Arial" w:eastAsia="Arial" w:hAnsi="Arial" w:cs="Arial"/>
                          <w:b/>
                          <w:color w:val="000000"/>
                          <w:sz w:val="28"/>
                        </w:rPr>
                        <w:t>12 Form of Tender</w:t>
                      </w:r>
                    </w:p>
                    <w:p w14:paraId="42D7B336" w14:textId="77777777" w:rsidR="00485FF3" w:rsidRDefault="00485FF3"/>
                    <w:p w14:paraId="2D4B732E" w14:textId="6802FAED" w:rsidR="00485FF3" w:rsidRDefault="00485FF3">
                      <w:pPr>
                        <w:jc w:val="center"/>
                        <w:textDirection w:val="btLr"/>
                      </w:pPr>
                      <w:r>
                        <w:rPr>
                          <w:rFonts w:ascii="Arial" w:eastAsia="Arial" w:hAnsi="Arial" w:cs="Arial"/>
                          <w:b/>
                          <w:color w:val="000000"/>
                          <w:sz w:val="28"/>
                        </w:rPr>
                        <w:t>12 Form of Tender</w:t>
                      </w:r>
                    </w:p>
                    <w:p w14:paraId="428E761D" w14:textId="77777777" w:rsidR="00485FF3" w:rsidRDefault="00485FF3"/>
                    <w:p w14:paraId="570273FE" w14:textId="6E561E88" w:rsidR="00485FF3" w:rsidRDefault="00485FF3">
                      <w:pPr>
                        <w:jc w:val="center"/>
                        <w:textDirection w:val="btLr"/>
                      </w:pPr>
                      <w:r>
                        <w:rPr>
                          <w:rFonts w:ascii="Arial" w:eastAsia="Arial" w:hAnsi="Arial" w:cs="Arial"/>
                          <w:b/>
                          <w:color w:val="000000"/>
                          <w:sz w:val="28"/>
                        </w:rPr>
                        <w:t>12 Form of Tender</w:t>
                      </w:r>
                    </w:p>
                  </w:txbxContent>
                </v:textbox>
              </v:roundrect>
            </w:pict>
          </mc:Fallback>
        </mc:AlternateContent>
      </w:r>
    </w:p>
    <w:p w14:paraId="407922BA" w14:textId="77777777" w:rsidR="00F6000E" w:rsidRDefault="00AB254F">
      <w:pPr>
        <w:widowControl w:val="0"/>
        <w:tabs>
          <w:tab w:val="left" w:pos="851"/>
          <w:tab w:val="left" w:pos="1843"/>
          <w:tab w:val="left" w:pos="3119"/>
          <w:tab w:val="left" w:pos="4253"/>
        </w:tabs>
        <w:spacing w:after="240" w:line="312" w:lineRule="auto"/>
        <w:jc w:val="both"/>
        <w:rPr>
          <w:rFonts w:ascii="Arial" w:eastAsia="Arial" w:hAnsi="Arial" w:cs="Arial"/>
          <w:sz w:val="24"/>
          <w:szCs w:val="24"/>
        </w:rPr>
      </w:pPr>
      <w:r>
        <w:rPr>
          <w:rFonts w:ascii="Arial" w:eastAsia="Arial" w:hAnsi="Arial" w:cs="Arial"/>
          <w:sz w:val="24"/>
          <w:szCs w:val="24"/>
        </w:rPr>
        <w:t>Cleaning Services (the ’Contract’)</w:t>
      </w:r>
    </w:p>
    <w:p w14:paraId="0235FE49" w14:textId="77777777" w:rsidR="00F6000E" w:rsidRDefault="00AB254F">
      <w:pPr>
        <w:widowControl w:val="0"/>
        <w:tabs>
          <w:tab w:val="left" w:pos="851"/>
          <w:tab w:val="left" w:pos="1843"/>
          <w:tab w:val="left" w:pos="3119"/>
          <w:tab w:val="left" w:pos="4253"/>
        </w:tabs>
        <w:spacing w:after="240" w:line="312" w:lineRule="auto"/>
        <w:jc w:val="both"/>
        <w:rPr>
          <w:rFonts w:ascii="Arial" w:eastAsia="Arial" w:hAnsi="Arial" w:cs="Arial"/>
          <w:b/>
          <w:sz w:val="24"/>
          <w:szCs w:val="24"/>
        </w:rPr>
      </w:pPr>
      <w:r>
        <w:rPr>
          <w:rFonts w:ascii="Arial" w:eastAsia="Arial" w:hAnsi="Arial" w:cs="Arial"/>
          <w:b/>
          <w:sz w:val="24"/>
          <w:szCs w:val="24"/>
        </w:rPr>
        <w:t>Form of Tender</w:t>
      </w:r>
    </w:p>
    <w:p w14:paraId="6C68D949" w14:textId="77777777" w:rsidR="00F6000E" w:rsidRDefault="00AB254F">
      <w:pPr>
        <w:widowControl w:val="0"/>
        <w:jc w:val="both"/>
        <w:rPr>
          <w:rFonts w:ascii="Arial" w:eastAsia="Arial" w:hAnsi="Arial" w:cs="Arial"/>
          <w:sz w:val="24"/>
          <w:szCs w:val="24"/>
        </w:rPr>
      </w:pPr>
      <w:r>
        <w:rPr>
          <w:rFonts w:ascii="Arial" w:eastAsia="Arial" w:hAnsi="Arial" w:cs="Arial"/>
          <w:sz w:val="24"/>
          <w:szCs w:val="24"/>
        </w:rPr>
        <w:t>To:</w:t>
      </w:r>
      <w:r>
        <w:rPr>
          <w:rFonts w:ascii="Arial" w:eastAsia="Arial" w:hAnsi="Arial" w:cs="Arial"/>
          <w:sz w:val="24"/>
          <w:szCs w:val="24"/>
        </w:rPr>
        <w:tab/>
      </w:r>
      <w:r>
        <w:rPr>
          <w:rFonts w:ascii="Arial" w:eastAsia="Arial" w:hAnsi="Arial" w:cs="Arial"/>
          <w:b/>
          <w:sz w:val="24"/>
          <w:szCs w:val="24"/>
        </w:rPr>
        <w:t xml:space="preserve">The Heights Primary </w:t>
      </w:r>
      <w:proofErr w:type="gramStart"/>
      <w:r>
        <w:rPr>
          <w:rFonts w:ascii="Arial" w:eastAsia="Arial" w:hAnsi="Arial" w:cs="Arial"/>
          <w:b/>
          <w:sz w:val="24"/>
          <w:szCs w:val="24"/>
        </w:rPr>
        <w:t>School  (</w:t>
      </w:r>
      <w:proofErr w:type="gramEnd"/>
      <w:r>
        <w:rPr>
          <w:rFonts w:ascii="Arial" w:eastAsia="Arial" w:hAnsi="Arial" w:cs="Arial"/>
          <w:b/>
          <w:sz w:val="24"/>
          <w:szCs w:val="24"/>
        </w:rPr>
        <w:t>the ‘Employer’)</w:t>
      </w:r>
    </w:p>
    <w:p w14:paraId="0D64AA27" w14:textId="77777777" w:rsidR="00F6000E" w:rsidRDefault="00F6000E">
      <w:pPr>
        <w:widowControl w:val="0"/>
        <w:tabs>
          <w:tab w:val="left" w:pos="851"/>
          <w:tab w:val="left" w:pos="1843"/>
          <w:tab w:val="left" w:pos="3119"/>
          <w:tab w:val="left" w:pos="4253"/>
        </w:tabs>
        <w:spacing w:after="240" w:line="312" w:lineRule="auto"/>
        <w:ind w:left="720" w:hanging="720"/>
        <w:jc w:val="both"/>
        <w:rPr>
          <w:rFonts w:ascii="Arial" w:eastAsia="Arial" w:hAnsi="Arial" w:cs="Arial"/>
          <w:sz w:val="24"/>
          <w:szCs w:val="24"/>
        </w:rPr>
      </w:pPr>
    </w:p>
    <w:p w14:paraId="69E06279" w14:textId="77777777" w:rsidR="00F6000E" w:rsidRDefault="00AB254F">
      <w:pPr>
        <w:widowControl w:val="0"/>
        <w:tabs>
          <w:tab w:val="left" w:pos="851"/>
          <w:tab w:val="left" w:pos="1843"/>
          <w:tab w:val="left" w:pos="3119"/>
          <w:tab w:val="left" w:pos="4253"/>
        </w:tabs>
        <w:spacing w:after="240" w:line="312" w:lineRule="auto"/>
        <w:jc w:val="both"/>
        <w:rPr>
          <w:rFonts w:ascii="Arial" w:eastAsia="Arial" w:hAnsi="Arial" w:cs="Arial"/>
          <w:sz w:val="24"/>
          <w:szCs w:val="24"/>
        </w:rPr>
      </w:pPr>
      <w:r>
        <w:rPr>
          <w:rFonts w:ascii="Arial" w:eastAsia="Arial" w:hAnsi="Arial" w:cs="Arial"/>
          <w:sz w:val="24"/>
          <w:szCs w:val="24"/>
        </w:rPr>
        <w:t>For the attention of: Caroline Hoyle, Business Manager</w:t>
      </w:r>
    </w:p>
    <w:p w14:paraId="602EA0A9" w14:textId="77777777" w:rsidR="00F6000E" w:rsidRDefault="00AB254F">
      <w:pPr>
        <w:widowControl w:val="0"/>
        <w:tabs>
          <w:tab w:val="left" w:pos="851"/>
          <w:tab w:val="left" w:pos="1843"/>
          <w:tab w:val="left" w:pos="3119"/>
          <w:tab w:val="left" w:pos="4253"/>
        </w:tabs>
        <w:spacing w:after="240" w:line="312" w:lineRule="auto"/>
        <w:jc w:val="both"/>
        <w:rPr>
          <w:rFonts w:ascii="Arial" w:eastAsia="Arial" w:hAnsi="Arial" w:cs="Arial"/>
          <w:sz w:val="24"/>
          <w:szCs w:val="24"/>
          <w:u w:val="single"/>
        </w:rPr>
      </w:pPr>
      <w:r>
        <w:rPr>
          <w:rFonts w:ascii="Arial" w:eastAsia="Arial" w:hAnsi="Arial" w:cs="Arial"/>
          <w:sz w:val="24"/>
          <w:szCs w:val="24"/>
        </w:rPr>
        <w:t xml:space="preserve">Date: </w:t>
      </w:r>
    </w:p>
    <w:p w14:paraId="77D65207" w14:textId="77777777" w:rsidR="00F6000E" w:rsidRDefault="00AB254F">
      <w:pPr>
        <w:widowControl w:val="0"/>
        <w:tabs>
          <w:tab w:val="left" w:pos="851"/>
          <w:tab w:val="left" w:pos="1843"/>
          <w:tab w:val="left" w:pos="3119"/>
          <w:tab w:val="left" w:pos="4253"/>
        </w:tabs>
        <w:spacing w:after="240" w:line="312" w:lineRule="auto"/>
        <w:jc w:val="both"/>
        <w:rPr>
          <w:rFonts w:ascii="Arial" w:eastAsia="Arial" w:hAnsi="Arial" w:cs="Arial"/>
          <w:sz w:val="24"/>
          <w:szCs w:val="24"/>
        </w:rPr>
      </w:pPr>
      <w:r>
        <w:rPr>
          <w:rFonts w:ascii="Arial" w:eastAsia="Arial" w:hAnsi="Arial" w:cs="Arial"/>
          <w:sz w:val="24"/>
          <w:szCs w:val="24"/>
        </w:rPr>
        <w:t>Dear Sir or Madam</w:t>
      </w:r>
    </w:p>
    <w:p w14:paraId="7415C030" w14:textId="77777777" w:rsidR="00F6000E" w:rsidRDefault="00AB254F">
      <w:pPr>
        <w:widowControl w:val="0"/>
        <w:tabs>
          <w:tab w:val="left" w:pos="851"/>
          <w:tab w:val="left" w:pos="1843"/>
          <w:tab w:val="left" w:pos="3119"/>
          <w:tab w:val="left" w:pos="4253"/>
        </w:tabs>
        <w:spacing w:after="240" w:line="312" w:lineRule="auto"/>
        <w:jc w:val="both"/>
        <w:rPr>
          <w:rFonts w:ascii="Arial" w:eastAsia="Arial" w:hAnsi="Arial" w:cs="Arial"/>
          <w:b/>
          <w:sz w:val="24"/>
          <w:szCs w:val="24"/>
        </w:rPr>
      </w:pPr>
      <w:r>
        <w:rPr>
          <w:rFonts w:ascii="Arial" w:eastAsia="Arial" w:hAnsi="Arial" w:cs="Arial"/>
          <w:b/>
          <w:sz w:val="24"/>
          <w:szCs w:val="24"/>
        </w:rPr>
        <w:t>Tender for the</w:t>
      </w:r>
      <w:r>
        <w:rPr>
          <w:rFonts w:ascii="Arial" w:eastAsia="Arial" w:hAnsi="Arial" w:cs="Arial"/>
          <w:b/>
          <w:i/>
          <w:sz w:val="24"/>
          <w:szCs w:val="24"/>
        </w:rPr>
        <w:t xml:space="preserve"> </w:t>
      </w:r>
      <w:r>
        <w:rPr>
          <w:rFonts w:ascii="Arial" w:eastAsia="Arial" w:hAnsi="Arial" w:cs="Arial"/>
          <w:b/>
          <w:sz w:val="24"/>
          <w:szCs w:val="24"/>
        </w:rPr>
        <w:t>Contract</w:t>
      </w:r>
    </w:p>
    <w:p w14:paraId="017AF624" w14:textId="77777777" w:rsidR="00F6000E" w:rsidRDefault="00AB254F">
      <w:pPr>
        <w:rPr>
          <w:rFonts w:ascii="Arial" w:eastAsia="Arial" w:hAnsi="Arial" w:cs="Arial"/>
          <w:sz w:val="24"/>
          <w:szCs w:val="24"/>
        </w:rPr>
      </w:pPr>
      <w:r>
        <w:rPr>
          <w:rFonts w:ascii="Arial" w:eastAsia="Arial" w:hAnsi="Arial" w:cs="Arial"/>
          <w:sz w:val="24"/>
          <w:szCs w:val="24"/>
        </w:rPr>
        <w:t>I/We, the undersigned, tender and offer to provide the Contract as listed below, which is more particularly referred to in the Invitation to Tender supplied to me/us for the purpose of tendering for the provision of the Contract and upon the terms of the Contract.</w:t>
      </w:r>
    </w:p>
    <w:p w14:paraId="65416A90" w14:textId="77777777" w:rsidR="00F6000E" w:rsidRDefault="00F6000E">
      <w:pPr>
        <w:rPr>
          <w:rFonts w:ascii="Arial" w:eastAsia="Arial" w:hAnsi="Arial" w:cs="Arial"/>
        </w:rPr>
      </w:pPr>
    </w:p>
    <w:p w14:paraId="19A20BF4" w14:textId="77777777" w:rsidR="00F6000E" w:rsidRDefault="00AB254F">
      <w:pPr>
        <w:widowControl w:val="0"/>
        <w:tabs>
          <w:tab w:val="left" w:pos="851"/>
          <w:tab w:val="left" w:pos="1843"/>
          <w:tab w:val="left" w:pos="3119"/>
          <w:tab w:val="left" w:pos="4253"/>
        </w:tabs>
        <w:spacing w:after="240" w:line="312" w:lineRule="auto"/>
        <w:jc w:val="both"/>
        <w:rPr>
          <w:rFonts w:ascii="Arial" w:eastAsia="Arial" w:hAnsi="Arial" w:cs="Arial"/>
          <w:sz w:val="24"/>
          <w:szCs w:val="24"/>
        </w:rPr>
      </w:pPr>
      <w:r>
        <w:rPr>
          <w:rFonts w:ascii="Arial" w:eastAsia="Arial" w:hAnsi="Arial" w:cs="Arial"/>
          <w:sz w:val="24"/>
          <w:szCs w:val="24"/>
        </w:rPr>
        <w:t>Attached to this Form of Tender are the following:</w:t>
      </w:r>
    </w:p>
    <w:p w14:paraId="78B15552" w14:textId="77777777" w:rsidR="00F6000E" w:rsidRDefault="00AB254F" w:rsidP="00C54F3D">
      <w:pPr>
        <w:numPr>
          <w:ilvl w:val="0"/>
          <w:numId w:val="14"/>
        </w:numPr>
        <w:ind w:left="851" w:hanging="851"/>
        <w:rPr>
          <w:rFonts w:ascii="Arial" w:eastAsia="Arial" w:hAnsi="Arial" w:cs="Arial"/>
          <w:sz w:val="24"/>
          <w:szCs w:val="24"/>
        </w:rPr>
      </w:pPr>
      <w:r>
        <w:rPr>
          <w:rFonts w:ascii="Arial" w:eastAsia="Arial" w:hAnsi="Arial" w:cs="Arial"/>
          <w:sz w:val="24"/>
          <w:szCs w:val="24"/>
        </w:rPr>
        <w:t>My/our response to the issues raised in Schedule 8 of</w:t>
      </w:r>
      <w:r>
        <w:rPr>
          <w:rFonts w:ascii="Arial" w:eastAsia="Arial" w:hAnsi="Arial" w:cs="Arial"/>
          <w:i/>
          <w:sz w:val="24"/>
          <w:szCs w:val="24"/>
        </w:rPr>
        <w:t xml:space="preserve"> </w:t>
      </w:r>
      <w:r>
        <w:rPr>
          <w:rFonts w:ascii="Arial" w:eastAsia="Arial" w:hAnsi="Arial" w:cs="Arial"/>
          <w:sz w:val="24"/>
          <w:szCs w:val="24"/>
        </w:rPr>
        <w:t>the ITT.</w:t>
      </w:r>
    </w:p>
    <w:p w14:paraId="46232825" w14:textId="77777777" w:rsidR="00F6000E" w:rsidRDefault="00F6000E">
      <w:pPr>
        <w:widowControl w:val="0"/>
        <w:rPr>
          <w:rFonts w:ascii="Arial" w:eastAsia="Arial" w:hAnsi="Arial" w:cs="Arial"/>
          <w:sz w:val="24"/>
          <w:szCs w:val="24"/>
        </w:rPr>
      </w:pPr>
    </w:p>
    <w:p w14:paraId="4DC7E8EF" w14:textId="77777777" w:rsidR="00F6000E" w:rsidRDefault="00AB254F" w:rsidP="00C54F3D">
      <w:pPr>
        <w:numPr>
          <w:ilvl w:val="0"/>
          <w:numId w:val="14"/>
        </w:numPr>
        <w:ind w:left="851" w:hanging="851"/>
        <w:rPr>
          <w:rFonts w:ascii="Arial" w:eastAsia="Arial" w:hAnsi="Arial" w:cs="Arial"/>
          <w:sz w:val="24"/>
          <w:szCs w:val="24"/>
        </w:rPr>
      </w:pPr>
      <w:r>
        <w:rPr>
          <w:rFonts w:ascii="Arial" w:eastAsia="Arial" w:hAnsi="Arial" w:cs="Arial"/>
          <w:sz w:val="24"/>
          <w:szCs w:val="24"/>
        </w:rPr>
        <w:t>The completed Pricing Schedule.</w:t>
      </w:r>
    </w:p>
    <w:p w14:paraId="093FFC55" w14:textId="77777777" w:rsidR="00F6000E" w:rsidRDefault="00F6000E">
      <w:pPr>
        <w:ind w:left="720"/>
        <w:jc w:val="both"/>
        <w:rPr>
          <w:rFonts w:ascii="Arial" w:eastAsia="Arial" w:hAnsi="Arial" w:cs="Arial"/>
          <w:b/>
          <w:sz w:val="24"/>
          <w:szCs w:val="24"/>
        </w:rPr>
      </w:pPr>
    </w:p>
    <w:p w14:paraId="76C004BE" w14:textId="77777777" w:rsidR="00F6000E" w:rsidRDefault="00AB254F" w:rsidP="00C54F3D">
      <w:pPr>
        <w:numPr>
          <w:ilvl w:val="0"/>
          <w:numId w:val="14"/>
        </w:numPr>
        <w:ind w:left="851" w:hanging="851"/>
        <w:rPr>
          <w:rFonts w:ascii="Arial" w:eastAsia="Arial" w:hAnsi="Arial" w:cs="Arial"/>
          <w:sz w:val="24"/>
          <w:szCs w:val="24"/>
        </w:rPr>
      </w:pPr>
      <w:r>
        <w:rPr>
          <w:rFonts w:ascii="Arial" w:eastAsia="Arial" w:hAnsi="Arial" w:cs="Arial"/>
          <w:sz w:val="24"/>
          <w:szCs w:val="24"/>
        </w:rPr>
        <w:t>A signed Declaration</w:t>
      </w:r>
    </w:p>
    <w:p w14:paraId="3F82F23F" w14:textId="77777777" w:rsidR="00F6000E" w:rsidRDefault="00F6000E">
      <w:pPr>
        <w:widowControl w:val="0"/>
        <w:rPr>
          <w:rFonts w:ascii="Arial" w:eastAsia="Arial" w:hAnsi="Arial" w:cs="Arial"/>
          <w:sz w:val="24"/>
          <w:szCs w:val="24"/>
        </w:rPr>
      </w:pPr>
    </w:p>
    <w:p w14:paraId="1D94333B" w14:textId="77777777" w:rsidR="00F6000E" w:rsidRDefault="00AB254F" w:rsidP="00C54F3D">
      <w:pPr>
        <w:numPr>
          <w:ilvl w:val="0"/>
          <w:numId w:val="14"/>
        </w:numPr>
        <w:ind w:left="851" w:hanging="851"/>
        <w:rPr>
          <w:rFonts w:ascii="Arial" w:eastAsia="Arial" w:hAnsi="Arial" w:cs="Arial"/>
          <w:sz w:val="24"/>
          <w:szCs w:val="24"/>
        </w:rPr>
      </w:pPr>
      <w:r>
        <w:rPr>
          <w:rFonts w:ascii="Arial" w:eastAsia="Arial" w:hAnsi="Arial" w:cs="Arial"/>
          <w:sz w:val="24"/>
          <w:szCs w:val="24"/>
        </w:rPr>
        <w:t xml:space="preserve">A signed Certificate of Non-Collusion and </w:t>
      </w:r>
      <w:proofErr w:type="gramStart"/>
      <w:r>
        <w:rPr>
          <w:rFonts w:ascii="Arial" w:eastAsia="Arial" w:hAnsi="Arial" w:cs="Arial"/>
          <w:sz w:val="24"/>
          <w:szCs w:val="24"/>
        </w:rPr>
        <w:t>Non Canvassing</w:t>
      </w:r>
      <w:proofErr w:type="gramEnd"/>
      <w:r>
        <w:rPr>
          <w:rFonts w:ascii="Arial" w:eastAsia="Arial" w:hAnsi="Arial" w:cs="Arial"/>
          <w:sz w:val="24"/>
          <w:szCs w:val="24"/>
        </w:rPr>
        <w:t>.</w:t>
      </w:r>
    </w:p>
    <w:p w14:paraId="597E17D4" w14:textId="77777777" w:rsidR="00F6000E" w:rsidRDefault="00F6000E">
      <w:pPr>
        <w:rPr>
          <w:rFonts w:ascii="Arial" w:eastAsia="Arial" w:hAnsi="Arial" w:cs="Arial"/>
          <w:sz w:val="24"/>
          <w:szCs w:val="24"/>
        </w:rPr>
      </w:pPr>
    </w:p>
    <w:p w14:paraId="7EB82311" w14:textId="3930B98D" w:rsidR="00F6000E" w:rsidRPr="008E6EF0" w:rsidRDefault="00AB254F" w:rsidP="008E6EF0">
      <w:pPr>
        <w:numPr>
          <w:ilvl w:val="0"/>
          <w:numId w:val="14"/>
        </w:numPr>
        <w:ind w:left="851" w:hanging="851"/>
        <w:rPr>
          <w:rFonts w:ascii="Arial" w:eastAsia="Arial" w:hAnsi="Arial" w:cs="Arial"/>
          <w:sz w:val="24"/>
          <w:szCs w:val="24"/>
        </w:rPr>
      </w:pPr>
      <w:r w:rsidRPr="008E6EF0">
        <w:rPr>
          <w:rFonts w:ascii="Arial" w:eastAsia="Arial" w:hAnsi="Arial" w:cs="Arial"/>
          <w:sz w:val="24"/>
          <w:szCs w:val="24"/>
        </w:rPr>
        <w:t>The Terms and</w:t>
      </w:r>
      <w:r w:rsidR="008E6EF0">
        <w:rPr>
          <w:rFonts w:ascii="Arial" w:eastAsia="Arial" w:hAnsi="Arial" w:cs="Arial"/>
          <w:sz w:val="24"/>
          <w:szCs w:val="24"/>
        </w:rPr>
        <w:t xml:space="preserve"> Conditions</w:t>
      </w:r>
      <w:r w:rsidRPr="008E6EF0">
        <w:rPr>
          <w:rFonts w:ascii="Arial" w:eastAsia="Arial" w:hAnsi="Arial" w:cs="Arial"/>
          <w:sz w:val="24"/>
          <w:szCs w:val="24"/>
        </w:rPr>
        <w:t xml:space="preserve"> </w:t>
      </w:r>
    </w:p>
    <w:p w14:paraId="6F1F62B6" w14:textId="77777777" w:rsidR="008E6EF0" w:rsidRPr="008E6EF0" w:rsidRDefault="008E6EF0" w:rsidP="008E6EF0">
      <w:pPr>
        <w:pStyle w:val="ListParagraph"/>
        <w:rPr>
          <w:rFonts w:ascii="Arial" w:eastAsia="Arial" w:hAnsi="Arial" w:cs="Arial"/>
          <w:sz w:val="24"/>
          <w:szCs w:val="24"/>
        </w:rPr>
      </w:pPr>
    </w:p>
    <w:p w14:paraId="2ABB5101" w14:textId="2B36A780" w:rsidR="008E6EF0" w:rsidRPr="008E6EF0" w:rsidRDefault="008E6EF0" w:rsidP="008E6EF0">
      <w:pPr>
        <w:numPr>
          <w:ilvl w:val="0"/>
          <w:numId w:val="14"/>
        </w:numPr>
        <w:ind w:left="851" w:hanging="851"/>
        <w:rPr>
          <w:rFonts w:ascii="Arial" w:eastAsia="Arial" w:hAnsi="Arial" w:cs="Arial"/>
          <w:sz w:val="24"/>
          <w:szCs w:val="24"/>
        </w:rPr>
      </w:pPr>
      <w:r w:rsidRPr="008E6EF0">
        <w:rPr>
          <w:rFonts w:ascii="Arial" w:eastAsia="Arial" w:hAnsi="Arial" w:cs="Arial"/>
          <w:sz w:val="24"/>
          <w:szCs w:val="24"/>
        </w:rPr>
        <w:t>The Appendic</w:t>
      </w:r>
      <w:r>
        <w:rPr>
          <w:rFonts w:ascii="Arial" w:eastAsia="Arial" w:hAnsi="Arial" w:cs="Arial"/>
          <w:sz w:val="24"/>
          <w:szCs w:val="24"/>
        </w:rPr>
        <w:t>e</w:t>
      </w:r>
      <w:r w:rsidRPr="008E6EF0">
        <w:rPr>
          <w:rFonts w:ascii="Arial" w:eastAsia="Arial" w:hAnsi="Arial" w:cs="Arial"/>
          <w:sz w:val="24"/>
          <w:szCs w:val="24"/>
        </w:rPr>
        <w:t>s – A and B</w:t>
      </w:r>
      <w:r w:rsidR="00420A09">
        <w:rPr>
          <w:rFonts w:ascii="Arial" w:eastAsia="Arial" w:hAnsi="Arial" w:cs="Arial"/>
          <w:sz w:val="24"/>
          <w:szCs w:val="24"/>
        </w:rPr>
        <w:t xml:space="preserve"> and C</w:t>
      </w:r>
    </w:p>
    <w:p w14:paraId="79264B51" w14:textId="77777777" w:rsidR="00F6000E" w:rsidRDefault="00F6000E">
      <w:pPr>
        <w:rPr>
          <w:rFonts w:ascii="Arial" w:eastAsia="Arial" w:hAnsi="Arial" w:cs="Arial"/>
          <w:b/>
          <w:sz w:val="24"/>
          <w:szCs w:val="24"/>
        </w:rPr>
      </w:pPr>
    </w:p>
    <w:p w14:paraId="4D246447" w14:textId="77777777" w:rsidR="00F6000E" w:rsidRDefault="00AB254F">
      <w:pPr>
        <w:rPr>
          <w:rFonts w:ascii="Arial" w:eastAsia="Arial" w:hAnsi="Arial" w:cs="Arial"/>
          <w:sz w:val="24"/>
          <w:szCs w:val="24"/>
        </w:rPr>
      </w:pPr>
      <w:r>
        <w:rPr>
          <w:rFonts w:ascii="Arial" w:eastAsia="Arial" w:hAnsi="Arial" w:cs="Arial"/>
          <w:sz w:val="24"/>
          <w:szCs w:val="24"/>
        </w:rPr>
        <w:t>I/We confirm that we accept the Contract as issued with the Invitation to Tender</w:t>
      </w:r>
      <w:r>
        <w:rPr>
          <w:rFonts w:ascii="Arial" w:eastAsia="Arial" w:hAnsi="Arial" w:cs="Arial"/>
          <w:b/>
          <w:sz w:val="24"/>
          <w:szCs w:val="24"/>
        </w:rPr>
        <w:t xml:space="preserve"> </w:t>
      </w:r>
    </w:p>
    <w:p w14:paraId="0827C965" w14:textId="77777777" w:rsidR="00F6000E" w:rsidRDefault="00F6000E">
      <w:pPr>
        <w:rPr>
          <w:rFonts w:ascii="Arial" w:eastAsia="Arial" w:hAnsi="Arial" w:cs="Arial"/>
          <w:sz w:val="24"/>
          <w:szCs w:val="24"/>
        </w:rPr>
      </w:pPr>
    </w:p>
    <w:p w14:paraId="7965D3BF" w14:textId="77777777" w:rsidR="00F6000E" w:rsidRDefault="00AB254F">
      <w:pPr>
        <w:rPr>
          <w:rFonts w:ascii="Arial" w:eastAsia="Arial" w:hAnsi="Arial" w:cs="Arial"/>
          <w:b/>
          <w:sz w:val="24"/>
          <w:szCs w:val="24"/>
        </w:rPr>
      </w:pPr>
      <w:r>
        <w:rPr>
          <w:rFonts w:ascii="Arial" w:eastAsia="Arial" w:hAnsi="Arial" w:cs="Arial"/>
          <w:sz w:val="24"/>
          <w:szCs w:val="24"/>
        </w:rPr>
        <w:t>I/We agree in the event of acceptance of our Tender to execute the Contract within 15 business days of acceptance (or otherwise as agreed with the Employer), and in the interim, provide the Contract in accordance with the Contract</w:t>
      </w:r>
      <w:r>
        <w:rPr>
          <w:rFonts w:ascii="Arial" w:eastAsia="Arial" w:hAnsi="Arial" w:cs="Arial"/>
          <w:b/>
          <w:sz w:val="24"/>
          <w:szCs w:val="24"/>
        </w:rPr>
        <w:t xml:space="preserve"> </w:t>
      </w:r>
      <w:r>
        <w:rPr>
          <w:rFonts w:ascii="Arial" w:eastAsia="Arial" w:hAnsi="Arial" w:cs="Arial"/>
          <w:sz w:val="24"/>
          <w:szCs w:val="24"/>
        </w:rPr>
        <w:t>if</w:t>
      </w:r>
      <w:r>
        <w:rPr>
          <w:rFonts w:ascii="Arial" w:eastAsia="Arial" w:hAnsi="Arial" w:cs="Arial"/>
          <w:b/>
          <w:sz w:val="24"/>
          <w:szCs w:val="24"/>
        </w:rPr>
        <w:t xml:space="preserve"> </w:t>
      </w:r>
      <w:r>
        <w:rPr>
          <w:rFonts w:ascii="Arial" w:eastAsia="Arial" w:hAnsi="Arial" w:cs="Arial"/>
          <w:sz w:val="24"/>
          <w:szCs w:val="24"/>
        </w:rPr>
        <w:t>necessary.</w:t>
      </w:r>
    </w:p>
    <w:p w14:paraId="52793F18" w14:textId="77777777" w:rsidR="00F6000E" w:rsidRDefault="00F6000E">
      <w:pPr>
        <w:rPr>
          <w:rFonts w:ascii="Arial" w:eastAsia="Arial" w:hAnsi="Arial" w:cs="Arial"/>
          <w:sz w:val="24"/>
          <w:szCs w:val="24"/>
        </w:rPr>
      </w:pPr>
    </w:p>
    <w:p w14:paraId="10766D8A" w14:textId="77777777" w:rsidR="00F6000E" w:rsidRDefault="00AB254F">
      <w:pPr>
        <w:rPr>
          <w:rFonts w:ascii="Arial" w:eastAsia="Arial" w:hAnsi="Arial" w:cs="Arial"/>
          <w:sz w:val="24"/>
          <w:szCs w:val="24"/>
        </w:rPr>
      </w:pPr>
      <w:r>
        <w:rPr>
          <w:rFonts w:ascii="Arial" w:eastAsia="Arial" w:hAnsi="Arial" w:cs="Arial"/>
          <w:sz w:val="24"/>
          <w:szCs w:val="24"/>
        </w:rPr>
        <w:t>I/We understand that the Employer reserves the right to accept or refuse this Tender whether it is lower, the same, or higher than any other Tender.</w:t>
      </w:r>
    </w:p>
    <w:p w14:paraId="2A54F73D" w14:textId="77777777" w:rsidR="00F6000E" w:rsidRDefault="00F6000E">
      <w:pPr>
        <w:rPr>
          <w:rFonts w:ascii="Arial" w:eastAsia="Arial" w:hAnsi="Arial" w:cs="Arial"/>
          <w:sz w:val="24"/>
          <w:szCs w:val="24"/>
        </w:rPr>
      </w:pPr>
    </w:p>
    <w:p w14:paraId="189DAA2B" w14:textId="77777777" w:rsidR="00F6000E" w:rsidRDefault="00AB254F">
      <w:pPr>
        <w:rPr>
          <w:rFonts w:ascii="Arial" w:eastAsia="Arial" w:hAnsi="Arial" w:cs="Arial"/>
          <w:sz w:val="24"/>
          <w:szCs w:val="24"/>
        </w:rPr>
      </w:pPr>
      <w:r>
        <w:rPr>
          <w:rFonts w:ascii="Arial" w:eastAsia="Arial" w:hAnsi="Arial" w:cs="Arial"/>
          <w:sz w:val="24"/>
          <w:szCs w:val="24"/>
        </w:rPr>
        <w:t>I/We confirm that:</w:t>
      </w:r>
    </w:p>
    <w:p w14:paraId="7395E047" w14:textId="77777777" w:rsidR="00F6000E" w:rsidRDefault="00AB254F" w:rsidP="00C54F3D">
      <w:pPr>
        <w:numPr>
          <w:ilvl w:val="0"/>
          <w:numId w:val="13"/>
        </w:numPr>
        <w:rPr>
          <w:rFonts w:ascii="Arial" w:eastAsia="Arial" w:hAnsi="Arial" w:cs="Arial"/>
          <w:sz w:val="24"/>
          <w:szCs w:val="24"/>
        </w:rPr>
      </w:pPr>
      <w:r>
        <w:rPr>
          <w:rFonts w:ascii="Arial" w:eastAsia="Arial" w:hAnsi="Arial" w:cs="Arial"/>
          <w:sz w:val="24"/>
          <w:szCs w:val="24"/>
        </w:rPr>
        <w:t xml:space="preserve">the information supplied to you and forming part of this Tender; and </w:t>
      </w:r>
    </w:p>
    <w:p w14:paraId="57C9E785" w14:textId="77777777" w:rsidR="00F6000E" w:rsidRDefault="00AB254F" w:rsidP="00C54F3D">
      <w:pPr>
        <w:numPr>
          <w:ilvl w:val="0"/>
          <w:numId w:val="13"/>
        </w:numPr>
        <w:rPr>
          <w:rFonts w:ascii="Arial" w:eastAsia="Arial" w:hAnsi="Arial" w:cs="Arial"/>
          <w:sz w:val="24"/>
          <w:szCs w:val="24"/>
        </w:rPr>
      </w:pPr>
      <w:r>
        <w:rPr>
          <w:rFonts w:ascii="Arial" w:eastAsia="Arial" w:hAnsi="Arial" w:cs="Arial"/>
          <w:sz w:val="24"/>
          <w:szCs w:val="24"/>
        </w:rPr>
        <w:lastRenderedPageBreak/>
        <w:t>(to avoid doubt) any information that I/we supplied to you as part of my/our initial expression of interest in tendering, was true when made and remains true and accurate in all respects.</w:t>
      </w:r>
    </w:p>
    <w:p w14:paraId="77C3D086" w14:textId="77777777" w:rsidR="00F6000E" w:rsidRDefault="00F6000E">
      <w:pPr>
        <w:rPr>
          <w:rFonts w:ascii="Arial" w:eastAsia="Arial" w:hAnsi="Arial" w:cs="Arial"/>
          <w:sz w:val="24"/>
          <w:szCs w:val="24"/>
        </w:rPr>
      </w:pPr>
    </w:p>
    <w:p w14:paraId="2E23A482" w14:textId="77777777" w:rsidR="00F6000E" w:rsidRDefault="00AB254F">
      <w:pPr>
        <w:rPr>
          <w:rFonts w:ascii="Arial" w:eastAsia="Arial" w:hAnsi="Arial" w:cs="Arial"/>
          <w:sz w:val="24"/>
          <w:szCs w:val="24"/>
        </w:rPr>
      </w:pPr>
      <w:r>
        <w:rPr>
          <w:rFonts w:ascii="Arial" w:eastAsia="Arial" w:hAnsi="Arial" w:cs="Arial"/>
          <w:sz w:val="24"/>
          <w:szCs w:val="24"/>
        </w:rPr>
        <w:t xml:space="preserve">I/We confirm that this Tender will remain valid for </w:t>
      </w:r>
      <w:r>
        <w:rPr>
          <w:rFonts w:ascii="Arial" w:eastAsia="Arial" w:hAnsi="Arial" w:cs="Arial"/>
          <w:b/>
          <w:sz w:val="24"/>
          <w:szCs w:val="24"/>
        </w:rPr>
        <w:t>90</w:t>
      </w:r>
      <w:r>
        <w:rPr>
          <w:rFonts w:ascii="Arial" w:eastAsia="Arial" w:hAnsi="Arial" w:cs="Arial"/>
          <w:sz w:val="24"/>
          <w:szCs w:val="24"/>
        </w:rPr>
        <w:t xml:space="preserve"> days from the date of this Form of Tender.</w:t>
      </w:r>
    </w:p>
    <w:p w14:paraId="286AE492" w14:textId="77777777" w:rsidR="00F6000E" w:rsidRDefault="00F6000E">
      <w:pPr>
        <w:rPr>
          <w:rFonts w:ascii="Arial" w:eastAsia="Arial" w:hAnsi="Arial" w:cs="Arial"/>
          <w:sz w:val="24"/>
          <w:szCs w:val="24"/>
        </w:rPr>
      </w:pPr>
    </w:p>
    <w:p w14:paraId="27CF8A9C" w14:textId="77777777" w:rsidR="00F6000E" w:rsidRDefault="00AB254F">
      <w:pPr>
        <w:rPr>
          <w:rFonts w:ascii="Arial" w:eastAsia="Arial" w:hAnsi="Arial" w:cs="Arial"/>
          <w:sz w:val="24"/>
          <w:szCs w:val="24"/>
        </w:rPr>
      </w:pPr>
      <w:r>
        <w:rPr>
          <w:rFonts w:ascii="Arial" w:eastAsia="Arial" w:hAnsi="Arial" w:cs="Arial"/>
          <w:sz w:val="24"/>
          <w:szCs w:val="24"/>
        </w:rPr>
        <w:t>I/We confirm and undertake that if any of such information becomes untrue or misleading that I/we shall notify you immediately and update such information as needed.</w:t>
      </w:r>
    </w:p>
    <w:p w14:paraId="600546C8" w14:textId="77777777" w:rsidR="00F6000E" w:rsidRDefault="00F6000E">
      <w:pPr>
        <w:rPr>
          <w:rFonts w:ascii="Arial" w:eastAsia="Arial" w:hAnsi="Arial" w:cs="Arial"/>
          <w:sz w:val="24"/>
          <w:szCs w:val="24"/>
        </w:rPr>
      </w:pPr>
    </w:p>
    <w:p w14:paraId="457944C4" w14:textId="77777777" w:rsidR="00F6000E" w:rsidRDefault="00AB254F">
      <w:pPr>
        <w:rPr>
          <w:rFonts w:ascii="Arial" w:eastAsia="Arial" w:hAnsi="Arial" w:cs="Arial"/>
          <w:sz w:val="24"/>
          <w:szCs w:val="24"/>
        </w:rPr>
      </w:pPr>
      <w:r>
        <w:rPr>
          <w:rFonts w:ascii="Arial" w:eastAsia="Arial" w:hAnsi="Arial" w:cs="Arial"/>
          <w:sz w:val="24"/>
          <w:szCs w:val="24"/>
        </w:rPr>
        <w:t>I/We confirm that the I/we are authorised to commit the Tenderer to the contractual obligations contained in the Invitation to Tender and the Contract.</w:t>
      </w:r>
    </w:p>
    <w:p w14:paraId="584FF270" w14:textId="77777777" w:rsidR="00F6000E" w:rsidRDefault="00F6000E">
      <w:pPr>
        <w:rPr>
          <w:rFonts w:ascii="Arial" w:eastAsia="Arial" w:hAnsi="Arial" w:cs="Arial"/>
          <w:sz w:val="24"/>
          <w:szCs w:val="24"/>
        </w:rPr>
      </w:pPr>
    </w:p>
    <w:p w14:paraId="0E14875C" w14:textId="77777777" w:rsidR="00F6000E" w:rsidRDefault="00AB254F">
      <w:pPr>
        <w:rPr>
          <w:rFonts w:ascii="Arial" w:eastAsia="Arial" w:hAnsi="Arial" w:cs="Arial"/>
          <w:sz w:val="24"/>
          <w:szCs w:val="24"/>
        </w:rPr>
      </w:pPr>
      <w:r>
        <w:rPr>
          <w:rFonts w:ascii="Arial" w:eastAsia="Arial" w:hAnsi="Arial" w:cs="Arial"/>
          <w:sz w:val="24"/>
          <w:szCs w:val="24"/>
        </w:rPr>
        <w:t>Signed by</w:t>
      </w:r>
    </w:p>
    <w:p w14:paraId="449991A3" w14:textId="77777777" w:rsidR="00F6000E" w:rsidRDefault="00F6000E">
      <w:pPr>
        <w:rPr>
          <w:rFonts w:ascii="Arial" w:eastAsia="Arial" w:hAnsi="Arial" w:cs="Arial"/>
          <w:sz w:val="24"/>
          <w:szCs w:val="24"/>
        </w:rPr>
      </w:pPr>
    </w:p>
    <w:p w14:paraId="5275036A" w14:textId="77777777" w:rsidR="00F6000E" w:rsidRDefault="00AB254F">
      <w:pPr>
        <w:rPr>
          <w:rFonts w:ascii="Arial" w:eastAsia="Arial" w:hAnsi="Arial" w:cs="Arial"/>
          <w:sz w:val="24"/>
          <w:szCs w:val="24"/>
          <w:u w:val="single"/>
        </w:rPr>
      </w:pPr>
      <w:r>
        <w:rPr>
          <w:rFonts w:ascii="Arial" w:eastAsia="Arial" w:hAnsi="Arial" w:cs="Arial"/>
          <w:sz w:val="24"/>
          <w:szCs w:val="24"/>
        </w:rPr>
        <w:t xml:space="preserve">Name(s) </w:t>
      </w:r>
      <w:r>
        <w:rPr>
          <w:rFonts w:ascii="Arial" w:eastAsia="Arial" w:hAnsi="Arial" w:cs="Arial"/>
          <w:sz w:val="24"/>
          <w:szCs w:val="24"/>
          <w:u w:val="single"/>
        </w:rPr>
        <w:tab/>
      </w:r>
      <w:r>
        <w:rPr>
          <w:rFonts w:ascii="Arial" w:eastAsia="Arial" w:hAnsi="Arial" w:cs="Arial"/>
          <w:sz w:val="24"/>
          <w:szCs w:val="24"/>
          <w:u w:val="single"/>
        </w:rPr>
        <w:tab/>
      </w:r>
    </w:p>
    <w:p w14:paraId="6E10D43E" w14:textId="77777777" w:rsidR="00F6000E" w:rsidRDefault="00F6000E">
      <w:pPr>
        <w:rPr>
          <w:rFonts w:ascii="Arial" w:eastAsia="Arial" w:hAnsi="Arial" w:cs="Arial"/>
          <w:sz w:val="24"/>
          <w:szCs w:val="24"/>
          <w:u w:val="single"/>
        </w:rPr>
      </w:pPr>
    </w:p>
    <w:p w14:paraId="16AB4D74" w14:textId="77777777" w:rsidR="00F6000E" w:rsidRDefault="00AB254F">
      <w:pPr>
        <w:rPr>
          <w:rFonts w:ascii="Arial" w:eastAsia="Arial" w:hAnsi="Arial" w:cs="Arial"/>
          <w:sz w:val="24"/>
          <w:szCs w:val="24"/>
          <w:u w:val="single"/>
        </w:rPr>
      </w:pPr>
      <w:r>
        <w:rPr>
          <w:rFonts w:ascii="Arial" w:eastAsia="Arial" w:hAnsi="Arial" w:cs="Arial"/>
          <w:sz w:val="24"/>
          <w:szCs w:val="24"/>
        </w:rPr>
        <w:t xml:space="preserve">Position </w:t>
      </w:r>
      <w:r>
        <w:rPr>
          <w:rFonts w:ascii="Arial" w:eastAsia="Arial" w:hAnsi="Arial" w:cs="Arial"/>
          <w:sz w:val="24"/>
          <w:szCs w:val="24"/>
          <w:u w:val="single"/>
        </w:rPr>
        <w:tab/>
      </w:r>
      <w:r>
        <w:rPr>
          <w:rFonts w:ascii="Arial" w:eastAsia="Arial" w:hAnsi="Arial" w:cs="Arial"/>
          <w:sz w:val="24"/>
          <w:szCs w:val="24"/>
          <w:u w:val="single"/>
        </w:rPr>
        <w:tab/>
      </w:r>
    </w:p>
    <w:p w14:paraId="44C72997" w14:textId="77777777" w:rsidR="00F6000E" w:rsidRDefault="00F6000E">
      <w:pPr>
        <w:rPr>
          <w:rFonts w:ascii="Arial" w:eastAsia="Arial" w:hAnsi="Arial" w:cs="Arial"/>
          <w:sz w:val="24"/>
          <w:szCs w:val="24"/>
        </w:rPr>
      </w:pPr>
    </w:p>
    <w:p w14:paraId="27936684" w14:textId="77777777" w:rsidR="00F6000E" w:rsidRDefault="00AB254F">
      <w:pPr>
        <w:rPr>
          <w:rFonts w:ascii="Arial" w:eastAsia="Arial" w:hAnsi="Arial" w:cs="Arial"/>
          <w:sz w:val="24"/>
          <w:szCs w:val="24"/>
        </w:rPr>
      </w:pPr>
      <w:r>
        <w:rPr>
          <w:rFonts w:ascii="Arial" w:eastAsia="Arial" w:hAnsi="Arial" w:cs="Arial"/>
          <w:sz w:val="24"/>
          <w:szCs w:val="24"/>
        </w:rPr>
        <w:t>For and on behalf of</w:t>
      </w:r>
      <w:r>
        <w:rPr>
          <w:rFonts w:ascii="Arial" w:eastAsia="Arial" w:hAnsi="Arial" w:cs="Arial"/>
          <w:b/>
          <w:sz w:val="24"/>
          <w:szCs w:val="24"/>
        </w:rPr>
        <w:t xml:space="preserve"> </w:t>
      </w:r>
      <w:r>
        <w:rPr>
          <w:rFonts w:ascii="Arial" w:eastAsia="Arial" w:hAnsi="Arial" w:cs="Arial"/>
          <w:color w:val="FF0000"/>
          <w:sz w:val="24"/>
          <w:szCs w:val="24"/>
        </w:rPr>
        <w:t>[Insert the name of your company here]</w:t>
      </w:r>
      <w:r>
        <w:rPr>
          <w:rFonts w:ascii="Arial" w:eastAsia="Arial" w:hAnsi="Arial" w:cs="Arial"/>
          <w:sz w:val="24"/>
          <w:szCs w:val="24"/>
        </w:rPr>
        <w:tab/>
      </w:r>
    </w:p>
    <w:p w14:paraId="5CD09591" w14:textId="77777777" w:rsidR="00F6000E" w:rsidRDefault="00F6000E">
      <w:pPr>
        <w:rPr>
          <w:rFonts w:ascii="Arial" w:eastAsia="Arial" w:hAnsi="Arial" w:cs="Arial"/>
          <w:sz w:val="24"/>
          <w:szCs w:val="24"/>
        </w:rPr>
      </w:pPr>
    </w:p>
    <w:p w14:paraId="4906BDAF" w14:textId="77777777" w:rsidR="00F6000E" w:rsidRDefault="00F6000E">
      <w:pPr>
        <w:rPr>
          <w:rFonts w:ascii="Arial" w:eastAsia="Arial" w:hAnsi="Arial" w:cs="Arial"/>
          <w:sz w:val="24"/>
          <w:szCs w:val="24"/>
        </w:rPr>
      </w:pPr>
    </w:p>
    <w:p w14:paraId="22A7AC88" w14:textId="77777777" w:rsidR="00F6000E" w:rsidRDefault="00F6000E">
      <w:pPr>
        <w:rPr>
          <w:rFonts w:ascii="Arial" w:eastAsia="Arial" w:hAnsi="Arial" w:cs="Arial"/>
          <w:sz w:val="24"/>
          <w:szCs w:val="24"/>
        </w:rPr>
      </w:pPr>
    </w:p>
    <w:p w14:paraId="15929B9A" w14:textId="77777777" w:rsidR="00F6000E" w:rsidRDefault="00F6000E">
      <w:pPr>
        <w:rPr>
          <w:rFonts w:ascii="Arial" w:eastAsia="Arial" w:hAnsi="Arial" w:cs="Arial"/>
          <w:sz w:val="24"/>
          <w:szCs w:val="24"/>
        </w:rPr>
      </w:pPr>
    </w:p>
    <w:p w14:paraId="34680D48" w14:textId="77777777" w:rsidR="00F6000E" w:rsidRDefault="00AB254F">
      <w:pPr>
        <w:rPr>
          <w:rFonts w:ascii="Arial" w:eastAsia="Arial" w:hAnsi="Arial" w:cs="Arial"/>
          <w:sz w:val="24"/>
          <w:szCs w:val="24"/>
        </w:rPr>
      </w:pPr>
      <w:r>
        <w:br w:type="page"/>
      </w:r>
    </w:p>
    <w:p w14:paraId="16D24EB0" w14:textId="77777777" w:rsidR="00F6000E" w:rsidRDefault="00AB254F">
      <w:pPr>
        <w:tabs>
          <w:tab w:val="left" w:pos="1560"/>
        </w:tabs>
        <w:rPr>
          <w:rFonts w:ascii="Arial" w:eastAsia="Arial" w:hAnsi="Arial" w:cs="Arial"/>
          <w:sz w:val="24"/>
          <w:szCs w:val="24"/>
        </w:rPr>
      </w:pPr>
      <w:r>
        <w:rPr>
          <w:rFonts w:ascii="Arial" w:eastAsia="Arial" w:hAnsi="Arial" w:cs="Arial"/>
          <w:sz w:val="24"/>
          <w:szCs w:val="24"/>
        </w:rPr>
        <w:lastRenderedPageBreak/>
        <w:tab/>
      </w:r>
      <w:r>
        <w:rPr>
          <w:noProof/>
        </w:rPr>
        <mc:AlternateContent>
          <mc:Choice Requires="wps">
            <w:drawing>
              <wp:anchor distT="0" distB="0" distL="114300" distR="114300" simplePos="0" relativeHeight="251678720" behindDoc="0" locked="0" layoutInCell="1" hidden="0" allowOverlap="1" wp14:anchorId="7E065029" wp14:editId="533E2AAE">
                <wp:simplePos x="0" y="0"/>
                <wp:positionH relativeFrom="column">
                  <wp:posOffset>38101</wp:posOffset>
                </wp:positionH>
                <wp:positionV relativeFrom="paragraph">
                  <wp:posOffset>-190499</wp:posOffset>
                </wp:positionV>
                <wp:extent cx="5791200" cy="375285"/>
                <wp:effectExtent l="0" t="0" r="0" b="0"/>
                <wp:wrapNone/>
                <wp:docPr id="1" name=""/>
                <wp:cNvGraphicFramePr/>
                <a:graphic xmlns:a="http://schemas.openxmlformats.org/drawingml/2006/main">
                  <a:graphicData uri="http://schemas.microsoft.com/office/word/2010/wordprocessingShape">
                    <wps:wsp>
                      <wps:cNvSpPr/>
                      <wps:spPr>
                        <a:xfrm>
                          <a:off x="2455163" y="3597120"/>
                          <a:ext cx="5781675" cy="365760"/>
                        </a:xfrm>
                        <a:prstGeom prst="roundRect">
                          <a:avLst>
                            <a:gd name="adj" fmla="val 16667"/>
                          </a:avLst>
                        </a:prstGeom>
                        <a:solidFill>
                          <a:srgbClr val="DDDDDD"/>
                        </a:solidFill>
                        <a:ln w="9525" cap="flat" cmpd="sng">
                          <a:solidFill>
                            <a:srgbClr val="969696"/>
                          </a:solidFill>
                          <a:prstDash val="solid"/>
                          <a:round/>
                          <a:headEnd type="none" w="sm" len="sm"/>
                          <a:tailEnd type="none" w="sm" len="sm"/>
                        </a:ln>
                      </wps:spPr>
                      <wps:txbx>
                        <w:txbxContent>
                          <w:p w14:paraId="7BB96890" w14:textId="2EFDA487" w:rsidR="00485FF3" w:rsidRDefault="00485FF3" w:rsidP="007C38F6">
                            <w:pPr>
                              <w:pStyle w:val="Heading1"/>
                            </w:pPr>
                            <w:bookmarkStart w:id="175" w:name="_Toc67314616"/>
                            <w:r>
                              <w:t>15 Contract Conditions Acceptance</w:t>
                            </w:r>
                            <w:bookmarkEnd w:id="175"/>
                          </w:p>
                          <w:p w14:paraId="12ED5F71" w14:textId="77777777" w:rsidR="00485FF3" w:rsidRDefault="00485FF3"/>
                          <w:p w14:paraId="377320BB" w14:textId="77777777" w:rsidR="00485FF3" w:rsidRDefault="00485FF3">
                            <w:pPr>
                              <w:jc w:val="center"/>
                              <w:textDirection w:val="btLr"/>
                            </w:pPr>
                            <w:r>
                              <w:rPr>
                                <w:rFonts w:ascii="Arial" w:eastAsia="Arial" w:hAnsi="Arial" w:cs="Arial"/>
                                <w:b/>
                                <w:color w:val="000000"/>
                                <w:sz w:val="28"/>
                              </w:rPr>
                              <w:t>13 Contract Conditions Acceptance</w:t>
                            </w:r>
                          </w:p>
                          <w:p w14:paraId="56BB85FE" w14:textId="77777777" w:rsidR="00485FF3" w:rsidRDefault="00485FF3"/>
                          <w:p w14:paraId="28430FBB" w14:textId="731035DD" w:rsidR="00485FF3" w:rsidRDefault="00485FF3">
                            <w:pPr>
                              <w:jc w:val="center"/>
                              <w:textDirection w:val="btLr"/>
                            </w:pPr>
                            <w:r>
                              <w:rPr>
                                <w:rFonts w:ascii="Arial" w:eastAsia="Arial" w:hAnsi="Arial" w:cs="Arial"/>
                                <w:b/>
                                <w:color w:val="000000"/>
                                <w:sz w:val="28"/>
                              </w:rPr>
                              <w:t>13 Contract Conditions Acceptance</w:t>
                            </w:r>
                          </w:p>
                          <w:p w14:paraId="2FBF43B7" w14:textId="77777777" w:rsidR="00485FF3" w:rsidRDefault="00485FF3"/>
                          <w:p w14:paraId="791C6BD3" w14:textId="57958198" w:rsidR="00485FF3" w:rsidRDefault="00485FF3">
                            <w:pPr>
                              <w:jc w:val="center"/>
                              <w:textDirection w:val="btLr"/>
                            </w:pPr>
                            <w:r>
                              <w:rPr>
                                <w:rFonts w:ascii="Arial" w:eastAsia="Arial" w:hAnsi="Arial" w:cs="Arial"/>
                                <w:b/>
                                <w:color w:val="000000"/>
                                <w:sz w:val="28"/>
                              </w:rPr>
                              <w:t>13 Contract Conditions Acceptance</w:t>
                            </w:r>
                          </w:p>
                        </w:txbxContent>
                      </wps:txbx>
                      <wps:bodyPr spcFirstLastPara="1" wrap="square" lIns="91425" tIns="45700" rIns="91425" bIns="45700" anchor="t" anchorCtr="0">
                        <a:noAutofit/>
                      </wps:bodyPr>
                    </wps:wsp>
                  </a:graphicData>
                </a:graphic>
              </wp:anchor>
            </w:drawing>
          </mc:Choice>
          <mc:Fallback>
            <w:pict>
              <v:roundrect w14:anchorId="7E065029" id="_x0000_s1073" style="position:absolute;margin-left:3pt;margin-top:-15pt;width:456pt;height:29.55pt;z-index:251678720;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" fillcolor="#ddd" strokecolor="#969696">
                <v:stroke startarrowwidth="narrow" startarrowlength="short" endarrowwidth="narrow" endarrowlength="short"/>
                <v:textbox inset="2.53958mm,1.2694mm,2.53958mm,1.2694mm">
                  <w:txbxContent>
                    <w:p w14:paraId="7BB96890" w14:textId="2EFDA487" w:rsidR="00485FF3" w:rsidRDefault="00485FF3" w:rsidP="007C38F6">
                      <w:pPr>
                        <w:pStyle w:val="Heading1"/>
                      </w:pPr>
                      <w:bookmarkStart w:id="176" w:name="_Toc67314616"/>
                      <w:r>
                        <w:t>15 Contract Conditions Acceptance</w:t>
                      </w:r>
                      <w:bookmarkEnd w:id="176"/>
                    </w:p>
                    <w:p w14:paraId="12ED5F71" w14:textId="77777777" w:rsidR="00485FF3" w:rsidRDefault="00485FF3"/>
                    <w:p w14:paraId="377320BB" w14:textId="77777777" w:rsidR="00485FF3" w:rsidRDefault="00485FF3">
                      <w:pPr>
                        <w:jc w:val="center"/>
                        <w:textDirection w:val="btLr"/>
                      </w:pPr>
                      <w:r>
                        <w:rPr>
                          <w:rFonts w:ascii="Arial" w:eastAsia="Arial" w:hAnsi="Arial" w:cs="Arial"/>
                          <w:b/>
                          <w:color w:val="000000"/>
                          <w:sz w:val="28"/>
                        </w:rPr>
                        <w:t>13 Contract Conditions Acceptance</w:t>
                      </w:r>
                    </w:p>
                    <w:p w14:paraId="56BB85FE" w14:textId="77777777" w:rsidR="00485FF3" w:rsidRDefault="00485FF3"/>
                    <w:p w14:paraId="28430FBB" w14:textId="731035DD" w:rsidR="00485FF3" w:rsidRDefault="00485FF3">
                      <w:pPr>
                        <w:jc w:val="center"/>
                        <w:textDirection w:val="btLr"/>
                      </w:pPr>
                      <w:r>
                        <w:rPr>
                          <w:rFonts w:ascii="Arial" w:eastAsia="Arial" w:hAnsi="Arial" w:cs="Arial"/>
                          <w:b/>
                          <w:color w:val="000000"/>
                          <w:sz w:val="28"/>
                        </w:rPr>
                        <w:t>13 Contract Conditions Acceptance</w:t>
                      </w:r>
                    </w:p>
                    <w:p w14:paraId="2FBF43B7" w14:textId="77777777" w:rsidR="00485FF3" w:rsidRDefault="00485FF3"/>
                    <w:p w14:paraId="791C6BD3" w14:textId="57958198" w:rsidR="00485FF3" w:rsidRDefault="00485FF3">
                      <w:pPr>
                        <w:jc w:val="center"/>
                        <w:textDirection w:val="btLr"/>
                      </w:pPr>
                      <w:r>
                        <w:rPr>
                          <w:rFonts w:ascii="Arial" w:eastAsia="Arial" w:hAnsi="Arial" w:cs="Arial"/>
                          <w:b/>
                          <w:color w:val="000000"/>
                          <w:sz w:val="28"/>
                        </w:rPr>
                        <w:t>13 Contract Conditions Acceptance</w:t>
                      </w:r>
                    </w:p>
                  </w:txbxContent>
                </v:textbox>
              </v:roundrect>
            </w:pict>
          </mc:Fallback>
        </mc:AlternateContent>
      </w:r>
    </w:p>
    <w:p w14:paraId="1D216D03" w14:textId="77777777" w:rsidR="00F6000E" w:rsidRDefault="00F6000E">
      <w:pPr>
        <w:tabs>
          <w:tab w:val="left" w:pos="1560"/>
        </w:tabs>
        <w:rPr>
          <w:rFonts w:ascii="Arial" w:eastAsia="Arial" w:hAnsi="Arial" w:cs="Arial"/>
          <w:sz w:val="24"/>
          <w:szCs w:val="24"/>
        </w:rPr>
      </w:pPr>
    </w:p>
    <w:p w14:paraId="265FD2F9" w14:textId="77777777" w:rsidR="00F6000E" w:rsidRDefault="00AB254F">
      <w:pPr>
        <w:jc w:val="both"/>
        <w:rPr>
          <w:rFonts w:ascii="Arial" w:eastAsia="Arial" w:hAnsi="Arial" w:cs="Arial"/>
          <w:sz w:val="24"/>
          <w:szCs w:val="24"/>
        </w:rPr>
      </w:pPr>
      <w:r>
        <w:rPr>
          <w:rFonts w:ascii="Arial" w:eastAsia="Arial" w:hAnsi="Arial" w:cs="Arial"/>
          <w:sz w:val="24"/>
          <w:szCs w:val="24"/>
        </w:rPr>
        <w:t>Contract for Provision of Cleaning Services</w:t>
      </w:r>
    </w:p>
    <w:p w14:paraId="452D6DDA" w14:textId="77777777" w:rsidR="00F6000E" w:rsidRDefault="00F6000E">
      <w:pPr>
        <w:jc w:val="both"/>
        <w:rPr>
          <w:rFonts w:ascii="Arial" w:eastAsia="Arial" w:hAnsi="Arial" w:cs="Arial"/>
          <w:sz w:val="24"/>
          <w:szCs w:val="24"/>
        </w:rPr>
      </w:pPr>
    </w:p>
    <w:p w14:paraId="7ADC2466" w14:textId="77777777" w:rsidR="00F6000E" w:rsidRDefault="00AB254F">
      <w:pPr>
        <w:widowControl w:val="0"/>
        <w:rPr>
          <w:rFonts w:ascii="Arial" w:eastAsia="Arial" w:hAnsi="Arial" w:cs="Arial"/>
          <w:sz w:val="24"/>
          <w:szCs w:val="24"/>
        </w:rPr>
      </w:pPr>
      <w:r>
        <w:rPr>
          <w:rFonts w:ascii="Arial" w:eastAsia="Arial" w:hAnsi="Arial" w:cs="Arial"/>
          <w:b/>
          <w:sz w:val="24"/>
          <w:szCs w:val="24"/>
        </w:rPr>
        <w:t xml:space="preserve">To The Heights Primary </w:t>
      </w:r>
      <w:proofErr w:type="spellStart"/>
      <w:r>
        <w:rPr>
          <w:rFonts w:ascii="Arial" w:eastAsia="Arial" w:hAnsi="Arial" w:cs="Arial"/>
          <w:b/>
          <w:sz w:val="24"/>
          <w:szCs w:val="24"/>
        </w:rPr>
        <w:t>Schjool</w:t>
      </w:r>
      <w:proofErr w:type="spellEnd"/>
      <w:r>
        <w:rPr>
          <w:rFonts w:ascii="Arial" w:eastAsia="Arial" w:hAnsi="Arial" w:cs="Arial"/>
          <w:b/>
          <w:sz w:val="24"/>
          <w:szCs w:val="24"/>
        </w:rPr>
        <w:t xml:space="preserve"> (The </w:t>
      </w:r>
      <w:proofErr w:type="gramStart"/>
      <w:r>
        <w:rPr>
          <w:rFonts w:ascii="Arial" w:eastAsia="Arial" w:hAnsi="Arial" w:cs="Arial"/>
          <w:b/>
          <w:sz w:val="24"/>
          <w:szCs w:val="24"/>
        </w:rPr>
        <w:t>‘ Employer</w:t>
      </w:r>
      <w:proofErr w:type="gramEnd"/>
      <w:r>
        <w:rPr>
          <w:rFonts w:ascii="Arial" w:eastAsia="Arial" w:hAnsi="Arial" w:cs="Arial"/>
          <w:sz w:val="24"/>
          <w:szCs w:val="24"/>
        </w:rPr>
        <w:t>‘)</w:t>
      </w:r>
    </w:p>
    <w:p w14:paraId="6A6D65F2" w14:textId="77777777" w:rsidR="00F6000E" w:rsidRDefault="00F6000E">
      <w:pPr>
        <w:jc w:val="both"/>
        <w:rPr>
          <w:rFonts w:ascii="Arial" w:eastAsia="Arial" w:hAnsi="Arial" w:cs="Arial"/>
          <w:sz w:val="24"/>
          <w:szCs w:val="24"/>
        </w:rPr>
      </w:pPr>
    </w:p>
    <w:p w14:paraId="01ECEFBA" w14:textId="77777777" w:rsidR="00F6000E" w:rsidRDefault="00AB254F">
      <w:pPr>
        <w:jc w:val="both"/>
        <w:rPr>
          <w:rFonts w:ascii="Arial" w:eastAsia="Arial" w:hAnsi="Arial" w:cs="Arial"/>
          <w:sz w:val="24"/>
          <w:szCs w:val="24"/>
        </w:rPr>
      </w:pPr>
      <w:r>
        <w:rPr>
          <w:rFonts w:ascii="Arial" w:eastAsia="Arial" w:hAnsi="Arial" w:cs="Arial"/>
          <w:sz w:val="24"/>
          <w:szCs w:val="24"/>
        </w:rPr>
        <w:t xml:space="preserve">I/we the undersigned DO HEREBY UNDERTAKE to provide the Service upon and subject to the terms and conditions set out in such Conditions of Contract, Specification, and the pricing and rates contained in the pricing schedule and other documents as are contained or incorporated herein. </w:t>
      </w:r>
    </w:p>
    <w:p w14:paraId="79B55AE1" w14:textId="77777777" w:rsidR="00F6000E" w:rsidRDefault="00F6000E">
      <w:pPr>
        <w:jc w:val="both"/>
        <w:rPr>
          <w:rFonts w:ascii="Arial" w:eastAsia="Arial" w:hAnsi="Arial" w:cs="Arial"/>
          <w:sz w:val="24"/>
          <w:szCs w:val="24"/>
        </w:rPr>
      </w:pPr>
    </w:p>
    <w:p w14:paraId="3D6C5F4E" w14:textId="77777777" w:rsidR="00F6000E" w:rsidRDefault="00F6000E">
      <w:pPr>
        <w:rPr>
          <w:rFonts w:ascii="Arial" w:eastAsia="Arial" w:hAnsi="Arial" w:cs="Arial"/>
          <w:sz w:val="24"/>
          <w:szCs w:val="24"/>
        </w:rPr>
      </w:pPr>
    </w:p>
    <w:p w14:paraId="0190FD98" w14:textId="77777777" w:rsidR="00F6000E" w:rsidRDefault="00AB254F">
      <w:pPr>
        <w:rPr>
          <w:rFonts w:ascii="Arial" w:eastAsia="Arial" w:hAnsi="Arial" w:cs="Arial"/>
          <w:sz w:val="24"/>
          <w:szCs w:val="24"/>
        </w:rPr>
      </w:pPr>
      <w:r>
        <w:rPr>
          <w:rFonts w:ascii="Arial" w:eastAsia="Arial" w:hAnsi="Arial" w:cs="Arial"/>
          <w:sz w:val="24"/>
          <w:szCs w:val="24"/>
        </w:rPr>
        <w:t xml:space="preserve">Signature </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p>
    <w:p w14:paraId="325D63EC" w14:textId="77777777" w:rsidR="00F6000E" w:rsidRDefault="00AB254F">
      <w:pPr>
        <w:widowControl w:val="0"/>
        <w:rPr>
          <w:rFonts w:ascii="Arial" w:eastAsia="Arial" w:hAnsi="Arial" w:cs="Arial"/>
          <w:i/>
          <w:sz w:val="24"/>
          <w:szCs w:val="24"/>
        </w:rPr>
      </w:pPr>
      <w:r>
        <w:rPr>
          <w:rFonts w:ascii="Arial" w:eastAsia="Arial" w:hAnsi="Arial" w:cs="Arial"/>
          <w:b/>
          <w:sz w:val="24"/>
          <w:szCs w:val="24"/>
        </w:rPr>
        <w:tab/>
      </w:r>
      <w:r>
        <w:rPr>
          <w:rFonts w:ascii="Arial" w:eastAsia="Arial" w:hAnsi="Arial" w:cs="Arial"/>
          <w:sz w:val="24"/>
          <w:szCs w:val="24"/>
        </w:rPr>
        <w:t>...............................................................</w:t>
      </w:r>
    </w:p>
    <w:p w14:paraId="43CF14F3" w14:textId="77777777" w:rsidR="00F6000E" w:rsidRDefault="00AB254F">
      <w:pPr>
        <w:widowControl w:val="0"/>
        <w:rPr>
          <w:rFonts w:ascii="Arial" w:eastAsia="Arial" w:hAnsi="Arial" w:cs="Arial"/>
          <w:i/>
          <w:sz w:val="24"/>
          <w:szCs w:val="24"/>
        </w:rPr>
      </w:pPr>
      <w:r>
        <w:rPr>
          <w:rFonts w:ascii="Arial" w:eastAsia="Arial" w:hAnsi="Arial" w:cs="Arial"/>
          <w:i/>
          <w:sz w:val="24"/>
          <w:szCs w:val="24"/>
        </w:rPr>
        <w:t>Duly authorised agent of the Supplier</w:t>
      </w:r>
    </w:p>
    <w:p w14:paraId="7A6386CD" w14:textId="77777777" w:rsidR="00F6000E" w:rsidRDefault="00AB254F">
      <w:pPr>
        <w:rPr>
          <w:rFonts w:ascii="Arial" w:eastAsia="Arial" w:hAnsi="Arial" w:cs="Arial"/>
          <w:sz w:val="24"/>
          <w:szCs w:val="24"/>
        </w:rPr>
      </w:pPr>
      <w:r>
        <w:rPr>
          <w:rFonts w:ascii="Arial" w:eastAsia="Arial" w:hAnsi="Arial" w:cs="Arial"/>
          <w:sz w:val="24"/>
          <w:szCs w:val="24"/>
        </w:rPr>
        <w:t>(Electronic/typed signatures are acceptable)</w:t>
      </w:r>
    </w:p>
    <w:p w14:paraId="57376ACC" w14:textId="77777777" w:rsidR="00F6000E" w:rsidRDefault="00F6000E">
      <w:pPr>
        <w:rPr>
          <w:rFonts w:ascii="Arial" w:eastAsia="Arial" w:hAnsi="Arial" w:cs="Arial"/>
          <w:sz w:val="24"/>
          <w:szCs w:val="24"/>
        </w:rPr>
      </w:pPr>
    </w:p>
    <w:p w14:paraId="0408E58F" w14:textId="77777777" w:rsidR="00F6000E" w:rsidRDefault="00AB254F">
      <w:pPr>
        <w:rPr>
          <w:rFonts w:ascii="Arial" w:eastAsia="Arial" w:hAnsi="Arial" w:cs="Arial"/>
          <w:sz w:val="24"/>
          <w:szCs w:val="24"/>
        </w:rPr>
      </w:pPr>
      <w:r>
        <w:rPr>
          <w:rFonts w:ascii="Arial" w:eastAsia="Arial" w:hAnsi="Arial" w:cs="Arial"/>
          <w:sz w:val="24"/>
          <w:szCs w:val="24"/>
        </w:rPr>
        <w:t>Position held</w:t>
      </w:r>
      <w:r>
        <w:rPr>
          <w:rFonts w:ascii="Arial" w:eastAsia="Arial" w:hAnsi="Arial" w:cs="Arial"/>
          <w:sz w:val="24"/>
          <w:szCs w:val="24"/>
        </w:rPr>
        <w:tab/>
      </w:r>
      <w:r>
        <w:rPr>
          <w:rFonts w:ascii="Arial" w:eastAsia="Arial" w:hAnsi="Arial" w:cs="Arial"/>
          <w:sz w:val="24"/>
          <w:szCs w:val="24"/>
        </w:rPr>
        <w:tab/>
      </w:r>
    </w:p>
    <w:p w14:paraId="645B636F" w14:textId="77777777" w:rsidR="00F6000E" w:rsidRDefault="00F6000E">
      <w:pPr>
        <w:rPr>
          <w:rFonts w:ascii="Arial" w:eastAsia="Arial" w:hAnsi="Arial" w:cs="Arial"/>
          <w:sz w:val="24"/>
          <w:szCs w:val="24"/>
        </w:rPr>
      </w:pPr>
    </w:p>
    <w:p w14:paraId="210273EA" w14:textId="77777777" w:rsidR="00F6000E" w:rsidRDefault="00AB254F">
      <w:pPr>
        <w:rPr>
          <w:rFonts w:ascii="Arial" w:eastAsia="Arial" w:hAnsi="Arial" w:cs="Arial"/>
          <w:sz w:val="24"/>
          <w:szCs w:val="24"/>
        </w:rPr>
      </w:pPr>
      <w:r>
        <w:rPr>
          <w:rFonts w:ascii="Arial" w:eastAsia="Arial" w:hAnsi="Arial" w:cs="Arial"/>
          <w:sz w:val="24"/>
          <w:szCs w:val="24"/>
        </w:rPr>
        <w:tab/>
        <w:t>...............................................................</w:t>
      </w:r>
    </w:p>
    <w:p w14:paraId="7625A2A2" w14:textId="77777777" w:rsidR="00F6000E" w:rsidRDefault="00F6000E">
      <w:pPr>
        <w:rPr>
          <w:rFonts w:ascii="Arial" w:eastAsia="Arial" w:hAnsi="Arial" w:cs="Arial"/>
          <w:sz w:val="24"/>
          <w:szCs w:val="24"/>
        </w:rPr>
      </w:pPr>
    </w:p>
    <w:p w14:paraId="1CDD1DC2" w14:textId="77777777" w:rsidR="00F6000E" w:rsidRDefault="00AB254F">
      <w:pPr>
        <w:rPr>
          <w:rFonts w:ascii="Arial" w:eastAsia="Arial" w:hAnsi="Arial" w:cs="Arial"/>
          <w:sz w:val="24"/>
          <w:szCs w:val="24"/>
        </w:rPr>
      </w:pPr>
      <w:r>
        <w:rPr>
          <w:rFonts w:ascii="Arial" w:eastAsia="Arial" w:hAnsi="Arial" w:cs="Arial"/>
          <w:sz w:val="24"/>
          <w:szCs w:val="24"/>
        </w:rPr>
        <w:t>Name and Address</w:t>
      </w:r>
      <w:r>
        <w:rPr>
          <w:rFonts w:ascii="Arial" w:eastAsia="Arial" w:hAnsi="Arial" w:cs="Arial"/>
          <w:sz w:val="24"/>
          <w:szCs w:val="24"/>
        </w:rPr>
        <w:tab/>
        <w:t xml:space="preserve">of Supplier </w:t>
      </w:r>
    </w:p>
    <w:p w14:paraId="69CB6D85" w14:textId="77777777" w:rsidR="00F6000E" w:rsidRDefault="00F6000E">
      <w:pPr>
        <w:rPr>
          <w:rFonts w:ascii="Arial" w:eastAsia="Arial" w:hAnsi="Arial" w:cs="Arial"/>
          <w:sz w:val="24"/>
          <w:szCs w:val="24"/>
        </w:rPr>
      </w:pPr>
    </w:p>
    <w:p w14:paraId="3C35838C" w14:textId="77777777" w:rsidR="00F6000E" w:rsidRDefault="00AB254F">
      <w:pPr>
        <w:rPr>
          <w:rFonts w:ascii="Arial" w:eastAsia="Arial" w:hAnsi="Arial" w:cs="Arial"/>
          <w:sz w:val="24"/>
          <w:szCs w:val="24"/>
        </w:rPr>
      </w:pPr>
      <w:r>
        <w:rPr>
          <w:rFonts w:ascii="Arial" w:eastAsia="Arial" w:hAnsi="Arial" w:cs="Arial"/>
          <w:sz w:val="24"/>
          <w:szCs w:val="24"/>
        </w:rPr>
        <w:tab/>
      </w:r>
    </w:p>
    <w:p w14:paraId="6C0471D7" w14:textId="77777777" w:rsidR="00F6000E" w:rsidRDefault="00AB254F">
      <w:pPr>
        <w:ind w:firstLine="720"/>
        <w:rPr>
          <w:rFonts w:ascii="Arial" w:eastAsia="Arial" w:hAnsi="Arial" w:cs="Arial"/>
          <w:sz w:val="24"/>
          <w:szCs w:val="24"/>
        </w:rPr>
      </w:pPr>
      <w:r>
        <w:rPr>
          <w:rFonts w:ascii="Arial" w:eastAsia="Arial" w:hAnsi="Arial" w:cs="Arial"/>
          <w:sz w:val="24"/>
          <w:szCs w:val="24"/>
        </w:rPr>
        <w:t>...............................................................</w:t>
      </w:r>
    </w:p>
    <w:p w14:paraId="01903919" w14:textId="77777777" w:rsidR="00F6000E" w:rsidRDefault="00F6000E">
      <w:pPr>
        <w:rPr>
          <w:rFonts w:ascii="Arial" w:eastAsia="Arial" w:hAnsi="Arial" w:cs="Arial"/>
          <w:sz w:val="24"/>
          <w:szCs w:val="24"/>
        </w:rPr>
      </w:pPr>
    </w:p>
    <w:p w14:paraId="14EB2E74" w14:textId="77777777" w:rsidR="00F6000E" w:rsidRDefault="00AB254F">
      <w:pPr>
        <w:ind w:firstLine="720"/>
        <w:rPr>
          <w:rFonts w:ascii="Arial" w:eastAsia="Arial" w:hAnsi="Arial" w:cs="Arial"/>
          <w:sz w:val="24"/>
          <w:szCs w:val="24"/>
        </w:rPr>
      </w:pPr>
      <w:r>
        <w:rPr>
          <w:rFonts w:ascii="Arial" w:eastAsia="Arial" w:hAnsi="Arial" w:cs="Arial"/>
          <w:sz w:val="24"/>
          <w:szCs w:val="24"/>
        </w:rPr>
        <w:t>...............................................................</w:t>
      </w:r>
    </w:p>
    <w:p w14:paraId="1D61DEBA" w14:textId="77777777" w:rsidR="00F6000E" w:rsidRDefault="00F6000E">
      <w:pPr>
        <w:rPr>
          <w:rFonts w:ascii="Arial" w:eastAsia="Arial" w:hAnsi="Arial" w:cs="Arial"/>
          <w:sz w:val="24"/>
          <w:szCs w:val="24"/>
        </w:rPr>
      </w:pPr>
    </w:p>
    <w:p w14:paraId="4EAA4898" w14:textId="77777777" w:rsidR="00F6000E" w:rsidRDefault="00AB254F">
      <w:pPr>
        <w:ind w:firstLine="720"/>
        <w:rPr>
          <w:rFonts w:ascii="Arial" w:eastAsia="Arial" w:hAnsi="Arial" w:cs="Arial"/>
          <w:sz w:val="24"/>
          <w:szCs w:val="24"/>
        </w:rPr>
      </w:pPr>
      <w:r>
        <w:rPr>
          <w:rFonts w:ascii="Arial" w:eastAsia="Arial" w:hAnsi="Arial" w:cs="Arial"/>
          <w:sz w:val="24"/>
          <w:szCs w:val="24"/>
        </w:rPr>
        <w:t>...............................................................</w:t>
      </w:r>
    </w:p>
    <w:p w14:paraId="75AFC831" w14:textId="77777777" w:rsidR="00F6000E" w:rsidRDefault="00F6000E">
      <w:pPr>
        <w:rPr>
          <w:rFonts w:ascii="Arial" w:eastAsia="Arial" w:hAnsi="Arial" w:cs="Arial"/>
          <w:sz w:val="24"/>
          <w:szCs w:val="24"/>
        </w:rPr>
      </w:pPr>
    </w:p>
    <w:p w14:paraId="73A00791" w14:textId="77777777" w:rsidR="00F6000E" w:rsidRDefault="00AB254F">
      <w:pPr>
        <w:rPr>
          <w:rFonts w:ascii="Arial" w:eastAsia="Arial" w:hAnsi="Arial" w:cs="Arial"/>
          <w:sz w:val="24"/>
          <w:szCs w:val="24"/>
        </w:rPr>
      </w:pPr>
      <w:r>
        <w:rPr>
          <w:rFonts w:ascii="Arial" w:eastAsia="Arial" w:hAnsi="Arial" w:cs="Arial"/>
          <w:sz w:val="24"/>
          <w:szCs w:val="24"/>
        </w:rPr>
        <w:tab/>
        <w:t>...............................................................</w:t>
      </w:r>
    </w:p>
    <w:p w14:paraId="5D4F4AF9" w14:textId="77777777" w:rsidR="00F6000E" w:rsidRDefault="00F6000E">
      <w:pPr>
        <w:rPr>
          <w:rFonts w:ascii="Arial" w:eastAsia="Arial" w:hAnsi="Arial" w:cs="Arial"/>
          <w:sz w:val="24"/>
          <w:szCs w:val="24"/>
        </w:rPr>
      </w:pPr>
    </w:p>
    <w:p w14:paraId="45FC11B1" w14:textId="77777777" w:rsidR="00F6000E" w:rsidRDefault="00AB254F">
      <w:pPr>
        <w:rPr>
          <w:rFonts w:ascii="Arial" w:eastAsia="Arial" w:hAnsi="Arial" w:cs="Arial"/>
          <w:sz w:val="24"/>
          <w:szCs w:val="24"/>
        </w:rPr>
      </w:pPr>
      <w:r>
        <w:rPr>
          <w:rFonts w:ascii="Arial" w:eastAsia="Arial" w:hAnsi="Arial" w:cs="Arial"/>
          <w:sz w:val="24"/>
          <w:szCs w:val="24"/>
        </w:rPr>
        <w:t>Dated</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p>
    <w:p w14:paraId="723F87F8" w14:textId="77777777" w:rsidR="00F6000E" w:rsidRDefault="00AB254F">
      <w:pPr>
        <w:rPr>
          <w:rFonts w:ascii="Arial" w:eastAsia="Arial" w:hAnsi="Arial" w:cs="Arial"/>
          <w:sz w:val="24"/>
          <w:szCs w:val="24"/>
        </w:rPr>
      </w:pPr>
      <w:r>
        <w:rPr>
          <w:rFonts w:ascii="Arial" w:eastAsia="Arial" w:hAnsi="Arial" w:cs="Arial"/>
          <w:sz w:val="24"/>
          <w:szCs w:val="24"/>
        </w:rPr>
        <w:tab/>
        <w:t>...............................................................</w:t>
      </w:r>
    </w:p>
    <w:p w14:paraId="0A5018AD" w14:textId="77777777" w:rsidR="00F6000E" w:rsidRDefault="00F6000E">
      <w:pPr>
        <w:jc w:val="both"/>
        <w:rPr>
          <w:rFonts w:ascii="Arial" w:eastAsia="Arial" w:hAnsi="Arial" w:cs="Arial"/>
          <w:sz w:val="24"/>
          <w:szCs w:val="24"/>
        </w:rPr>
      </w:pPr>
    </w:p>
    <w:p w14:paraId="3DCF67C2" w14:textId="77777777" w:rsidR="00F6000E" w:rsidRDefault="00F6000E">
      <w:pPr>
        <w:jc w:val="both"/>
        <w:rPr>
          <w:rFonts w:ascii="Arial" w:eastAsia="Arial" w:hAnsi="Arial" w:cs="Arial"/>
          <w:sz w:val="24"/>
          <w:szCs w:val="24"/>
        </w:rPr>
      </w:pPr>
    </w:p>
    <w:p w14:paraId="58CC5F2F" w14:textId="77777777" w:rsidR="00F6000E" w:rsidRDefault="00AB254F">
      <w:pPr>
        <w:pBdr>
          <w:top w:val="single" w:sz="4" w:space="1" w:color="999999"/>
          <w:left w:val="single" w:sz="4" w:space="4" w:color="999999"/>
          <w:bottom w:val="single" w:sz="4" w:space="1" w:color="999999"/>
          <w:right w:val="single" w:sz="4" w:space="4" w:color="999999"/>
        </w:pBdr>
        <w:ind w:left="1440" w:right="1440"/>
        <w:jc w:val="both"/>
        <w:rPr>
          <w:rFonts w:ascii="Arial" w:eastAsia="Arial" w:hAnsi="Arial" w:cs="Arial"/>
          <w:sz w:val="24"/>
          <w:szCs w:val="24"/>
        </w:rPr>
      </w:pPr>
      <w:r>
        <w:rPr>
          <w:rFonts w:ascii="Arial" w:eastAsia="Arial" w:hAnsi="Arial" w:cs="Arial"/>
          <w:sz w:val="24"/>
          <w:szCs w:val="24"/>
        </w:rPr>
        <w:t xml:space="preserve">It must be clearly shown whether the Supplier is a Limited Company, Corporation, Partnership, or Single Individual, trading in his own or another name, and also if the person signing is not the actual tenderer, the capacity in which he/she signs or is employed. </w:t>
      </w:r>
    </w:p>
    <w:p w14:paraId="336C6285" w14:textId="77777777" w:rsidR="00F6000E" w:rsidRDefault="00F6000E">
      <w:pPr>
        <w:jc w:val="both"/>
        <w:rPr>
          <w:rFonts w:ascii="Arial" w:eastAsia="Arial" w:hAnsi="Arial" w:cs="Arial"/>
          <w:sz w:val="24"/>
          <w:szCs w:val="24"/>
        </w:rPr>
      </w:pPr>
    </w:p>
    <w:p w14:paraId="600C56FD" w14:textId="77777777" w:rsidR="00F6000E" w:rsidRDefault="00F6000E">
      <w:pPr>
        <w:jc w:val="both"/>
        <w:rPr>
          <w:rFonts w:ascii="Arial" w:eastAsia="Arial" w:hAnsi="Arial" w:cs="Arial"/>
          <w:sz w:val="24"/>
          <w:szCs w:val="24"/>
        </w:rPr>
      </w:pPr>
    </w:p>
    <w:p w14:paraId="54721D79" w14:textId="77777777" w:rsidR="00F6000E" w:rsidRDefault="00F6000E">
      <w:pPr>
        <w:jc w:val="both"/>
        <w:rPr>
          <w:rFonts w:ascii="Arial" w:eastAsia="Arial" w:hAnsi="Arial" w:cs="Arial"/>
          <w:sz w:val="24"/>
          <w:szCs w:val="24"/>
        </w:rPr>
      </w:pPr>
    </w:p>
    <w:p w14:paraId="38E18492" w14:textId="77777777" w:rsidR="00F6000E" w:rsidRDefault="00F6000E">
      <w:pPr>
        <w:jc w:val="both"/>
        <w:rPr>
          <w:rFonts w:ascii="Arial" w:eastAsia="Arial" w:hAnsi="Arial" w:cs="Arial"/>
          <w:sz w:val="24"/>
          <w:szCs w:val="24"/>
        </w:rPr>
      </w:pPr>
    </w:p>
    <w:p w14:paraId="3EA7B82B" w14:textId="77777777" w:rsidR="00F6000E" w:rsidRDefault="00AB254F">
      <w:pPr>
        <w:rPr>
          <w:rFonts w:ascii="Arial" w:eastAsia="Arial" w:hAnsi="Arial" w:cs="Arial"/>
          <w:sz w:val="24"/>
          <w:szCs w:val="24"/>
        </w:rPr>
      </w:pPr>
      <w:r>
        <w:br w:type="page"/>
      </w:r>
    </w:p>
    <w:p w14:paraId="43512F60" w14:textId="77777777" w:rsidR="00F6000E" w:rsidRDefault="00AB254F">
      <w:pPr>
        <w:jc w:val="both"/>
        <w:rPr>
          <w:rFonts w:ascii="Arial" w:eastAsia="Arial" w:hAnsi="Arial" w:cs="Arial"/>
          <w:sz w:val="24"/>
          <w:szCs w:val="24"/>
        </w:rPr>
      </w:pPr>
      <w:r>
        <w:rPr>
          <w:noProof/>
        </w:rPr>
        <w:lastRenderedPageBreak/>
        <mc:AlternateContent>
          <mc:Choice Requires="wps">
            <w:drawing>
              <wp:anchor distT="0" distB="0" distL="114300" distR="114300" simplePos="0" relativeHeight="251679744" behindDoc="0" locked="0" layoutInCell="1" hidden="0" allowOverlap="1" wp14:anchorId="12F843BC" wp14:editId="594B33B3">
                <wp:simplePos x="0" y="0"/>
                <wp:positionH relativeFrom="column">
                  <wp:posOffset>38101</wp:posOffset>
                </wp:positionH>
                <wp:positionV relativeFrom="paragraph">
                  <wp:posOffset>-279399</wp:posOffset>
                </wp:positionV>
                <wp:extent cx="5743575" cy="387985"/>
                <wp:effectExtent l="0" t="0" r="0" b="0"/>
                <wp:wrapNone/>
                <wp:docPr id="18" name=""/>
                <wp:cNvGraphicFramePr/>
                <a:graphic xmlns:a="http://schemas.openxmlformats.org/drawingml/2006/main">
                  <a:graphicData uri="http://schemas.microsoft.com/office/word/2010/wordprocessingShape">
                    <wps:wsp>
                      <wps:cNvSpPr/>
                      <wps:spPr>
                        <a:xfrm>
                          <a:off x="2478975" y="3590770"/>
                          <a:ext cx="5734050" cy="378460"/>
                        </a:xfrm>
                        <a:prstGeom prst="roundRect">
                          <a:avLst>
                            <a:gd name="adj" fmla="val 16667"/>
                          </a:avLst>
                        </a:prstGeom>
                        <a:solidFill>
                          <a:srgbClr val="DDDDDD"/>
                        </a:solidFill>
                        <a:ln w="9525" cap="flat" cmpd="sng">
                          <a:solidFill>
                            <a:srgbClr val="969696"/>
                          </a:solidFill>
                          <a:prstDash val="solid"/>
                          <a:round/>
                          <a:headEnd type="none" w="sm" len="sm"/>
                          <a:tailEnd type="none" w="sm" len="sm"/>
                        </a:ln>
                      </wps:spPr>
                      <wps:txbx>
                        <w:txbxContent>
                          <w:p w14:paraId="5F625601" w14:textId="5EB02273" w:rsidR="00485FF3" w:rsidRDefault="00485FF3" w:rsidP="007C38F6">
                            <w:pPr>
                              <w:pStyle w:val="Heading1"/>
                            </w:pPr>
                            <w:bookmarkStart w:id="177" w:name="_Toc67314617"/>
                            <w:r>
                              <w:t>16 Articles of Agreement</w:t>
                            </w:r>
                            <w:bookmarkEnd w:id="177"/>
                          </w:p>
                          <w:p w14:paraId="5A8A59D9" w14:textId="77777777" w:rsidR="00485FF3" w:rsidRDefault="00485FF3">
                            <w:pPr>
                              <w:textDirection w:val="btLr"/>
                            </w:pPr>
                          </w:p>
                          <w:p w14:paraId="08A5D2D8" w14:textId="77777777" w:rsidR="00485FF3" w:rsidRDefault="00485FF3"/>
                          <w:p w14:paraId="5C96695B" w14:textId="77777777" w:rsidR="00485FF3" w:rsidRDefault="00485FF3">
                            <w:pPr>
                              <w:jc w:val="center"/>
                              <w:textDirection w:val="btLr"/>
                            </w:pPr>
                            <w:r>
                              <w:rPr>
                                <w:rFonts w:ascii="Arial" w:eastAsia="Arial" w:hAnsi="Arial" w:cs="Arial"/>
                                <w:b/>
                                <w:color w:val="000000"/>
                                <w:sz w:val="28"/>
                              </w:rPr>
                              <w:t>14 Articles of Agreement</w:t>
                            </w:r>
                          </w:p>
                          <w:p w14:paraId="1154AD71" w14:textId="77777777" w:rsidR="00485FF3" w:rsidRDefault="00485FF3">
                            <w:pPr>
                              <w:textDirection w:val="btLr"/>
                            </w:pPr>
                          </w:p>
                          <w:p w14:paraId="788E724F" w14:textId="77777777" w:rsidR="00485FF3" w:rsidRDefault="00485FF3"/>
                          <w:p w14:paraId="08D25A64" w14:textId="0BC42BA0" w:rsidR="00485FF3" w:rsidRDefault="00485FF3">
                            <w:pPr>
                              <w:jc w:val="center"/>
                              <w:textDirection w:val="btLr"/>
                            </w:pPr>
                            <w:r>
                              <w:rPr>
                                <w:rFonts w:ascii="Arial" w:eastAsia="Arial" w:hAnsi="Arial" w:cs="Arial"/>
                                <w:b/>
                                <w:color w:val="000000"/>
                                <w:sz w:val="28"/>
                              </w:rPr>
                              <w:t>14 Articles of Agreement</w:t>
                            </w:r>
                          </w:p>
                          <w:p w14:paraId="08E260E9" w14:textId="77777777" w:rsidR="00485FF3" w:rsidRDefault="00485FF3">
                            <w:pPr>
                              <w:textDirection w:val="btLr"/>
                            </w:pPr>
                          </w:p>
                          <w:p w14:paraId="6FAC6F0F" w14:textId="77777777" w:rsidR="00485FF3" w:rsidRDefault="00485FF3"/>
                          <w:p w14:paraId="7E79EB15" w14:textId="452D76EE" w:rsidR="00485FF3" w:rsidRDefault="00485FF3">
                            <w:pPr>
                              <w:jc w:val="center"/>
                              <w:textDirection w:val="btLr"/>
                            </w:pPr>
                            <w:r>
                              <w:rPr>
                                <w:rFonts w:ascii="Arial" w:eastAsia="Arial" w:hAnsi="Arial" w:cs="Arial"/>
                                <w:b/>
                                <w:color w:val="000000"/>
                                <w:sz w:val="28"/>
                              </w:rPr>
                              <w:t>14 Articles of Agreement</w:t>
                            </w:r>
                          </w:p>
                          <w:p w14:paraId="263C7AB8" w14:textId="77777777" w:rsidR="00485FF3" w:rsidRDefault="00485FF3">
                            <w:pPr>
                              <w:textDirection w:val="btLr"/>
                            </w:pPr>
                          </w:p>
                        </w:txbxContent>
                      </wps:txbx>
                      <wps:bodyPr spcFirstLastPara="1" wrap="square" lIns="91425" tIns="45700" rIns="91425" bIns="45700" anchor="t" anchorCtr="0">
                        <a:noAutofit/>
                      </wps:bodyPr>
                    </wps:wsp>
                  </a:graphicData>
                </a:graphic>
              </wp:anchor>
            </w:drawing>
          </mc:Choice>
          <mc:Fallback>
            <w:pict>
              <v:roundrect w14:anchorId="12F843BC" id="_x0000_s1074" style="position:absolute;left:0;text-align:left;margin-left:3pt;margin-top:-22pt;width:452.25pt;height:30.55pt;z-index:25167974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" fillcolor="#ddd" strokecolor="#969696">
                <v:stroke startarrowwidth="narrow" startarrowlength="short" endarrowwidth="narrow" endarrowlength="short"/>
                <v:textbox inset="2.53958mm,1.2694mm,2.53958mm,1.2694mm">
                  <w:txbxContent>
                    <w:p w14:paraId="5F625601" w14:textId="5EB02273" w:rsidR="00485FF3" w:rsidRDefault="00485FF3" w:rsidP="007C38F6">
                      <w:pPr>
                        <w:pStyle w:val="Heading1"/>
                      </w:pPr>
                      <w:bookmarkStart w:id="178" w:name="_Toc67314617"/>
                      <w:r>
                        <w:t>16 Articles of Agreement</w:t>
                      </w:r>
                      <w:bookmarkEnd w:id="178"/>
                    </w:p>
                    <w:p w14:paraId="5A8A59D9" w14:textId="77777777" w:rsidR="00485FF3" w:rsidRDefault="00485FF3">
                      <w:pPr>
                        <w:textDirection w:val="btLr"/>
                      </w:pPr>
                    </w:p>
                    <w:p w14:paraId="08A5D2D8" w14:textId="77777777" w:rsidR="00485FF3" w:rsidRDefault="00485FF3"/>
                    <w:p w14:paraId="5C96695B" w14:textId="77777777" w:rsidR="00485FF3" w:rsidRDefault="00485FF3">
                      <w:pPr>
                        <w:jc w:val="center"/>
                        <w:textDirection w:val="btLr"/>
                      </w:pPr>
                      <w:r>
                        <w:rPr>
                          <w:rFonts w:ascii="Arial" w:eastAsia="Arial" w:hAnsi="Arial" w:cs="Arial"/>
                          <w:b/>
                          <w:color w:val="000000"/>
                          <w:sz w:val="28"/>
                        </w:rPr>
                        <w:t>14 Articles of Agreement</w:t>
                      </w:r>
                    </w:p>
                    <w:p w14:paraId="1154AD71" w14:textId="77777777" w:rsidR="00485FF3" w:rsidRDefault="00485FF3">
                      <w:pPr>
                        <w:textDirection w:val="btLr"/>
                      </w:pPr>
                    </w:p>
                    <w:p w14:paraId="788E724F" w14:textId="77777777" w:rsidR="00485FF3" w:rsidRDefault="00485FF3"/>
                    <w:p w14:paraId="08D25A64" w14:textId="0BC42BA0" w:rsidR="00485FF3" w:rsidRDefault="00485FF3">
                      <w:pPr>
                        <w:jc w:val="center"/>
                        <w:textDirection w:val="btLr"/>
                      </w:pPr>
                      <w:r>
                        <w:rPr>
                          <w:rFonts w:ascii="Arial" w:eastAsia="Arial" w:hAnsi="Arial" w:cs="Arial"/>
                          <w:b/>
                          <w:color w:val="000000"/>
                          <w:sz w:val="28"/>
                        </w:rPr>
                        <w:t>14 Articles of Agreement</w:t>
                      </w:r>
                    </w:p>
                    <w:p w14:paraId="08E260E9" w14:textId="77777777" w:rsidR="00485FF3" w:rsidRDefault="00485FF3">
                      <w:pPr>
                        <w:textDirection w:val="btLr"/>
                      </w:pPr>
                    </w:p>
                    <w:p w14:paraId="6FAC6F0F" w14:textId="77777777" w:rsidR="00485FF3" w:rsidRDefault="00485FF3"/>
                    <w:p w14:paraId="7E79EB15" w14:textId="452D76EE" w:rsidR="00485FF3" w:rsidRDefault="00485FF3">
                      <w:pPr>
                        <w:jc w:val="center"/>
                        <w:textDirection w:val="btLr"/>
                      </w:pPr>
                      <w:r>
                        <w:rPr>
                          <w:rFonts w:ascii="Arial" w:eastAsia="Arial" w:hAnsi="Arial" w:cs="Arial"/>
                          <w:b/>
                          <w:color w:val="000000"/>
                          <w:sz w:val="28"/>
                        </w:rPr>
                        <w:t>14 Articles of Agreement</w:t>
                      </w:r>
                    </w:p>
                    <w:p w14:paraId="263C7AB8" w14:textId="77777777" w:rsidR="00485FF3" w:rsidRDefault="00485FF3">
                      <w:pPr>
                        <w:textDirection w:val="btLr"/>
                      </w:pPr>
                    </w:p>
                  </w:txbxContent>
                </v:textbox>
              </v:roundrect>
            </w:pict>
          </mc:Fallback>
        </mc:AlternateContent>
      </w:r>
    </w:p>
    <w:p w14:paraId="1C9342FB" w14:textId="77777777" w:rsidR="00F6000E" w:rsidRDefault="00F6000E">
      <w:pPr>
        <w:jc w:val="both"/>
        <w:rPr>
          <w:rFonts w:ascii="Arial" w:eastAsia="Arial" w:hAnsi="Arial" w:cs="Arial"/>
          <w:sz w:val="24"/>
          <w:szCs w:val="24"/>
        </w:rPr>
      </w:pPr>
    </w:p>
    <w:p w14:paraId="587D4723" w14:textId="77777777" w:rsidR="00F6000E" w:rsidRDefault="00AB254F">
      <w:pPr>
        <w:jc w:val="both"/>
        <w:rPr>
          <w:rFonts w:ascii="Arial" w:eastAsia="Arial" w:hAnsi="Arial" w:cs="Arial"/>
          <w:sz w:val="24"/>
          <w:szCs w:val="24"/>
        </w:rPr>
      </w:pPr>
      <w:r>
        <w:rPr>
          <w:rFonts w:ascii="Arial" w:eastAsia="Arial" w:hAnsi="Arial" w:cs="Arial"/>
          <w:sz w:val="24"/>
          <w:szCs w:val="24"/>
        </w:rPr>
        <w:t xml:space="preserve">This CONTRACT is made the </w:t>
      </w:r>
      <w:r>
        <w:rPr>
          <w:rFonts w:ascii="Arial" w:eastAsia="Arial" w:hAnsi="Arial" w:cs="Arial"/>
          <w:color w:val="FF0000"/>
          <w:sz w:val="24"/>
          <w:szCs w:val="24"/>
        </w:rPr>
        <w:t xml:space="preserve">     </w:t>
      </w:r>
      <w:r>
        <w:rPr>
          <w:rFonts w:ascii="Arial" w:eastAsia="Arial" w:hAnsi="Arial" w:cs="Arial"/>
          <w:sz w:val="24"/>
          <w:szCs w:val="24"/>
        </w:rPr>
        <w:t xml:space="preserve">of </w:t>
      </w:r>
      <w:r>
        <w:rPr>
          <w:rFonts w:ascii="Arial" w:eastAsia="Arial" w:hAnsi="Arial" w:cs="Arial"/>
          <w:color w:val="FF0000"/>
          <w:sz w:val="24"/>
          <w:szCs w:val="24"/>
        </w:rPr>
        <w:t xml:space="preserve"> </w:t>
      </w:r>
    </w:p>
    <w:p w14:paraId="591EED25" w14:textId="77777777" w:rsidR="00F6000E" w:rsidRDefault="00F6000E">
      <w:pPr>
        <w:jc w:val="both"/>
        <w:rPr>
          <w:rFonts w:ascii="Arial" w:eastAsia="Arial" w:hAnsi="Arial" w:cs="Arial"/>
          <w:sz w:val="24"/>
          <w:szCs w:val="24"/>
        </w:rPr>
      </w:pPr>
    </w:p>
    <w:p w14:paraId="127C7FB5" w14:textId="77777777" w:rsidR="00F6000E" w:rsidRDefault="00AB254F">
      <w:pPr>
        <w:jc w:val="both"/>
        <w:rPr>
          <w:rFonts w:ascii="Arial" w:eastAsia="Arial" w:hAnsi="Arial" w:cs="Arial"/>
          <w:sz w:val="24"/>
          <w:szCs w:val="24"/>
        </w:rPr>
      </w:pPr>
      <w:r>
        <w:rPr>
          <w:rFonts w:ascii="Arial" w:eastAsia="Arial" w:hAnsi="Arial" w:cs="Arial"/>
          <w:sz w:val="24"/>
          <w:szCs w:val="24"/>
        </w:rPr>
        <w:t xml:space="preserve">Between </w:t>
      </w:r>
      <w:proofErr w:type="gramStart"/>
      <w:r>
        <w:rPr>
          <w:rFonts w:ascii="Arial" w:eastAsia="Arial" w:hAnsi="Arial" w:cs="Arial"/>
          <w:sz w:val="24"/>
          <w:szCs w:val="24"/>
        </w:rPr>
        <w:t>The</w:t>
      </w:r>
      <w:proofErr w:type="gramEnd"/>
      <w:r>
        <w:rPr>
          <w:rFonts w:ascii="Arial" w:eastAsia="Arial" w:hAnsi="Arial" w:cs="Arial"/>
          <w:sz w:val="24"/>
          <w:szCs w:val="24"/>
        </w:rPr>
        <w:t xml:space="preserve"> Heights Primary School of 82 </w:t>
      </w:r>
      <w:proofErr w:type="spellStart"/>
      <w:r>
        <w:rPr>
          <w:rFonts w:ascii="Arial" w:eastAsia="Arial" w:hAnsi="Arial" w:cs="Arial"/>
          <w:sz w:val="24"/>
          <w:szCs w:val="24"/>
        </w:rPr>
        <w:t>Gosbrook</w:t>
      </w:r>
      <w:proofErr w:type="spellEnd"/>
      <w:r>
        <w:rPr>
          <w:rFonts w:ascii="Arial" w:eastAsia="Arial" w:hAnsi="Arial" w:cs="Arial"/>
          <w:sz w:val="24"/>
          <w:szCs w:val="24"/>
        </w:rPr>
        <w:t xml:space="preserve"> Rd, Caversham, Reading, Berkshire, RG4 8BH (“the Employer”) the one part and </w:t>
      </w:r>
      <w:r>
        <w:rPr>
          <w:rFonts w:ascii="Arial" w:eastAsia="Arial" w:hAnsi="Arial" w:cs="Arial"/>
          <w:color w:val="FF0000"/>
          <w:sz w:val="24"/>
          <w:szCs w:val="24"/>
        </w:rPr>
        <w:t xml:space="preserve">[Insert your company name here] </w:t>
      </w:r>
      <w:r>
        <w:rPr>
          <w:rFonts w:ascii="Arial" w:eastAsia="Arial" w:hAnsi="Arial" w:cs="Arial"/>
          <w:sz w:val="24"/>
          <w:szCs w:val="24"/>
        </w:rPr>
        <w:t>of the other part</w:t>
      </w:r>
    </w:p>
    <w:p w14:paraId="4D3BFF5F" w14:textId="77777777" w:rsidR="00F6000E" w:rsidRDefault="00F6000E">
      <w:pPr>
        <w:jc w:val="both"/>
        <w:rPr>
          <w:rFonts w:ascii="Arial" w:eastAsia="Arial" w:hAnsi="Arial" w:cs="Arial"/>
          <w:sz w:val="24"/>
          <w:szCs w:val="24"/>
        </w:rPr>
      </w:pPr>
    </w:p>
    <w:p w14:paraId="11C0B755" w14:textId="77777777" w:rsidR="00F6000E" w:rsidRDefault="00AB254F">
      <w:pPr>
        <w:jc w:val="both"/>
        <w:rPr>
          <w:rFonts w:ascii="Arial" w:eastAsia="Arial" w:hAnsi="Arial" w:cs="Arial"/>
          <w:sz w:val="24"/>
          <w:szCs w:val="24"/>
        </w:rPr>
      </w:pPr>
      <w:r>
        <w:rPr>
          <w:rFonts w:ascii="Arial" w:eastAsia="Arial" w:hAnsi="Arial" w:cs="Arial"/>
          <w:sz w:val="24"/>
          <w:szCs w:val="24"/>
        </w:rPr>
        <w:t>WHEREAS</w:t>
      </w:r>
    </w:p>
    <w:p w14:paraId="2945E6DC" w14:textId="77777777" w:rsidR="00F6000E" w:rsidRDefault="00F6000E">
      <w:pPr>
        <w:jc w:val="both"/>
        <w:rPr>
          <w:rFonts w:ascii="Arial" w:eastAsia="Arial" w:hAnsi="Arial" w:cs="Arial"/>
          <w:sz w:val="24"/>
          <w:szCs w:val="24"/>
        </w:rPr>
      </w:pPr>
    </w:p>
    <w:p w14:paraId="79B65B7D" w14:textId="77777777" w:rsidR="00F6000E" w:rsidRDefault="00AB254F" w:rsidP="00C54F3D">
      <w:pPr>
        <w:numPr>
          <w:ilvl w:val="0"/>
          <w:numId w:val="2"/>
        </w:numPr>
        <w:jc w:val="both"/>
        <w:rPr>
          <w:rFonts w:ascii="Arial" w:eastAsia="Arial" w:hAnsi="Arial" w:cs="Arial"/>
          <w:sz w:val="24"/>
          <w:szCs w:val="24"/>
        </w:rPr>
      </w:pPr>
      <w:r>
        <w:rPr>
          <w:rFonts w:ascii="Arial" w:eastAsia="Arial" w:hAnsi="Arial" w:cs="Arial"/>
          <w:sz w:val="24"/>
          <w:szCs w:val="24"/>
        </w:rPr>
        <w:t>The Employer wishes to have provided the Service/s set out in the attached Terms and Conditions and has appointed the Supplier for the supplying of this Service; and</w:t>
      </w:r>
    </w:p>
    <w:p w14:paraId="63E0B4E2" w14:textId="77777777" w:rsidR="00F6000E" w:rsidRDefault="00F6000E">
      <w:pPr>
        <w:jc w:val="both"/>
        <w:rPr>
          <w:rFonts w:ascii="Arial" w:eastAsia="Arial" w:hAnsi="Arial" w:cs="Arial"/>
          <w:sz w:val="24"/>
          <w:szCs w:val="24"/>
        </w:rPr>
      </w:pPr>
    </w:p>
    <w:p w14:paraId="3E882049" w14:textId="77777777" w:rsidR="00F6000E" w:rsidRDefault="00AB254F" w:rsidP="00C54F3D">
      <w:pPr>
        <w:numPr>
          <w:ilvl w:val="0"/>
          <w:numId w:val="2"/>
        </w:numPr>
        <w:jc w:val="both"/>
        <w:rPr>
          <w:rFonts w:ascii="Arial" w:eastAsia="Arial" w:hAnsi="Arial" w:cs="Arial"/>
          <w:sz w:val="24"/>
          <w:szCs w:val="24"/>
        </w:rPr>
      </w:pPr>
      <w:r>
        <w:rPr>
          <w:rFonts w:ascii="Arial" w:eastAsia="Arial" w:hAnsi="Arial" w:cs="Arial"/>
          <w:sz w:val="24"/>
          <w:szCs w:val="24"/>
        </w:rPr>
        <w:t>The Supplier is willing to provide such Service/s in accordance with the provisions of the Contract.</w:t>
      </w:r>
    </w:p>
    <w:p w14:paraId="074B76BA" w14:textId="77777777" w:rsidR="00F6000E" w:rsidRDefault="00F6000E">
      <w:pPr>
        <w:jc w:val="both"/>
        <w:rPr>
          <w:rFonts w:ascii="Arial" w:eastAsia="Arial" w:hAnsi="Arial" w:cs="Arial"/>
          <w:sz w:val="24"/>
          <w:szCs w:val="24"/>
        </w:rPr>
      </w:pPr>
    </w:p>
    <w:p w14:paraId="751667C1" w14:textId="77777777" w:rsidR="00F6000E" w:rsidRDefault="00AB254F">
      <w:pPr>
        <w:jc w:val="both"/>
        <w:rPr>
          <w:rFonts w:ascii="Arial" w:eastAsia="Arial" w:hAnsi="Arial" w:cs="Arial"/>
          <w:sz w:val="24"/>
          <w:szCs w:val="24"/>
        </w:rPr>
      </w:pPr>
      <w:r>
        <w:rPr>
          <w:rFonts w:ascii="Arial" w:eastAsia="Arial" w:hAnsi="Arial" w:cs="Arial"/>
          <w:sz w:val="24"/>
          <w:szCs w:val="24"/>
        </w:rPr>
        <w:t>NOW IT IS AGREED between the Employer and the Supplier as follows:</w:t>
      </w:r>
    </w:p>
    <w:p w14:paraId="77973B11" w14:textId="77777777" w:rsidR="00F6000E" w:rsidRDefault="00F6000E">
      <w:pPr>
        <w:jc w:val="both"/>
        <w:rPr>
          <w:rFonts w:ascii="Arial" w:eastAsia="Arial" w:hAnsi="Arial" w:cs="Arial"/>
          <w:sz w:val="24"/>
          <w:szCs w:val="24"/>
        </w:rPr>
      </w:pPr>
    </w:p>
    <w:p w14:paraId="7FC1E100" w14:textId="77777777" w:rsidR="00F6000E" w:rsidRDefault="00AB254F" w:rsidP="00C54F3D">
      <w:pPr>
        <w:numPr>
          <w:ilvl w:val="0"/>
          <w:numId w:val="3"/>
        </w:numPr>
        <w:jc w:val="both"/>
        <w:rPr>
          <w:rFonts w:ascii="Arial" w:eastAsia="Arial" w:hAnsi="Arial" w:cs="Arial"/>
          <w:sz w:val="24"/>
          <w:szCs w:val="24"/>
        </w:rPr>
      </w:pPr>
      <w:r>
        <w:rPr>
          <w:rFonts w:ascii="Arial" w:eastAsia="Arial" w:hAnsi="Arial" w:cs="Arial"/>
          <w:sz w:val="24"/>
          <w:szCs w:val="24"/>
        </w:rPr>
        <w:t>The Contract constitutes the sole agreement between the Employer and the Supplier for the provision of Service/s;</w:t>
      </w:r>
    </w:p>
    <w:p w14:paraId="4BE1B782" w14:textId="77777777" w:rsidR="00F6000E" w:rsidRDefault="00F6000E">
      <w:pPr>
        <w:jc w:val="both"/>
        <w:rPr>
          <w:rFonts w:ascii="Arial" w:eastAsia="Arial" w:hAnsi="Arial" w:cs="Arial"/>
          <w:sz w:val="24"/>
          <w:szCs w:val="24"/>
        </w:rPr>
      </w:pPr>
    </w:p>
    <w:p w14:paraId="2D49CF78" w14:textId="77777777" w:rsidR="00F6000E" w:rsidRDefault="00AB254F" w:rsidP="00C54F3D">
      <w:pPr>
        <w:numPr>
          <w:ilvl w:val="0"/>
          <w:numId w:val="3"/>
        </w:numPr>
        <w:jc w:val="both"/>
        <w:rPr>
          <w:rFonts w:ascii="Arial" w:eastAsia="Arial" w:hAnsi="Arial" w:cs="Arial"/>
          <w:sz w:val="24"/>
          <w:szCs w:val="24"/>
        </w:rPr>
      </w:pPr>
      <w:r>
        <w:rPr>
          <w:rFonts w:ascii="Arial" w:eastAsia="Arial" w:hAnsi="Arial" w:cs="Arial"/>
          <w:sz w:val="24"/>
          <w:szCs w:val="24"/>
        </w:rPr>
        <w:t>The Supplier shall provide the Service/s in accordance with the provisions of the Contract and to the satisfaction of the Employer for the Contract Period.</w:t>
      </w:r>
    </w:p>
    <w:p w14:paraId="03A8EEE3" w14:textId="77777777" w:rsidR="00F6000E" w:rsidRDefault="00F6000E">
      <w:pPr>
        <w:jc w:val="both"/>
        <w:rPr>
          <w:rFonts w:ascii="Arial" w:eastAsia="Arial" w:hAnsi="Arial" w:cs="Arial"/>
          <w:sz w:val="24"/>
          <w:szCs w:val="24"/>
        </w:rPr>
      </w:pPr>
    </w:p>
    <w:p w14:paraId="02E1281A" w14:textId="77777777" w:rsidR="00F6000E" w:rsidRDefault="00AB254F">
      <w:pPr>
        <w:jc w:val="both"/>
        <w:rPr>
          <w:rFonts w:ascii="Arial" w:eastAsia="Arial" w:hAnsi="Arial" w:cs="Arial"/>
          <w:sz w:val="24"/>
          <w:szCs w:val="24"/>
        </w:rPr>
      </w:pPr>
      <w:r>
        <w:rPr>
          <w:rFonts w:ascii="Arial" w:eastAsia="Arial" w:hAnsi="Arial" w:cs="Arial"/>
          <w:sz w:val="24"/>
          <w:szCs w:val="24"/>
        </w:rPr>
        <w:t>IN WITNESS WHERE OF the parties here to</w:t>
      </w:r>
    </w:p>
    <w:tbl>
      <w:tblPr>
        <w:tblStyle w:val="a7"/>
        <w:tblW w:w="90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431"/>
        <w:gridCol w:w="5630"/>
      </w:tblGrid>
      <w:tr w:rsidR="00F6000E" w14:paraId="78DA107E" w14:textId="77777777">
        <w:trPr>
          <w:trHeight w:val="745"/>
        </w:trPr>
        <w:tc>
          <w:tcPr>
            <w:tcW w:w="3431" w:type="dxa"/>
            <w:tcBorders>
              <w:top w:val="nil"/>
              <w:left w:val="nil"/>
              <w:bottom w:val="nil"/>
              <w:right w:val="nil"/>
            </w:tcBorders>
            <w:shd w:val="clear" w:color="auto" w:fill="auto"/>
            <w:vAlign w:val="bottom"/>
          </w:tcPr>
          <w:p w14:paraId="12CC1250" w14:textId="77777777" w:rsidR="00F6000E" w:rsidRDefault="00AB254F">
            <w:pPr>
              <w:tabs>
                <w:tab w:val="left" w:pos="3600"/>
              </w:tabs>
              <w:rPr>
                <w:rFonts w:ascii="Arial" w:eastAsia="Arial" w:hAnsi="Arial" w:cs="Arial"/>
                <w:sz w:val="24"/>
                <w:szCs w:val="24"/>
              </w:rPr>
            </w:pPr>
            <w:r>
              <w:rPr>
                <w:rFonts w:ascii="Arial" w:eastAsia="Arial" w:hAnsi="Arial" w:cs="Arial"/>
                <w:sz w:val="24"/>
                <w:szCs w:val="24"/>
              </w:rPr>
              <w:t>SIGNED for and on behalf of the Employer</w:t>
            </w:r>
          </w:p>
        </w:tc>
        <w:tc>
          <w:tcPr>
            <w:tcW w:w="5630" w:type="dxa"/>
            <w:tcBorders>
              <w:top w:val="nil"/>
              <w:left w:val="nil"/>
              <w:bottom w:val="dashed" w:sz="4" w:space="0" w:color="000000"/>
              <w:right w:val="nil"/>
            </w:tcBorders>
            <w:shd w:val="clear" w:color="auto" w:fill="auto"/>
            <w:vAlign w:val="bottom"/>
          </w:tcPr>
          <w:p w14:paraId="39E748A1" w14:textId="77777777" w:rsidR="00F6000E" w:rsidRDefault="00F6000E">
            <w:pPr>
              <w:rPr>
                <w:rFonts w:ascii="Arial" w:eastAsia="Arial" w:hAnsi="Arial" w:cs="Arial"/>
                <w:sz w:val="24"/>
                <w:szCs w:val="24"/>
              </w:rPr>
            </w:pPr>
          </w:p>
        </w:tc>
      </w:tr>
      <w:tr w:rsidR="00F6000E" w14:paraId="478AF6FB" w14:textId="77777777">
        <w:trPr>
          <w:trHeight w:val="745"/>
        </w:trPr>
        <w:tc>
          <w:tcPr>
            <w:tcW w:w="3431" w:type="dxa"/>
            <w:tcBorders>
              <w:top w:val="nil"/>
              <w:left w:val="nil"/>
              <w:bottom w:val="nil"/>
              <w:right w:val="nil"/>
            </w:tcBorders>
            <w:shd w:val="clear" w:color="auto" w:fill="auto"/>
            <w:vAlign w:val="bottom"/>
          </w:tcPr>
          <w:p w14:paraId="60B7A0F7" w14:textId="77777777" w:rsidR="00F6000E" w:rsidRDefault="00AB254F">
            <w:pPr>
              <w:tabs>
                <w:tab w:val="left" w:pos="3600"/>
              </w:tabs>
              <w:rPr>
                <w:rFonts w:ascii="Arial" w:eastAsia="Arial" w:hAnsi="Arial" w:cs="Arial"/>
                <w:sz w:val="24"/>
                <w:szCs w:val="24"/>
              </w:rPr>
            </w:pPr>
            <w:r>
              <w:rPr>
                <w:rFonts w:ascii="Arial" w:eastAsia="Arial" w:hAnsi="Arial" w:cs="Arial"/>
                <w:sz w:val="24"/>
                <w:szCs w:val="24"/>
              </w:rPr>
              <w:t>Print Name and Address</w:t>
            </w:r>
          </w:p>
        </w:tc>
        <w:tc>
          <w:tcPr>
            <w:tcW w:w="5630" w:type="dxa"/>
            <w:tcBorders>
              <w:top w:val="nil"/>
              <w:left w:val="nil"/>
              <w:bottom w:val="dashed" w:sz="4" w:space="0" w:color="000000"/>
              <w:right w:val="nil"/>
            </w:tcBorders>
            <w:shd w:val="clear" w:color="auto" w:fill="auto"/>
            <w:vAlign w:val="bottom"/>
          </w:tcPr>
          <w:p w14:paraId="7FA712D8" w14:textId="77777777" w:rsidR="00F6000E" w:rsidRDefault="00F6000E">
            <w:pPr>
              <w:rPr>
                <w:rFonts w:ascii="Arial" w:eastAsia="Arial" w:hAnsi="Arial" w:cs="Arial"/>
                <w:sz w:val="24"/>
                <w:szCs w:val="24"/>
              </w:rPr>
            </w:pPr>
          </w:p>
        </w:tc>
      </w:tr>
      <w:tr w:rsidR="00F6000E" w14:paraId="7072C700" w14:textId="77777777">
        <w:trPr>
          <w:trHeight w:val="745"/>
        </w:trPr>
        <w:tc>
          <w:tcPr>
            <w:tcW w:w="3431" w:type="dxa"/>
            <w:tcBorders>
              <w:top w:val="nil"/>
              <w:left w:val="nil"/>
              <w:bottom w:val="nil"/>
              <w:right w:val="nil"/>
            </w:tcBorders>
            <w:shd w:val="clear" w:color="auto" w:fill="auto"/>
            <w:vAlign w:val="bottom"/>
          </w:tcPr>
          <w:p w14:paraId="3931E79B" w14:textId="77777777" w:rsidR="00F6000E" w:rsidRDefault="00F6000E">
            <w:pPr>
              <w:tabs>
                <w:tab w:val="left" w:pos="3600"/>
              </w:tabs>
              <w:rPr>
                <w:rFonts w:ascii="Arial" w:eastAsia="Arial" w:hAnsi="Arial" w:cs="Arial"/>
                <w:sz w:val="24"/>
                <w:szCs w:val="24"/>
              </w:rPr>
            </w:pPr>
          </w:p>
          <w:p w14:paraId="4A8EF8C7" w14:textId="77777777" w:rsidR="00F6000E" w:rsidRDefault="00F6000E">
            <w:pPr>
              <w:tabs>
                <w:tab w:val="left" w:pos="3600"/>
              </w:tabs>
              <w:rPr>
                <w:rFonts w:ascii="Arial" w:eastAsia="Arial" w:hAnsi="Arial" w:cs="Arial"/>
                <w:sz w:val="24"/>
                <w:szCs w:val="24"/>
              </w:rPr>
            </w:pPr>
          </w:p>
        </w:tc>
        <w:tc>
          <w:tcPr>
            <w:tcW w:w="5630" w:type="dxa"/>
            <w:tcBorders>
              <w:top w:val="nil"/>
              <w:left w:val="nil"/>
              <w:bottom w:val="dashed" w:sz="4" w:space="0" w:color="000000"/>
              <w:right w:val="nil"/>
            </w:tcBorders>
            <w:shd w:val="clear" w:color="auto" w:fill="auto"/>
            <w:vAlign w:val="bottom"/>
          </w:tcPr>
          <w:p w14:paraId="69EAD178" w14:textId="77777777" w:rsidR="00F6000E" w:rsidRDefault="00F6000E">
            <w:pPr>
              <w:rPr>
                <w:rFonts w:ascii="Arial" w:eastAsia="Arial" w:hAnsi="Arial" w:cs="Arial"/>
                <w:sz w:val="24"/>
                <w:szCs w:val="24"/>
              </w:rPr>
            </w:pPr>
          </w:p>
        </w:tc>
      </w:tr>
      <w:tr w:rsidR="00F6000E" w14:paraId="6F00BC14" w14:textId="77777777">
        <w:trPr>
          <w:trHeight w:val="745"/>
        </w:trPr>
        <w:tc>
          <w:tcPr>
            <w:tcW w:w="3431" w:type="dxa"/>
            <w:tcBorders>
              <w:top w:val="nil"/>
              <w:left w:val="nil"/>
              <w:bottom w:val="nil"/>
              <w:right w:val="nil"/>
            </w:tcBorders>
            <w:shd w:val="clear" w:color="auto" w:fill="auto"/>
            <w:vAlign w:val="bottom"/>
          </w:tcPr>
          <w:p w14:paraId="7E49461B" w14:textId="77777777" w:rsidR="00F6000E" w:rsidRDefault="00AB254F">
            <w:pPr>
              <w:rPr>
                <w:rFonts w:ascii="Arial" w:eastAsia="Arial" w:hAnsi="Arial" w:cs="Arial"/>
                <w:sz w:val="24"/>
                <w:szCs w:val="24"/>
              </w:rPr>
            </w:pPr>
            <w:r>
              <w:rPr>
                <w:rFonts w:ascii="Arial" w:eastAsia="Arial" w:hAnsi="Arial" w:cs="Arial"/>
                <w:sz w:val="24"/>
                <w:szCs w:val="24"/>
              </w:rPr>
              <w:t>SIGNED for and on behalf of the Employer</w:t>
            </w:r>
          </w:p>
        </w:tc>
        <w:tc>
          <w:tcPr>
            <w:tcW w:w="5630" w:type="dxa"/>
            <w:tcBorders>
              <w:top w:val="dashed" w:sz="4" w:space="0" w:color="000000"/>
              <w:left w:val="nil"/>
              <w:bottom w:val="dashed" w:sz="4" w:space="0" w:color="000000"/>
              <w:right w:val="nil"/>
            </w:tcBorders>
            <w:shd w:val="clear" w:color="auto" w:fill="auto"/>
            <w:vAlign w:val="bottom"/>
          </w:tcPr>
          <w:p w14:paraId="5C13646E" w14:textId="77777777" w:rsidR="00F6000E" w:rsidRDefault="00F6000E">
            <w:pPr>
              <w:rPr>
                <w:rFonts w:ascii="Arial" w:eastAsia="Arial" w:hAnsi="Arial" w:cs="Arial"/>
                <w:sz w:val="24"/>
                <w:szCs w:val="24"/>
              </w:rPr>
            </w:pPr>
          </w:p>
        </w:tc>
      </w:tr>
      <w:tr w:rsidR="00F6000E" w14:paraId="1C12195F" w14:textId="77777777">
        <w:trPr>
          <w:trHeight w:val="745"/>
        </w:trPr>
        <w:tc>
          <w:tcPr>
            <w:tcW w:w="3431" w:type="dxa"/>
            <w:tcBorders>
              <w:top w:val="nil"/>
              <w:left w:val="nil"/>
              <w:bottom w:val="nil"/>
              <w:right w:val="nil"/>
            </w:tcBorders>
            <w:shd w:val="clear" w:color="auto" w:fill="auto"/>
            <w:vAlign w:val="bottom"/>
          </w:tcPr>
          <w:p w14:paraId="0A3C4F98" w14:textId="77777777" w:rsidR="00F6000E" w:rsidRDefault="00F6000E">
            <w:pPr>
              <w:tabs>
                <w:tab w:val="left" w:pos="3600"/>
              </w:tabs>
              <w:rPr>
                <w:rFonts w:ascii="Arial" w:eastAsia="Arial" w:hAnsi="Arial" w:cs="Arial"/>
                <w:sz w:val="24"/>
                <w:szCs w:val="24"/>
              </w:rPr>
            </w:pPr>
          </w:p>
          <w:p w14:paraId="46C6254D" w14:textId="77777777" w:rsidR="00F6000E" w:rsidRDefault="00F6000E">
            <w:pPr>
              <w:tabs>
                <w:tab w:val="left" w:pos="3600"/>
              </w:tabs>
              <w:rPr>
                <w:rFonts w:ascii="Arial" w:eastAsia="Arial" w:hAnsi="Arial" w:cs="Arial"/>
                <w:sz w:val="24"/>
                <w:szCs w:val="24"/>
              </w:rPr>
            </w:pPr>
          </w:p>
          <w:p w14:paraId="3A91E5D2" w14:textId="77777777" w:rsidR="00F6000E" w:rsidRDefault="00AB254F">
            <w:pPr>
              <w:tabs>
                <w:tab w:val="left" w:pos="3600"/>
              </w:tabs>
              <w:rPr>
                <w:rFonts w:ascii="Arial" w:eastAsia="Arial" w:hAnsi="Arial" w:cs="Arial"/>
                <w:sz w:val="24"/>
                <w:szCs w:val="24"/>
              </w:rPr>
            </w:pPr>
            <w:r>
              <w:rPr>
                <w:rFonts w:ascii="Arial" w:eastAsia="Arial" w:hAnsi="Arial" w:cs="Arial"/>
                <w:sz w:val="24"/>
                <w:szCs w:val="24"/>
              </w:rPr>
              <w:t>Print Name and Address</w:t>
            </w:r>
          </w:p>
        </w:tc>
        <w:tc>
          <w:tcPr>
            <w:tcW w:w="5630" w:type="dxa"/>
            <w:tcBorders>
              <w:top w:val="dashed" w:sz="4" w:space="0" w:color="000000"/>
              <w:left w:val="nil"/>
              <w:bottom w:val="dashed" w:sz="4" w:space="0" w:color="000000"/>
              <w:right w:val="nil"/>
            </w:tcBorders>
            <w:shd w:val="clear" w:color="auto" w:fill="auto"/>
            <w:vAlign w:val="bottom"/>
          </w:tcPr>
          <w:p w14:paraId="0A2A83E2" w14:textId="77777777" w:rsidR="00F6000E" w:rsidRDefault="00F6000E">
            <w:pPr>
              <w:rPr>
                <w:rFonts w:ascii="Arial" w:eastAsia="Arial" w:hAnsi="Arial" w:cs="Arial"/>
                <w:sz w:val="24"/>
                <w:szCs w:val="24"/>
              </w:rPr>
            </w:pPr>
          </w:p>
        </w:tc>
      </w:tr>
      <w:tr w:rsidR="00F6000E" w14:paraId="56B40D7A" w14:textId="77777777">
        <w:trPr>
          <w:trHeight w:val="745"/>
        </w:trPr>
        <w:tc>
          <w:tcPr>
            <w:tcW w:w="3431" w:type="dxa"/>
            <w:tcBorders>
              <w:top w:val="nil"/>
              <w:left w:val="nil"/>
              <w:bottom w:val="nil"/>
              <w:right w:val="nil"/>
            </w:tcBorders>
            <w:shd w:val="clear" w:color="auto" w:fill="auto"/>
            <w:vAlign w:val="bottom"/>
          </w:tcPr>
          <w:p w14:paraId="7D6401B0" w14:textId="77777777" w:rsidR="00F6000E" w:rsidRDefault="00F6000E">
            <w:pPr>
              <w:tabs>
                <w:tab w:val="left" w:pos="3600"/>
              </w:tabs>
              <w:rPr>
                <w:rFonts w:ascii="Arial" w:eastAsia="Arial" w:hAnsi="Arial" w:cs="Arial"/>
                <w:sz w:val="24"/>
                <w:szCs w:val="24"/>
              </w:rPr>
            </w:pPr>
          </w:p>
        </w:tc>
        <w:tc>
          <w:tcPr>
            <w:tcW w:w="5630" w:type="dxa"/>
            <w:tcBorders>
              <w:top w:val="dashed" w:sz="4" w:space="0" w:color="000000"/>
              <w:left w:val="nil"/>
              <w:bottom w:val="dashed" w:sz="4" w:space="0" w:color="000000"/>
              <w:right w:val="nil"/>
            </w:tcBorders>
            <w:shd w:val="clear" w:color="auto" w:fill="auto"/>
            <w:vAlign w:val="bottom"/>
          </w:tcPr>
          <w:p w14:paraId="00A1B547" w14:textId="77777777" w:rsidR="00F6000E" w:rsidRDefault="00F6000E">
            <w:pPr>
              <w:rPr>
                <w:rFonts w:ascii="Arial" w:eastAsia="Arial" w:hAnsi="Arial" w:cs="Arial"/>
                <w:sz w:val="24"/>
                <w:szCs w:val="24"/>
              </w:rPr>
            </w:pPr>
          </w:p>
        </w:tc>
      </w:tr>
      <w:tr w:rsidR="00F6000E" w14:paraId="1E514BF7" w14:textId="77777777">
        <w:trPr>
          <w:trHeight w:val="745"/>
        </w:trPr>
        <w:tc>
          <w:tcPr>
            <w:tcW w:w="3431" w:type="dxa"/>
            <w:tcBorders>
              <w:top w:val="nil"/>
              <w:left w:val="nil"/>
              <w:bottom w:val="nil"/>
              <w:right w:val="nil"/>
            </w:tcBorders>
            <w:shd w:val="clear" w:color="auto" w:fill="auto"/>
            <w:vAlign w:val="bottom"/>
          </w:tcPr>
          <w:p w14:paraId="5475F35D" w14:textId="77777777" w:rsidR="00F6000E" w:rsidRDefault="00AB254F">
            <w:pPr>
              <w:tabs>
                <w:tab w:val="left" w:pos="3600"/>
              </w:tabs>
              <w:rPr>
                <w:rFonts w:ascii="Arial" w:eastAsia="Arial" w:hAnsi="Arial" w:cs="Arial"/>
                <w:sz w:val="24"/>
                <w:szCs w:val="24"/>
              </w:rPr>
            </w:pPr>
            <w:r>
              <w:rPr>
                <w:rFonts w:ascii="Arial" w:eastAsia="Arial" w:hAnsi="Arial" w:cs="Arial"/>
                <w:sz w:val="24"/>
                <w:szCs w:val="24"/>
              </w:rPr>
              <w:t>In the presence of - Signature: (Employer Officer)</w:t>
            </w:r>
          </w:p>
        </w:tc>
        <w:tc>
          <w:tcPr>
            <w:tcW w:w="5630" w:type="dxa"/>
            <w:tcBorders>
              <w:top w:val="dashed" w:sz="4" w:space="0" w:color="000000"/>
              <w:left w:val="nil"/>
              <w:bottom w:val="dashed" w:sz="4" w:space="0" w:color="000000"/>
              <w:right w:val="nil"/>
            </w:tcBorders>
            <w:shd w:val="clear" w:color="auto" w:fill="auto"/>
            <w:vAlign w:val="bottom"/>
          </w:tcPr>
          <w:p w14:paraId="4C060742" w14:textId="77777777" w:rsidR="00F6000E" w:rsidRDefault="00F6000E">
            <w:pPr>
              <w:rPr>
                <w:rFonts w:ascii="Arial" w:eastAsia="Arial" w:hAnsi="Arial" w:cs="Arial"/>
                <w:sz w:val="24"/>
                <w:szCs w:val="24"/>
              </w:rPr>
            </w:pPr>
          </w:p>
        </w:tc>
      </w:tr>
      <w:tr w:rsidR="00F6000E" w14:paraId="496F1833" w14:textId="77777777">
        <w:trPr>
          <w:trHeight w:val="745"/>
        </w:trPr>
        <w:tc>
          <w:tcPr>
            <w:tcW w:w="3431" w:type="dxa"/>
            <w:tcBorders>
              <w:top w:val="nil"/>
              <w:left w:val="nil"/>
              <w:bottom w:val="nil"/>
              <w:right w:val="nil"/>
            </w:tcBorders>
            <w:shd w:val="clear" w:color="auto" w:fill="auto"/>
            <w:vAlign w:val="bottom"/>
          </w:tcPr>
          <w:p w14:paraId="2FDC062B" w14:textId="77777777" w:rsidR="00F6000E" w:rsidRDefault="00AB254F">
            <w:pPr>
              <w:rPr>
                <w:rFonts w:ascii="Arial" w:eastAsia="Arial" w:hAnsi="Arial" w:cs="Arial"/>
                <w:sz w:val="24"/>
                <w:szCs w:val="24"/>
              </w:rPr>
            </w:pPr>
            <w:r>
              <w:rPr>
                <w:rFonts w:ascii="Arial" w:eastAsia="Arial" w:hAnsi="Arial" w:cs="Arial"/>
                <w:sz w:val="24"/>
                <w:szCs w:val="24"/>
              </w:rPr>
              <w:t>Print Name and Address</w:t>
            </w:r>
          </w:p>
        </w:tc>
        <w:tc>
          <w:tcPr>
            <w:tcW w:w="5630" w:type="dxa"/>
            <w:tcBorders>
              <w:top w:val="dashed" w:sz="4" w:space="0" w:color="000000"/>
              <w:left w:val="nil"/>
              <w:bottom w:val="dashed" w:sz="4" w:space="0" w:color="000000"/>
              <w:right w:val="nil"/>
            </w:tcBorders>
            <w:shd w:val="clear" w:color="auto" w:fill="auto"/>
            <w:vAlign w:val="bottom"/>
          </w:tcPr>
          <w:p w14:paraId="26E56562" w14:textId="77777777" w:rsidR="00F6000E" w:rsidRDefault="00F6000E">
            <w:pPr>
              <w:rPr>
                <w:rFonts w:ascii="Arial" w:eastAsia="Arial" w:hAnsi="Arial" w:cs="Arial"/>
                <w:sz w:val="24"/>
                <w:szCs w:val="24"/>
              </w:rPr>
            </w:pPr>
          </w:p>
        </w:tc>
      </w:tr>
      <w:tr w:rsidR="00F6000E" w14:paraId="3EE97B25" w14:textId="77777777">
        <w:trPr>
          <w:trHeight w:val="745"/>
        </w:trPr>
        <w:tc>
          <w:tcPr>
            <w:tcW w:w="3431" w:type="dxa"/>
            <w:tcBorders>
              <w:top w:val="nil"/>
              <w:left w:val="nil"/>
              <w:bottom w:val="nil"/>
              <w:right w:val="nil"/>
            </w:tcBorders>
            <w:shd w:val="clear" w:color="auto" w:fill="auto"/>
            <w:vAlign w:val="bottom"/>
          </w:tcPr>
          <w:p w14:paraId="46002DD3" w14:textId="77777777" w:rsidR="00F6000E" w:rsidRDefault="00F6000E">
            <w:pPr>
              <w:rPr>
                <w:rFonts w:ascii="Arial" w:eastAsia="Arial" w:hAnsi="Arial" w:cs="Arial"/>
                <w:sz w:val="24"/>
                <w:szCs w:val="24"/>
              </w:rPr>
            </w:pPr>
          </w:p>
        </w:tc>
        <w:tc>
          <w:tcPr>
            <w:tcW w:w="5630" w:type="dxa"/>
            <w:tcBorders>
              <w:top w:val="dashed" w:sz="4" w:space="0" w:color="000000"/>
              <w:left w:val="nil"/>
              <w:bottom w:val="dashed" w:sz="4" w:space="0" w:color="000000"/>
              <w:right w:val="nil"/>
            </w:tcBorders>
            <w:shd w:val="clear" w:color="auto" w:fill="auto"/>
            <w:vAlign w:val="bottom"/>
          </w:tcPr>
          <w:p w14:paraId="0FEAD491" w14:textId="77777777" w:rsidR="00F6000E" w:rsidRDefault="00F6000E">
            <w:pPr>
              <w:rPr>
                <w:rFonts w:ascii="Arial" w:eastAsia="Arial" w:hAnsi="Arial" w:cs="Arial"/>
                <w:sz w:val="24"/>
                <w:szCs w:val="24"/>
              </w:rPr>
            </w:pPr>
          </w:p>
        </w:tc>
      </w:tr>
      <w:tr w:rsidR="00F6000E" w14:paraId="67D586B1" w14:textId="77777777">
        <w:trPr>
          <w:trHeight w:val="745"/>
        </w:trPr>
        <w:tc>
          <w:tcPr>
            <w:tcW w:w="3431" w:type="dxa"/>
            <w:tcBorders>
              <w:top w:val="nil"/>
              <w:left w:val="nil"/>
              <w:bottom w:val="nil"/>
              <w:right w:val="nil"/>
            </w:tcBorders>
            <w:shd w:val="clear" w:color="auto" w:fill="auto"/>
            <w:vAlign w:val="bottom"/>
          </w:tcPr>
          <w:p w14:paraId="1E260453" w14:textId="77777777" w:rsidR="00F6000E" w:rsidRDefault="00AB254F">
            <w:pPr>
              <w:rPr>
                <w:rFonts w:ascii="Arial" w:eastAsia="Arial" w:hAnsi="Arial" w:cs="Arial"/>
                <w:sz w:val="24"/>
                <w:szCs w:val="24"/>
              </w:rPr>
            </w:pPr>
            <w:r>
              <w:rPr>
                <w:rFonts w:ascii="Arial" w:eastAsia="Arial" w:hAnsi="Arial" w:cs="Arial"/>
                <w:sz w:val="24"/>
                <w:szCs w:val="24"/>
              </w:rPr>
              <w:t>SIGNED for and on behalf of the Supplier</w:t>
            </w:r>
          </w:p>
        </w:tc>
        <w:tc>
          <w:tcPr>
            <w:tcW w:w="5630" w:type="dxa"/>
            <w:tcBorders>
              <w:top w:val="dashed" w:sz="4" w:space="0" w:color="000000"/>
              <w:left w:val="nil"/>
              <w:bottom w:val="dashed" w:sz="4" w:space="0" w:color="000000"/>
              <w:right w:val="nil"/>
            </w:tcBorders>
            <w:shd w:val="clear" w:color="auto" w:fill="auto"/>
            <w:vAlign w:val="bottom"/>
          </w:tcPr>
          <w:p w14:paraId="33809B60" w14:textId="77777777" w:rsidR="00F6000E" w:rsidRDefault="00F6000E">
            <w:pPr>
              <w:ind w:firstLine="4428"/>
              <w:rPr>
                <w:rFonts w:ascii="Arial" w:eastAsia="Arial" w:hAnsi="Arial" w:cs="Arial"/>
                <w:sz w:val="24"/>
                <w:szCs w:val="24"/>
              </w:rPr>
            </w:pPr>
          </w:p>
        </w:tc>
      </w:tr>
      <w:tr w:rsidR="00F6000E" w14:paraId="115BF098" w14:textId="77777777">
        <w:trPr>
          <w:trHeight w:val="745"/>
        </w:trPr>
        <w:tc>
          <w:tcPr>
            <w:tcW w:w="3431" w:type="dxa"/>
            <w:tcBorders>
              <w:top w:val="nil"/>
              <w:left w:val="nil"/>
              <w:bottom w:val="nil"/>
              <w:right w:val="nil"/>
            </w:tcBorders>
            <w:shd w:val="clear" w:color="auto" w:fill="auto"/>
            <w:vAlign w:val="bottom"/>
          </w:tcPr>
          <w:p w14:paraId="059D25D2" w14:textId="77777777" w:rsidR="00F6000E" w:rsidRDefault="00AB254F">
            <w:pPr>
              <w:rPr>
                <w:rFonts w:ascii="Arial" w:eastAsia="Arial" w:hAnsi="Arial" w:cs="Arial"/>
                <w:sz w:val="24"/>
                <w:szCs w:val="24"/>
              </w:rPr>
            </w:pPr>
            <w:r>
              <w:rPr>
                <w:rFonts w:ascii="Arial" w:eastAsia="Arial" w:hAnsi="Arial" w:cs="Arial"/>
                <w:sz w:val="24"/>
                <w:szCs w:val="24"/>
              </w:rPr>
              <w:t>Print Name and Address</w:t>
            </w:r>
          </w:p>
        </w:tc>
        <w:tc>
          <w:tcPr>
            <w:tcW w:w="5630" w:type="dxa"/>
            <w:tcBorders>
              <w:top w:val="dashed" w:sz="4" w:space="0" w:color="000000"/>
              <w:left w:val="nil"/>
              <w:bottom w:val="dashed" w:sz="4" w:space="0" w:color="000000"/>
              <w:right w:val="nil"/>
            </w:tcBorders>
            <w:shd w:val="clear" w:color="auto" w:fill="auto"/>
            <w:vAlign w:val="bottom"/>
          </w:tcPr>
          <w:p w14:paraId="78C0A3E1" w14:textId="77777777" w:rsidR="00F6000E" w:rsidRDefault="00F6000E">
            <w:pPr>
              <w:ind w:firstLine="4428"/>
              <w:rPr>
                <w:rFonts w:ascii="Arial" w:eastAsia="Arial" w:hAnsi="Arial" w:cs="Arial"/>
                <w:sz w:val="24"/>
                <w:szCs w:val="24"/>
              </w:rPr>
            </w:pPr>
          </w:p>
        </w:tc>
      </w:tr>
      <w:tr w:rsidR="00F6000E" w14:paraId="731D7CA8" w14:textId="77777777">
        <w:trPr>
          <w:trHeight w:val="745"/>
        </w:trPr>
        <w:tc>
          <w:tcPr>
            <w:tcW w:w="3431" w:type="dxa"/>
            <w:tcBorders>
              <w:top w:val="nil"/>
              <w:left w:val="nil"/>
              <w:bottom w:val="nil"/>
              <w:right w:val="nil"/>
            </w:tcBorders>
            <w:shd w:val="clear" w:color="auto" w:fill="auto"/>
            <w:vAlign w:val="bottom"/>
          </w:tcPr>
          <w:p w14:paraId="0F29A275" w14:textId="77777777" w:rsidR="00F6000E" w:rsidRDefault="00F6000E">
            <w:pPr>
              <w:rPr>
                <w:rFonts w:ascii="Arial" w:eastAsia="Arial" w:hAnsi="Arial" w:cs="Arial"/>
                <w:sz w:val="24"/>
                <w:szCs w:val="24"/>
              </w:rPr>
            </w:pPr>
          </w:p>
        </w:tc>
        <w:tc>
          <w:tcPr>
            <w:tcW w:w="5630" w:type="dxa"/>
            <w:tcBorders>
              <w:top w:val="dashed" w:sz="4" w:space="0" w:color="000000"/>
              <w:left w:val="nil"/>
              <w:bottom w:val="dashed" w:sz="4" w:space="0" w:color="000000"/>
              <w:right w:val="nil"/>
            </w:tcBorders>
            <w:shd w:val="clear" w:color="auto" w:fill="auto"/>
            <w:vAlign w:val="bottom"/>
          </w:tcPr>
          <w:p w14:paraId="4B4A0E90" w14:textId="77777777" w:rsidR="00F6000E" w:rsidRDefault="00F6000E">
            <w:pPr>
              <w:ind w:firstLine="4428"/>
              <w:rPr>
                <w:rFonts w:ascii="Arial" w:eastAsia="Arial" w:hAnsi="Arial" w:cs="Arial"/>
                <w:sz w:val="24"/>
                <w:szCs w:val="24"/>
              </w:rPr>
            </w:pPr>
          </w:p>
        </w:tc>
      </w:tr>
      <w:tr w:rsidR="00F6000E" w14:paraId="1B5AB3D4" w14:textId="77777777">
        <w:trPr>
          <w:trHeight w:val="745"/>
        </w:trPr>
        <w:tc>
          <w:tcPr>
            <w:tcW w:w="3431" w:type="dxa"/>
            <w:tcBorders>
              <w:top w:val="nil"/>
              <w:left w:val="nil"/>
              <w:bottom w:val="nil"/>
              <w:right w:val="nil"/>
            </w:tcBorders>
            <w:shd w:val="clear" w:color="auto" w:fill="auto"/>
            <w:vAlign w:val="bottom"/>
          </w:tcPr>
          <w:p w14:paraId="4D442AC6" w14:textId="77777777" w:rsidR="00F6000E" w:rsidRDefault="00AB254F">
            <w:pPr>
              <w:rPr>
                <w:rFonts w:ascii="Arial" w:eastAsia="Arial" w:hAnsi="Arial" w:cs="Arial"/>
                <w:sz w:val="24"/>
                <w:szCs w:val="24"/>
              </w:rPr>
            </w:pPr>
            <w:r>
              <w:rPr>
                <w:rFonts w:ascii="Arial" w:eastAsia="Arial" w:hAnsi="Arial" w:cs="Arial"/>
                <w:sz w:val="24"/>
                <w:szCs w:val="24"/>
              </w:rPr>
              <w:t>In the presence of – Signature (Supplier Officer):</w:t>
            </w:r>
          </w:p>
        </w:tc>
        <w:tc>
          <w:tcPr>
            <w:tcW w:w="5630" w:type="dxa"/>
            <w:tcBorders>
              <w:top w:val="dashed" w:sz="4" w:space="0" w:color="000000"/>
              <w:left w:val="nil"/>
              <w:bottom w:val="dashed" w:sz="4" w:space="0" w:color="000000"/>
              <w:right w:val="nil"/>
            </w:tcBorders>
            <w:shd w:val="clear" w:color="auto" w:fill="auto"/>
            <w:vAlign w:val="bottom"/>
          </w:tcPr>
          <w:p w14:paraId="4B29BD94" w14:textId="77777777" w:rsidR="00F6000E" w:rsidRDefault="00F6000E">
            <w:pPr>
              <w:ind w:firstLine="4428"/>
              <w:rPr>
                <w:rFonts w:ascii="Arial" w:eastAsia="Arial" w:hAnsi="Arial" w:cs="Arial"/>
                <w:sz w:val="24"/>
                <w:szCs w:val="24"/>
              </w:rPr>
            </w:pPr>
          </w:p>
        </w:tc>
      </w:tr>
      <w:tr w:rsidR="00F6000E" w14:paraId="1A7E3F5A" w14:textId="77777777">
        <w:trPr>
          <w:trHeight w:val="745"/>
        </w:trPr>
        <w:tc>
          <w:tcPr>
            <w:tcW w:w="3431" w:type="dxa"/>
            <w:tcBorders>
              <w:top w:val="nil"/>
              <w:left w:val="nil"/>
              <w:bottom w:val="nil"/>
              <w:right w:val="nil"/>
            </w:tcBorders>
            <w:shd w:val="clear" w:color="auto" w:fill="auto"/>
            <w:vAlign w:val="bottom"/>
          </w:tcPr>
          <w:p w14:paraId="01B1966C" w14:textId="77777777" w:rsidR="00F6000E" w:rsidRDefault="00AB254F">
            <w:pPr>
              <w:rPr>
                <w:rFonts w:ascii="Arial" w:eastAsia="Arial" w:hAnsi="Arial" w:cs="Arial"/>
                <w:sz w:val="24"/>
                <w:szCs w:val="24"/>
              </w:rPr>
            </w:pPr>
            <w:r>
              <w:rPr>
                <w:rFonts w:ascii="Arial" w:eastAsia="Arial" w:hAnsi="Arial" w:cs="Arial"/>
                <w:sz w:val="24"/>
                <w:szCs w:val="24"/>
              </w:rPr>
              <w:t>Print Name and Address</w:t>
            </w:r>
          </w:p>
        </w:tc>
        <w:tc>
          <w:tcPr>
            <w:tcW w:w="5630" w:type="dxa"/>
            <w:tcBorders>
              <w:top w:val="dashed" w:sz="4" w:space="0" w:color="000000"/>
              <w:left w:val="nil"/>
              <w:bottom w:val="dashed" w:sz="4" w:space="0" w:color="000000"/>
              <w:right w:val="nil"/>
            </w:tcBorders>
            <w:shd w:val="clear" w:color="auto" w:fill="auto"/>
            <w:vAlign w:val="bottom"/>
          </w:tcPr>
          <w:p w14:paraId="14E46EE0" w14:textId="77777777" w:rsidR="00F6000E" w:rsidRDefault="00F6000E">
            <w:pPr>
              <w:ind w:firstLine="4428"/>
              <w:rPr>
                <w:rFonts w:ascii="Arial" w:eastAsia="Arial" w:hAnsi="Arial" w:cs="Arial"/>
                <w:sz w:val="24"/>
                <w:szCs w:val="24"/>
              </w:rPr>
            </w:pPr>
          </w:p>
        </w:tc>
      </w:tr>
      <w:tr w:rsidR="00F6000E" w14:paraId="36A07A75" w14:textId="77777777">
        <w:trPr>
          <w:trHeight w:val="745"/>
        </w:trPr>
        <w:tc>
          <w:tcPr>
            <w:tcW w:w="3431" w:type="dxa"/>
            <w:tcBorders>
              <w:top w:val="nil"/>
              <w:left w:val="nil"/>
              <w:bottom w:val="nil"/>
              <w:right w:val="nil"/>
            </w:tcBorders>
            <w:shd w:val="clear" w:color="auto" w:fill="auto"/>
            <w:vAlign w:val="bottom"/>
          </w:tcPr>
          <w:p w14:paraId="78511E1C" w14:textId="77777777" w:rsidR="00F6000E" w:rsidRDefault="00F6000E">
            <w:pPr>
              <w:rPr>
                <w:rFonts w:ascii="Arial" w:eastAsia="Arial" w:hAnsi="Arial" w:cs="Arial"/>
                <w:sz w:val="24"/>
                <w:szCs w:val="24"/>
              </w:rPr>
            </w:pPr>
          </w:p>
        </w:tc>
        <w:tc>
          <w:tcPr>
            <w:tcW w:w="5630" w:type="dxa"/>
            <w:tcBorders>
              <w:top w:val="dashed" w:sz="4" w:space="0" w:color="000000"/>
              <w:left w:val="nil"/>
              <w:bottom w:val="dashed" w:sz="4" w:space="0" w:color="000000"/>
              <w:right w:val="nil"/>
            </w:tcBorders>
            <w:shd w:val="clear" w:color="auto" w:fill="auto"/>
            <w:vAlign w:val="bottom"/>
          </w:tcPr>
          <w:p w14:paraId="5AFCFDC6" w14:textId="77777777" w:rsidR="00F6000E" w:rsidRDefault="00F6000E">
            <w:pPr>
              <w:ind w:firstLine="4428"/>
              <w:rPr>
                <w:rFonts w:ascii="Arial" w:eastAsia="Arial" w:hAnsi="Arial" w:cs="Arial"/>
                <w:sz w:val="24"/>
                <w:szCs w:val="24"/>
              </w:rPr>
            </w:pPr>
          </w:p>
        </w:tc>
      </w:tr>
    </w:tbl>
    <w:p w14:paraId="4586B910" w14:textId="77777777" w:rsidR="00F6000E" w:rsidRDefault="00AB254F">
      <w:pPr>
        <w:rPr>
          <w:rFonts w:ascii="Arial" w:eastAsia="Arial" w:hAnsi="Arial" w:cs="Arial"/>
          <w:b/>
          <w:sz w:val="28"/>
          <w:szCs w:val="28"/>
        </w:rPr>
      </w:pPr>
      <w:r>
        <w:br w:type="page"/>
      </w:r>
    </w:p>
    <w:p w14:paraId="5C767D7E" w14:textId="77777777" w:rsidR="00F6000E" w:rsidRDefault="00AB254F">
      <w:pPr>
        <w:jc w:val="both"/>
        <w:rPr>
          <w:rFonts w:ascii="Arial" w:eastAsia="Arial" w:hAnsi="Arial" w:cs="Arial"/>
          <w:sz w:val="24"/>
          <w:szCs w:val="24"/>
        </w:rPr>
      </w:pPr>
      <w:r>
        <w:rPr>
          <w:noProof/>
        </w:rPr>
        <w:lastRenderedPageBreak/>
        <mc:AlternateContent>
          <mc:Choice Requires="wps">
            <w:drawing>
              <wp:anchor distT="0" distB="0" distL="114300" distR="114300" simplePos="0" relativeHeight="251680768" behindDoc="0" locked="0" layoutInCell="1" hidden="0" allowOverlap="1" wp14:anchorId="350B40E8" wp14:editId="0BC5C6D2">
                <wp:simplePos x="0" y="0"/>
                <wp:positionH relativeFrom="column">
                  <wp:posOffset>63501</wp:posOffset>
                </wp:positionH>
                <wp:positionV relativeFrom="paragraph">
                  <wp:posOffset>-228599</wp:posOffset>
                </wp:positionV>
                <wp:extent cx="5676900" cy="428625"/>
                <wp:effectExtent l="0" t="0" r="0" b="0"/>
                <wp:wrapNone/>
                <wp:docPr id="15" name=""/>
                <wp:cNvGraphicFramePr/>
                <a:graphic xmlns:a="http://schemas.openxmlformats.org/drawingml/2006/main">
                  <a:graphicData uri="http://schemas.microsoft.com/office/word/2010/wordprocessingShape">
                    <wps:wsp>
                      <wps:cNvSpPr/>
                      <wps:spPr>
                        <a:xfrm>
                          <a:off x="2512313" y="3570450"/>
                          <a:ext cx="5667375" cy="419100"/>
                        </a:xfrm>
                        <a:prstGeom prst="roundRect">
                          <a:avLst>
                            <a:gd name="adj" fmla="val 16667"/>
                          </a:avLst>
                        </a:prstGeom>
                        <a:solidFill>
                          <a:srgbClr val="DDDDDD"/>
                        </a:solidFill>
                        <a:ln w="9525" cap="flat" cmpd="sng">
                          <a:solidFill>
                            <a:srgbClr val="969696"/>
                          </a:solidFill>
                          <a:prstDash val="solid"/>
                          <a:round/>
                          <a:headEnd type="none" w="sm" len="sm"/>
                          <a:tailEnd type="none" w="sm" len="sm"/>
                        </a:ln>
                      </wps:spPr>
                      <wps:txbx>
                        <w:txbxContent>
                          <w:p w14:paraId="52B3AE8B" w14:textId="2E18B51A" w:rsidR="00485FF3" w:rsidRPr="007C38F6" w:rsidRDefault="00485FF3" w:rsidP="007C38F6">
                            <w:pPr>
                              <w:pStyle w:val="Heading1"/>
                            </w:pPr>
                            <w:bookmarkStart w:id="179" w:name="_Toc67314618"/>
                            <w:r w:rsidRPr="007C38F6">
                              <w:t>1</w:t>
                            </w:r>
                            <w:r>
                              <w:t>7</w:t>
                            </w:r>
                            <w:r w:rsidRPr="007C38F6">
                              <w:t xml:space="preserve"> Supplier’s Contact Information</w:t>
                            </w:r>
                            <w:bookmarkEnd w:id="179"/>
                          </w:p>
                          <w:p w14:paraId="523BF485" w14:textId="77777777" w:rsidR="00485FF3" w:rsidRDefault="00485FF3"/>
                          <w:p w14:paraId="61206CFA" w14:textId="77777777" w:rsidR="00485FF3" w:rsidRDefault="00485FF3">
                            <w:pPr>
                              <w:jc w:val="center"/>
                              <w:textDirection w:val="btLr"/>
                            </w:pPr>
                            <w:r>
                              <w:rPr>
                                <w:rFonts w:ascii="Arial" w:eastAsia="Arial" w:hAnsi="Arial" w:cs="Arial"/>
                                <w:b/>
                                <w:color w:val="000000"/>
                                <w:sz w:val="28"/>
                              </w:rPr>
                              <w:t>15 Supplier’s Contact Information</w:t>
                            </w:r>
                          </w:p>
                          <w:p w14:paraId="3401AAC8" w14:textId="77777777" w:rsidR="00485FF3" w:rsidRDefault="00485FF3"/>
                          <w:p w14:paraId="093D177B" w14:textId="3F018D14" w:rsidR="00485FF3" w:rsidRDefault="00485FF3">
                            <w:pPr>
                              <w:jc w:val="center"/>
                              <w:textDirection w:val="btLr"/>
                            </w:pPr>
                            <w:r>
                              <w:rPr>
                                <w:rFonts w:ascii="Arial" w:eastAsia="Arial" w:hAnsi="Arial" w:cs="Arial"/>
                                <w:b/>
                                <w:color w:val="000000"/>
                                <w:sz w:val="28"/>
                              </w:rPr>
                              <w:t>15 Supplier’s Contact Information</w:t>
                            </w:r>
                          </w:p>
                          <w:p w14:paraId="07BA8BA0" w14:textId="77777777" w:rsidR="00485FF3" w:rsidRDefault="00485FF3"/>
                          <w:p w14:paraId="263341E0" w14:textId="1A8B269C" w:rsidR="00485FF3" w:rsidRDefault="00485FF3">
                            <w:pPr>
                              <w:jc w:val="center"/>
                              <w:textDirection w:val="btLr"/>
                            </w:pPr>
                            <w:r>
                              <w:rPr>
                                <w:rFonts w:ascii="Arial" w:eastAsia="Arial" w:hAnsi="Arial" w:cs="Arial"/>
                                <w:b/>
                                <w:color w:val="000000"/>
                                <w:sz w:val="28"/>
                              </w:rPr>
                              <w:t>15 Supplier’s Contact Information</w:t>
                            </w:r>
                          </w:p>
                        </w:txbxContent>
                      </wps:txbx>
                      <wps:bodyPr spcFirstLastPara="1" wrap="square" lIns="91425" tIns="45700" rIns="91425" bIns="45700" anchor="t" anchorCtr="0">
                        <a:noAutofit/>
                      </wps:bodyPr>
                    </wps:wsp>
                  </a:graphicData>
                </a:graphic>
              </wp:anchor>
            </w:drawing>
          </mc:Choice>
          <mc:Fallback>
            <w:pict>
              <v:roundrect w14:anchorId="350B40E8" id="_x0000_s1075" style="position:absolute;left:0;text-align:left;margin-left:5pt;margin-top:-18pt;width:447pt;height:33.75pt;z-index:25168076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" fillcolor="#ddd" strokecolor="#969696">
                <v:stroke startarrowwidth="narrow" startarrowlength="short" endarrowwidth="narrow" endarrowlength="short"/>
                <v:textbox inset="2.53958mm,1.2694mm,2.53958mm,1.2694mm">
                  <w:txbxContent>
                    <w:p w14:paraId="52B3AE8B" w14:textId="2E18B51A" w:rsidR="00485FF3" w:rsidRPr="007C38F6" w:rsidRDefault="00485FF3" w:rsidP="007C38F6">
                      <w:pPr>
                        <w:pStyle w:val="Heading1"/>
                      </w:pPr>
                      <w:bookmarkStart w:id="180" w:name="_Toc67314618"/>
                      <w:r w:rsidRPr="007C38F6">
                        <w:t>1</w:t>
                      </w:r>
                      <w:r>
                        <w:t>7</w:t>
                      </w:r>
                      <w:r w:rsidRPr="007C38F6">
                        <w:t xml:space="preserve"> Supplier’s Contact Information</w:t>
                      </w:r>
                      <w:bookmarkEnd w:id="180"/>
                    </w:p>
                    <w:p w14:paraId="523BF485" w14:textId="77777777" w:rsidR="00485FF3" w:rsidRDefault="00485FF3"/>
                    <w:p w14:paraId="61206CFA" w14:textId="77777777" w:rsidR="00485FF3" w:rsidRDefault="00485FF3">
                      <w:pPr>
                        <w:jc w:val="center"/>
                        <w:textDirection w:val="btLr"/>
                      </w:pPr>
                      <w:r>
                        <w:rPr>
                          <w:rFonts w:ascii="Arial" w:eastAsia="Arial" w:hAnsi="Arial" w:cs="Arial"/>
                          <w:b/>
                          <w:color w:val="000000"/>
                          <w:sz w:val="28"/>
                        </w:rPr>
                        <w:t>15 Supplier’s Contact Information</w:t>
                      </w:r>
                    </w:p>
                    <w:p w14:paraId="3401AAC8" w14:textId="77777777" w:rsidR="00485FF3" w:rsidRDefault="00485FF3"/>
                    <w:p w14:paraId="093D177B" w14:textId="3F018D14" w:rsidR="00485FF3" w:rsidRDefault="00485FF3">
                      <w:pPr>
                        <w:jc w:val="center"/>
                        <w:textDirection w:val="btLr"/>
                      </w:pPr>
                      <w:r>
                        <w:rPr>
                          <w:rFonts w:ascii="Arial" w:eastAsia="Arial" w:hAnsi="Arial" w:cs="Arial"/>
                          <w:b/>
                          <w:color w:val="000000"/>
                          <w:sz w:val="28"/>
                        </w:rPr>
                        <w:t>15 Supplier’s Contact Information</w:t>
                      </w:r>
                    </w:p>
                    <w:p w14:paraId="07BA8BA0" w14:textId="77777777" w:rsidR="00485FF3" w:rsidRDefault="00485FF3"/>
                    <w:p w14:paraId="263341E0" w14:textId="1A8B269C" w:rsidR="00485FF3" w:rsidRDefault="00485FF3">
                      <w:pPr>
                        <w:jc w:val="center"/>
                        <w:textDirection w:val="btLr"/>
                      </w:pPr>
                      <w:r>
                        <w:rPr>
                          <w:rFonts w:ascii="Arial" w:eastAsia="Arial" w:hAnsi="Arial" w:cs="Arial"/>
                          <w:b/>
                          <w:color w:val="000000"/>
                          <w:sz w:val="28"/>
                        </w:rPr>
                        <w:t>15 Supplier’s Contact Information</w:t>
                      </w:r>
                    </w:p>
                  </w:txbxContent>
                </v:textbox>
              </v:roundrect>
            </w:pict>
          </mc:Fallback>
        </mc:AlternateContent>
      </w:r>
    </w:p>
    <w:p w14:paraId="48B92D14" w14:textId="77777777" w:rsidR="00F6000E" w:rsidRDefault="00F6000E">
      <w:pPr>
        <w:jc w:val="both"/>
        <w:rPr>
          <w:rFonts w:ascii="Arial" w:eastAsia="Arial" w:hAnsi="Arial" w:cs="Arial"/>
          <w:sz w:val="24"/>
          <w:szCs w:val="24"/>
        </w:rPr>
      </w:pPr>
    </w:p>
    <w:p w14:paraId="03033E19" w14:textId="77777777" w:rsidR="00F6000E" w:rsidRDefault="00F6000E">
      <w:pPr>
        <w:jc w:val="both"/>
        <w:rPr>
          <w:rFonts w:ascii="Arial" w:eastAsia="Arial" w:hAnsi="Arial" w:cs="Arial"/>
          <w:sz w:val="24"/>
          <w:szCs w:val="24"/>
        </w:rPr>
      </w:pPr>
    </w:p>
    <w:p w14:paraId="2E71F2CA" w14:textId="77777777" w:rsidR="00F6000E" w:rsidRDefault="00AB254F">
      <w:pPr>
        <w:jc w:val="both"/>
        <w:rPr>
          <w:rFonts w:ascii="Arial" w:eastAsia="Arial" w:hAnsi="Arial" w:cs="Arial"/>
          <w:sz w:val="24"/>
          <w:szCs w:val="24"/>
        </w:rPr>
      </w:pPr>
      <w:r>
        <w:rPr>
          <w:rFonts w:ascii="Arial" w:eastAsia="Arial" w:hAnsi="Arial" w:cs="Arial"/>
          <w:sz w:val="24"/>
          <w:szCs w:val="24"/>
        </w:rPr>
        <w:t>Name of person to whom any</w:t>
      </w:r>
      <w:r>
        <w:rPr>
          <w:noProof/>
        </w:rPr>
        <mc:AlternateContent>
          <mc:Choice Requires="wps">
            <w:drawing>
              <wp:anchor distT="0" distB="0" distL="114300" distR="114300" simplePos="0" relativeHeight="251681792" behindDoc="0" locked="0" layoutInCell="1" hidden="0" allowOverlap="1" wp14:anchorId="3D692528" wp14:editId="05C33239">
                <wp:simplePos x="0" y="0"/>
                <wp:positionH relativeFrom="column">
                  <wp:posOffset>2336800</wp:posOffset>
                </wp:positionH>
                <wp:positionV relativeFrom="paragraph">
                  <wp:posOffset>25400</wp:posOffset>
                </wp:positionV>
                <wp:extent cx="3200400" cy="558165"/>
                <wp:effectExtent l="0" t="0" r="0" b="0"/>
                <wp:wrapNone/>
                <wp:docPr id="21" name=""/>
                <wp:cNvGraphicFramePr/>
                <a:graphic xmlns:a="http://schemas.openxmlformats.org/drawingml/2006/main">
                  <a:graphicData uri="http://schemas.microsoft.com/office/word/2010/wordprocessingShape">
                    <wps:wsp>
                      <wps:cNvSpPr/>
                      <wps:spPr>
                        <a:xfrm>
                          <a:off x="3750563" y="3505680"/>
                          <a:ext cx="3190875" cy="548640"/>
                        </a:xfrm>
                        <a:prstGeom prst="rect">
                          <a:avLst/>
                        </a:prstGeom>
                        <a:solidFill>
                          <a:srgbClr val="F8F8F8"/>
                        </a:solidFill>
                        <a:ln w="9525" cap="flat" cmpd="sng">
                          <a:solidFill>
                            <a:srgbClr val="969696"/>
                          </a:solidFill>
                          <a:prstDash val="solid"/>
                          <a:miter lim="800000"/>
                          <a:headEnd type="none" w="sm" len="sm"/>
                          <a:tailEnd type="none" w="sm" len="sm"/>
                        </a:ln>
                      </wps:spPr>
                      <wps:txbx>
                        <w:txbxContent>
                          <w:p w14:paraId="3971B5B7" w14:textId="77777777" w:rsidR="00485FF3" w:rsidRDefault="00485FF3">
                            <w:pPr>
                              <w:textDirection w:val="btLr"/>
                            </w:pPr>
                          </w:p>
                          <w:p w14:paraId="5A550EBC" w14:textId="77777777" w:rsidR="00485FF3" w:rsidRDefault="00485FF3"/>
                          <w:p w14:paraId="0C2339A9" w14:textId="77777777" w:rsidR="00485FF3" w:rsidRDefault="00485FF3">
                            <w:pPr>
                              <w:textDirection w:val="btLr"/>
                            </w:pPr>
                          </w:p>
                          <w:p w14:paraId="3E67C96F" w14:textId="77777777" w:rsidR="00485FF3" w:rsidRDefault="00485FF3"/>
                          <w:p w14:paraId="712AE262" w14:textId="2EA77447" w:rsidR="00485FF3" w:rsidRDefault="00485FF3">
                            <w:pPr>
                              <w:textDirection w:val="btLr"/>
                            </w:pPr>
                          </w:p>
                          <w:p w14:paraId="153BB726" w14:textId="77777777" w:rsidR="00485FF3" w:rsidRDefault="00485FF3"/>
                          <w:p w14:paraId="2F82A085" w14:textId="2EEDF5DC" w:rsidR="00485FF3" w:rsidRDefault="00485FF3">
                            <w:pPr>
                              <w:textDirection w:val="btLr"/>
                            </w:pPr>
                          </w:p>
                        </w:txbxContent>
                      </wps:txbx>
                      <wps:bodyPr spcFirstLastPara="1" wrap="square" lIns="91425" tIns="45700" rIns="91425" bIns="45700" anchor="t" anchorCtr="0">
                        <a:noAutofit/>
                      </wps:bodyPr>
                    </wps:wsp>
                  </a:graphicData>
                </a:graphic>
              </wp:anchor>
            </w:drawing>
          </mc:Choice>
          <mc:Fallback>
            <w:pict>
              <v:rect w14:anchorId="3D692528" id="_x0000_s1076" style="position:absolute;left:0;text-align:left;margin-left:184pt;margin-top:2pt;width:252pt;height:43.9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" fillcolor="#f8f8f8" strokecolor="#969696">
                <v:stroke startarrowwidth="narrow" startarrowlength="short" endarrowwidth="narrow" endarrowlength="short"/>
                <v:textbox inset="2.53958mm,1.2694mm,2.53958mm,1.2694mm">
                  <w:txbxContent>
                    <w:p w14:paraId="3971B5B7" w14:textId="77777777" w:rsidR="00485FF3" w:rsidRDefault="00485FF3">
                      <w:pPr>
                        <w:textDirection w:val="btLr"/>
                      </w:pPr>
                    </w:p>
                    <w:p w14:paraId="5A550EBC" w14:textId="77777777" w:rsidR="00485FF3" w:rsidRDefault="00485FF3"/>
                    <w:p w14:paraId="0C2339A9" w14:textId="77777777" w:rsidR="00485FF3" w:rsidRDefault="00485FF3">
                      <w:pPr>
                        <w:textDirection w:val="btLr"/>
                      </w:pPr>
                    </w:p>
                    <w:p w14:paraId="3E67C96F" w14:textId="77777777" w:rsidR="00485FF3" w:rsidRDefault="00485FF3"/>
                    <w:p w14:paraId="712AE262" w14:textId="2EA77447" w:rsidR="00485FF3" w:rsidRDefault="00485FF3">
                      <w:pPr>
                        <w:textDirection w:val="btLr"/>
                      </w:pPr>
                    </w:p>
                    <w:p w14:paraId="153BB726" w14:textId="77777777" w:rsidR="00485FF3" w:rsidRDefault="00485FF3"/>
                    <w:p w14:paraId="2F82A085" w14:textId="2EEDF5DC" w:rsidR="00485FF3" w:rsidRDefault="00485FF3">
                      <w:pPr>
                        <w:textDirection w:val="btLr"/>
                      </w:pPr>
                    </w:p>
                  </w:txbxContent>
                </v:textbox>
              </v:rect>
            </w:pict>
          </mc:Fallback>
        </mc:AlternateContent>
      </w:r>
    </w:p>
    <w:p w14:paraId="647C0194" w14:textId="77777777" w:rsidR="00F6000E" w:rsidRDefault="00AB254F">
      <w:pPr>
        <w:jc w:val="both"/>
        <w:rPr>
          <w:rFonts w:ascii="Arial" w:eastAsia="Arial" w:hAnsi="Arial" w:cs="Arial"/>
          <w:sz w:val="24"/>
          <w:szCs w:val="24"/>
        </w:rPr>
      </w:pPr>
      <w:r>
        <w:rPr>
          <w:rFonts w:ascii="Arial" w:eastAsia="Arial" w:hAnsi="Arial" w:cs="Arial"/>
          <w:sz w:val="24"/>
          <w:szCs w:val="24"/>
        </w:rPr>
        <w:t xml:space="preserve">queries relating to this Tender </w:t>
      </w:r>
    </w:p>
    <w:p w14:paraId="04558594" w14:textId="77777777" w:rsidR="00F6000E" w:rsidRDefault="00AB254F">
      <w:pPr>
        <w:jc w:val="both"/>
        <w:rPr>
          <w:rFonts w:ascii="Arial" w:eastAsia="Arial" w:hAnsi="Arial" w:cs="Arial"/>
          <w:sz w:val="24"/>
          <w:szCs w:val="24"/>
        </w:rPr>
      </w:pPr>
      <w:r>
        <w:rPr>
          <w:rFonts w:ascii="Arial" w:eastAsia="Arial" w:hAnsi="Arial" w:cs="Arial"/>
          <w:sz w:val="24"/>
          <w:szCs w:val="24"/>
        </w:rPr>
        <w:t>should be addressed</w:t>
      </w:r>
    </w:p>
    <w:p w14:paraId="5FF22713" w14:textId="77777777" w:rsidR="00F6000E" w:rsidRDefault="00F6000E">
      <w:pPr>
        <w:jc w:val="both"/>
        <w:rPr>
          <w:rFonts w:ascii="Arial" w:eastAsia="Arial" w:hAnsi="Arial" w:cs="Arial"/>
          <w:sz w:val="24"/>
          <w:szCs w:val="24"/>
        </w:rPr>
      </w:pPr>
    </w:p>
    <w:p w14:paraId="67D1F976" w14:textId="77777777" w:rsidR="00F6000E" w:rsidRDefault="00F6000E">
      <w:pPr>
        <w:jc w:val="both"/>
        <w:rPr>
          <w:rFonts w:ascii="Arial" w:eastAsia="Arial" w:hAnsi="Arial" w:cs="Arial"/>
          <w:sz w:val="24"/>
          <w:szCs w:val="24"/>
        </w:rPr>
      </w:pPr>
    </w:p>
    <w:p w14:paraId="7D5C23D7" w14:textId="77777777" w:rsidR="00F6000E" w:rsidRDefault="00AB254F">
      <w:pPr>
        <w:jc w:val="both"/>
        <w:rPr>
          <w:rFonts w:ascii="Arial" w:eastAsia="Arial" w:hAnsi="Arial" w:cs="Arial"/>
          <w:sz w:val="24"/>
          <w:szCs w:val="24"/>
        </w:rPr>
      </w:pPr>
      <w:r>
        <w:rPr>
          <w:noProof/>
        </w:rPr>
        <mc:AlternateContent>
          <mc:Choice Requires="wps">
            <w:drawing>
              <wp:anchor distT="0" distB="0" distL="114300" distR="114300" simplePos="0" relativeHeight="251682816" behindDoc="0" locked="0" layoutInCell="1" hidden="0" allowOverlap="1" wp14:anchorId="2C6A5B26" wp14:editId="07377B41">
                <wp:simplePos x="0" y="0"/>
                <wp:positionH relativeFrom="column">
                  <wp:posOffset>2336800</wp:posOffset>
                </wp:positionH>
                <wp:positionV relativeFrom="paragraph">
                  <wp:posOffset>101600</wp:posOffset>
                </wp:positionV>
                <wp:extent cx="3200400" cy="558165"/>
                <wp:effectExtent l="0" t="0" r="0" b="0"/>
                <wp:wrapNone/>
                <wp:docPr id="23" name=""/>
                <wp:cNvGraphicFramePr/>
                <a:graphic xmlns:a="http://schemas.openxmlformats.org/drawingml/2006/main">
                  <a:graphicData uri="http://schemas.microsoft.com/office/word/2010/wordprocessingShape">
                    <wps:wsp>
                      <wps:cNvSpPr/>
                      <wps:spPr>
                        <a:xfrm>
                          <a:off x="3750563" y="3505680"/>
                          <a:ext cx="3190875" cy="548640"/>
                        </a:xfrm>
                        <a:prstGeom prst="rect">
                          <a:avLst/>
                        </a:prstGeom>
                        <a:solidFill>
                          <a:srgbClr val="F8F8F8"/>
                        </a:solidFill>
                        <a:ln w="9525" cap="flat" cmpd="sng">
                          <a:solidFill>
                            <a:srgbClr val="969696"/>
                          </a:solidFill>
                          <a:prstDash val="solid"/>
                          <a:miter lim="800000"/>
                          <a:headEnd type="none" w="sm" len="sm"/>
                          <a:tailEnd type="none" w="sm" len="sm"/>
                        </a:ln>
                      </wps:spPr>
                      <wps:txbx>
                        <w:txbxContent>
                          <w:p w14:paraId="24FA1712" w14:textId="77777777" w:rsidR="00485FF3" w:rsidRDefault="00485FF3">
                            <w:pPr>
                              <w:textDirection w:val="btLr"/>
                            </w:pPr>
                          </w:p>
                          <w:p w14:paraId="2953CAC2" w14:textId="77777777" w:rsidR="00485FF3" w:rsidRDefault="00485FF3"/>
                          <w:p w14:paraId="0E963751" w14:textId="77777777" w:rsidR="00485FF3" w:rsidRDefault="00485FF3">
                            <w:pPr>
                              <w:textDirection w:val="btLr"/>
                            </w:pPr>
                          </w:p>
                          <w:p w14:paraId="33D4D2CD" w14:textId="77777777" w:rsidR="00485FF3" w:rsidRDefault="00485FF3"/>
                          <w:p w14:paraId="50856690" w14:textId="06A7DB0B" w:rsidR="00485FF3" w:rsidRDefault="00485FF3">
                            <w:pPr>
                              <w:textDirection w:val="btLr"/>
                            </w:pPr>
                          </w:p>
                          <w:p w14:paraId="28BC8A8A" w14:textId="77777777" w:rsidR="00485FF3" w:rsidRDefault="00485FF3"/>
                          <w:p w14:paraId="70F95C99" w14:textId="641B9D02" w:rsidR="00485FF3" w:rsidRDefault="00485FF3">
                            <w:pPr>
                              <w:textDirection w:val="btLr"/>
                            </w:pPr>
                          </w:p>
                        </w:txbxContent>
                      </wps:txbx>
                      <wps:bodyPr spcFirstLastPara="1" wrap="square" lIns="91425" tIns="45700" rIns="91425" bIns="45700" anchor="t" anchorCtr="0">
                        <a:noAutofit/>
                      </wps:bodyPr>
                    </wps:wsp>
                  </a:graphicData>
                </a:graphic>
              </wp:anchor>
            </w:drawing>
          </mc:Choice>
          <mc:Fallback>
            <w:pict>
              <v:rect w14:anchorId="2C6A5B26" id="_x0000_s1077" style="position:absolute;left:0;text-align:left;margin-left:184pt;margin-top:8pt;width:252pt;height:43.9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" fillcolor="#f8f8f8" strokecolor="#969696">
                <v:stroke startarrowwidth="narrow" startarrowlength="short" endarrowwidth="narrow" endarrowlength="short"/>
                <v:textbox inset="2.53958mm,1.2694mm,2.53958mm,1.2694mm">
                  <w:txbxContent>
                    <w:p w14:paraId="24FA1712" w14:textId="77777777" w:rsidR="00485FF3" w:rsidRDefault="00485FF3">
                      <w:pPr>
                        <w:textDirection w:val="btLr"/>
                      </w:pPr>
                    </w:p>
                    <w:p w14:paraId="2953CAC2" w14:textId="77777777" w:rsidR="00485FF3" w:rsidRDefault="00485FF3"/>
                    <w:p w14:paraId="0E963751" w14:textId="77777777" w:rsidR="00485FF3" w:rsidRDefault="00485FF3">
                      <w:pPr>
                        <w:textDirection w:val="btLr"/>
                      </w:pPr>
                    </w:p>
                    <w:p w14:paraId="33D4D2CD" w14:textId="77777777" w:rsidR="00485FF3" w:rsidRDefault="00485FF3"/>
                    <w:p w14:paraId="50856690" w14:textId="06A7DB0B" w:rsidR="00485FF3" w:rsidRDefault="00485FF3">
                      <w:pPr>
                        <w:textDirection w:val="btLr"/>
                      </w:pPr>
                    </w:p>
                    <w:p w14:paraId="28BC8A8A" w14:textId="77777777" w:rsidR="00485FF3" w:rsidRDefault="00485FF3"/>
                    <w:p w14:paraId="70F95C99" w14:textId="641B9D02" w:rsidR="00485FF3" w:rsidRDefault="00485FF3">
                      <w:pPr>
                        <w:textDirection w:val="btLr"/>
                      </w:pPr>
                    </w:p>
                  </w:txbxContent>
                </v:textbox>
              </v:rect>
            </w:pict>
          </mc:Fallback>
        </mc:AlternateContent>
      </w:r>
    </w:p>
    <w:p w14:paraId="52D7F899" w14:textId="77777777" w:rsidR="00F6000E" w:rsidRDefault="00AB254F">
      <w:pPr>
        <w:jc w:val="both"/>
        <w:rPr>
          <w:rFonts w:ascii="Arial" w:eastAsia="Arial" w:hAnsi="Arial" w:cs="Arial"/>
          <w:sz w:val="24"/>
          <w:szCs w:val="24"/>
        </w:rPr>
      </w:pPr>
      <w:r>
        <w:rPr>
          <w:rFonts w:ascii="Arial" w:eastAsia="Arial" w:hAnsi="Arial" w:cs="Arial"/>
          <w:sz w:val="24"/>
          <w:szCs w:val="24"/>
        </w:rPr>
        <w:t>Telephone/Mobile</w:t>
      </w:r>
    </w:p>
    <w:p w14:paraId="4268EB69" w14:textId="77777777" w:rsidR="00F6000E" w:rsidRDefault="00F6000E">
      <w:pPr>
        <w:jc w:val="both"/>
        <w:rPr>
          <w:rFonts w:ascii="Arial" w:eastAsia="Arial" w:hAnsi="Arial" w:cs="Arial"/>
          <w:sz w:val="24"/>
          <w:szCs w:val="24"/>
        </w:rPr>
      </w:pPr>
    </w:p>
    <w:p w14:paraId="4E1BEF37" w14:textId="77777777" w:rsidR="00F6000E" w:rsidRDefault="00F6000E">
      <w:pPr>
        <w:jc w:val="both"/>
        <w:rPr>
          <w:rFonts w:ascii="Arial" w:eastAsia="Arial" w:hAnsi="Arial" w:cs="Arial"/>
          <w:sz w:val="24"/>
          <w:szCs w:val="24"/>
        </w:rPr>
      </w:pPr>
    </w:p>
    <w:p w14:paraId="20B4E32E" w14:textId="77777777" w:rsidR="00F6000E" w:rsidRDefault="00F6000E">
      <w:pPr>
        <w:jc w:val="both"/>
        <w:rPr>
          <w:rFonts w:ascii="Arial" w:eastAsia="Arial" w:hAnsi="Arial" w:cs="Arial"/>
          <w:sz w:val="24"/>
          <w:szCs w:val="24"/>
        </w:rPr>
      </w:pPr>
    </w:p>
    <w:p w14:paraId="567C1927" w14:textId="77777777" w:rsidR="00F6000E" w:rsidRDefault="00AB254F">
      <w:pPr>
        <w:jc w:val="both"/>
        <w:rPr>
          <w:rFonts w:ascii="Arial" w:eastAsia="Arial" w:hAnsi="Arial" w:cs="Arial"/>
          <w:sz w:val="24"/>
          <w:szCs w:val="24"/>
        </w:rPr>
      </w:pPr>
      <w:r>
        <w:rPr>
          <w:noProof/>
        </w:rPr>
        <mc:AlternateContent>
          <mc:Choice Requires="wps">
            <w:drawing>
              <wp:anchor distT="0" distB="0" distL="114300" distR="114300" simplePos="0" relativeHeight="251683840" behindDoc="0" locked="0" layoutInCell="1" hidden="0" allowOverlap="1" wp14:anchorId="768013CC" wp14:editId="2A84793D">
                <wp:simplePos x="0" y="0"/>
                <wp:positionH relativeFrom="column">
                  <wp:posOffset>2336800</wp:posOffset>
                </wp:positionH>
                <wp:positionV relativeFrom="paragraph">
                  <wp:posOffset>139700</wp:posOffset>
                </wp:positionV>
                <wp:extent cx="3200400" cy="558165"/>
                <wp:effectExtent l="0" t="0" r="0" b="0"/>
                <wp:wrapNone/>
                <wp:docPr id="10" name=""/>
                <wp:cNvGraphicFramePr/>
                <a:graphic xmlns:a="http://schemas.openxmlformats.org/drawingml/2006/main">
                  <a:graphicData uri="http://schemas.microsoft.com/office/word/2010/wordprocessingShape">
                    <wps:wsp>
                      <wps:cNvSpPr/>
                      <wps:spPr>
                        <a:xfrm>
                          <a:off x="3750563" y="3505680"/>
                          <a:ext cx="3190875" cy="548640"/>
                        </a:xfrm>
                        <a:prstGeom prst="rect">
                          <a:avLst/>
                        </a:prstGeom>
                        <a:solidFill>
                          <a:srgbClr val="F8F8F8"/>
                        </a:solidFill>
                        <a:ln w="9525" cap="flat" cmpd="sng">
                          <a:solidFill>
                            <a:srgbClr val="969696"/>
                          </a:solidFill>
                          <a:prstDash val="solid"/>
                          <a:miter lim="800000"/>
                          <a:headEnd type="none" w="sm" len="sm"/>
                          <a:tailEnd type="none" w="sm" len="sm"/>
                        </a:ln>
                      </wps:spPr>
                      <wps:txbx>
                        <w:txbxContent>
                          <w:p w14:paraId="6FBBBEE4" w14:textId="77777777" w:rsidR="00485FF3" w:rsidRDefault="00485FF3">
                            <w:pPr>
                              <w:textDirection w:val="btLr"/>
                            </w:pPr>
                          </w:p>
                          <w:p w14:paraId="109730A9" w14:textId="77777777" w:rsidR="00485FF3" w:rsidRDefault="00485FF3"/>
                          <w:p w14:paraId="13327261" w14:textId="77777777" w:rsidR="00485FF3" w:rsidRDefault="00485FF3">
                            <w:pPr>
                              <w:textDirection w:val="btLr"/>
                            </w:pPr>
                          </w:p>
                          <w:p w14:paraId="115AA272" w14:textId="77777777" w:rsidR="00485FF3" w:rsidRDefault="00485FF3"/>
                          <w:p w14:paraId="79575261" w14:textId="5D16B386" w:rsidR="00485FF3" w:rsidRDefault="00485FF3">
                            <w:pPr>
                              <w:textDirection w:val="btLr"/>
                            </w:pPr>
                          </w:p>
                          <w:p w14:paraId="26005158" w14:textId="77777777" w:rsidR="00485FF3" w:rsidRDefault="00485FF3"/>
                          <w:p w14:paraId="3B0A5D90" w14:textId="753D6B6A" w:rsidR="00485FF3" w:rsidRDefault="00485FF3">
                            <w:pPr>
                              <w:textDirection w:val="btLr"/>
                            </w:pPr>
                          </w:p>
                        </w:txbxContent>
                      </wps:txbx>
                      <wps:bodyPr spcFirstLastPara="1" wrap="square" lIns="91425" tIns="45700" rIns="91425" bIns="45700" anchor="t" anchorCtr="0">
                        <a:noAutofit/>
                      </wps:bodyPr>
                    </wps:wsp>
                  </a:graphicData>
                </a:graphic>
              </wp:anchor>
            </w:drawing>
          </mc:Choice>
          <mc:Fallback>
            <w:pict>
              <v:rect w14:anchorId="768013CC" id="_x0000_s1078" style="position:absolute;left:0;text-align:left;margin-left:184pt;margin-top:11pt;width:252pt;height:43.9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" fillcolor="#f8f8f8" strokecolor="#969696">
                <v:stroke startarrowwidth="narrow" startarrowlength="short" endarrowwidth="narrow" endarrowlength="short"/>
                <v:textbox inset="2.53958mm,1.2694mm,2.53958mm,1.2694mm">
                  <w:txbxContent>
                    <w:p w14:paraId="6FBBBEE4" w14:textId="77777777" w:rsidR="00485FF3" w:rsidRDefault="00485FF3">
                      <w:pPr>
                        <w:textDirection w:val="btLr"/>
                      </w:pPr>
                    </w:p>
                    <w:p w14:paraId="109730A9" w14:textId="77777777" w:rsidR="00485FF3" w:rsidRDefault="00485FF3"/>
                    <w:p w14:paraId="13327261" w14:textId="77777777" w:rsidR="00485FF3" w:rsidRDefault="00485FF3">
                      <w:pPr>
                        <w:textDirection w:val="btLr"/>
                      </w:pPr>
                    </w:p>
                    <w:p w14:paraId="115AA272" w14:textId="77777777" w:rsidR="00485FF3" w:rsidRDefault="00485FF3"/>
                    <w:p w14:paraId="79575261" w14:textId="5D16B386" w:rsidR="00485FF3" w:rsidRDefault="00485FF3">
                      <w:pPr>
                        <w:textDirection w:val="btLr"/>
                      </w:pPr>
                    </w:p>
                    <w:p w14:paraId="26005158" w14:textId="77777777" w:rsidR="00485FF3" w:rsidRDefault="00485FF3"/>
                    <w:p w14:paraId="3B0A5D90" w14:textId="753D6B6A" w:rsidR="00485FF3" w:rsidRDefault="00485FF3">
                      <w:pPr>
                        <w:textDirection w:val="btLr"/>
                      </w:pPr>
                    </w:p>
                  </w:txbxContent>
                </v:textbox>
              </v:rect>
            </w:pict>
          </mc:Fallback>
        </mc:AlternateContent>
      </w:r>
    </w:p>
    <w:p w14:paraId="71DDC4E8" w14:textId="77777777" w:rsidR="00F6000E" w:rsidRDefault="00AB254F">
      <w:pPr>
        <w:jc w:val="both"/>
        <w:rPr>
          <w:rFonts w:ascii="Arial" w:eastAsia="Arial" w:hAnsi="Arial" w:cs="Arial"/>
          <w:sz w:val="24"/>
          <w:szCs w:val="24"/>
        </w:rPr>
      </w:pPr>
      <w:r>
        <w:rPr>
          <w:rFonts w:ascii="Arial" w:eastAsia="Arial" w:hAnsi="Arial" w:cs="Arial"/>
          <w:sz w:val="24"/>
          <w:szCs w:val="24"/>
        </w:rPr>
        <w:t>Email</w:t>
      </w:r>
    </w:p>
    <w:p w14:paraId="63D7ED05" w14:textId="77777777" w:rsidR="00F6000E" w:rsidRDefault="00F6000E">
      <w:pPr>
        <w:jc w:val="both"/>
        <w:rPr>
          <w:rFonts w:ascii="Arial" w:eastAsia="Arial" w:hAnsi="Arial" w:cs="Arial"/>
          <w:sz w:val="24"/>
          <w:szCs w:val="24"/>
        </w:rPr>
      </w:pPr>
    </w:p>
    <w:p w14:paraId="6DACB2A7" w14:textId="77777777" w:rsidR="00F6000E" w:rsidRDefault="00F6000E">
      <w:pPr>
        <w:jc w:val="both"/>
        <w:rPr>
          <w:rFonts w:ascii="Arial" w:eastAsia="Arial" w:hAnsi="Arial" w:cs="Arial"/>
          <w:sz w:val="24"/>
          <w:szCs w:val="24"/>
        </w:rPr>
      </w:pPr>
    </w:p>
    <w:p w14:paraId="154EA8B5" w14:textId="77777777" w:rsidR="00F6000E" w:rsidRDefault="00F6000E">
      <w:pPr>
        <w:jc w:val="both"/>
        <w:rPr>
          <w:rFonts w:ascii="Arial" w:eastAsia="Arial" w:hAnsi="Arial" w:cs="Arial"/>
          <w:sz w:val="24"/>
          <w:szCs w:val="24"/>
        </w:rPr>
      </w:pPr>
    </w:p>
    <w:p w14:paraId="05AADAEF" w14:textId="77777777" w:rsidR="00F6000E" w:rsidRDefault="00F6000E">
      <w:pPr>
        <w:jc w:val="both"/>
        <w:rPr>
          <w:rFonts w:ascii="Arial" w:eastAsia="Arial" w:hAnsi="Arial" w:cs="Arial"/>
          <w:sz w:val="24"/>
          <w:szCs w:val="24"/>
        </w:rPr>
      </w:pPr>
    </w:p>
    <w:p w14:paraId="069DB8A0" w14:textId="77777777" w:rsidR="00F6000E" w:rsidRDefault="00F6000E">
      <w:pPr>
        <w:jc w:val="both"/>
        <w:rPr>
          <w:rFonts w:ascii="Arial" w:eastAsia="Arial" w:hAnsi="Arial" w:cs="Arial"/>
          <w:sz w:val="24"/>
          <w:szCs w:val="24"/>
        </w:rPr>
      </w:pPr>
    </w:p>
    <w:p w14:paraId="6BC095A2" w14:textId="77777777" w:rsidR="00F6000E" w:rsidRDefault="00AB254F">
      <w:pPr>
        <w:jc w:val="both"/>
        <w:rPr>
          <w:rFonts w:ascii="Arial" w:eastAsia="Arial" w:hAnsi="Arial" w:cs="Arial"/>
          <w:sz w:val="24"/>
          <w:szCs w:val="24"/>
        </w:rPr>
      </w:pPr>
      <w:r>
        <w:rPr>
          <w:rFonts w:ascii="Arial" w:eastAsia="Arial" w:hAnsi="Arial" w:cs="Arial"/>
          <w:sz w:val="24"/>
          <w:szCs w:val="24"/>
        </w:rPr>
        <w:t>Address</w:t>
      </w:r>
      <w:r>
        <w:rPr>
          <w:noProof/>
        </w:rPr>
        <mc:AlternateContent>
          <mc:Choice Requires="wps">
            <w:drawing>
              <wp:anchor distT="0" distB="0" distL="114300" distR="114300" simplePos="0" relativeHeight="251684864" behindDoc="0" locked="0" layoutInCell="1" hidden="0" allowOverlap="1" wp14:anchorId="372BE404" wp14:editId="29D7328A">
                <wp:simplePos x="0" y="0"/>
                <wp:positionH relativeFrom="column">
                  <wp:posOffset>2336800</wp:posOffset>
                </wp:positionH>
                <wp:positionV relativeFrom="paragraph">
                  <wp:posOffset>0</wp:posOffset>
                </wp:positionV>
                <wp:extent cx="3200400" cy="2021205"/>
                <wp:effectExtent l="0" t="0" r="0" b="0"/>
                <wp:wrapNone/>
                <wp:docPr id="12" name=""/>
                <wp:cNvGraphicFramePr/>
                <a:graphic xmlns:a="http://schemas.openxmlformats.org/drawingml/2006/main">
                  <a:graphicData uri="http://schemas.microsoft.com/office/word/2010/wordprocessingShape">
                    <wps:wsp>
                      <wps:cNvSpPr/>
                      <wps:spPr>
                        <a:xfrm>
                          <a:off x="3750563" y="2774160"/>
                          <a:ext cx="3190875" cy="2011680"/>
                        </a:xfrm>
                        <a:prstGeom prst="rect">
                          <a:avLst/>
                        </a:prstGeom>
                        <a:solidFill>
                          <a:srgbClr val="F8F8F8"/>
                        </a:solidFill>
                        <a:ln w="9525" cap="flat" cmpd="sng">
                          <a:solidFill>
                            <a:srgbClr val="969696"/>
                          </a:solidFill>
                          <a:prstDash val="solid"/>
                          <a:miter lim="800000"/>
                          <a:headEnd type="none" w="sm" len="sm"/>
                          <a:tailEnd type="none" w="sm" len="sm"/>
                        </a:ln>
                      </wps:spPr>
                      <wps:txbx>
                        <w:txbxContent>
                          <w:p w14:paraId="7DDF72FB" w14:textId="77777777" w:rsidR="00485FF3" w:rsidRDefault="00485FF3">
                            <w:pPr>
                              <w:textDirection w:val="btLr"/>
                            </w:pPr>
                          </w:p>
                          <w:p w14:paraId="004B109B" w14:textId="77777777" w:rsidR="00485FF3" w:rsidRDefault="00485FF3"/>
                          <w:p w14:paraId="5AC8C2E1" w14:textId="77777777" w:rsidR="00485FF3" w:rsidRDefault="00485FF3">
                            <w:pPr>
                              <w:textDirection w:val="btLr"/>
                            </w:pPr>
                          </w:p>
                          <w:p w14:paraId="62E910E6" w14:textId="77777777" w:rsidR="00485FF3" w:rsidRDefault="00485FF3"/>
                          <w:p w14:paraId="0337F31B" w14:textId="77777777" w:rsidR="00485FF3" w:rsidRDefault="00485FF3">
                            <w:pPr>
                              <w:textDirection w:val="btLr"/>
                            </w:pPr>
                          </w:p>
                          <w:p w14:paraId="1475FD12" w14:textId="77777777" w:rsidR="00485FF3" w:rsidRDefault="00485FF3"/>
                          <w:p w14:paraId="7755C91B" w14:textId="77777777" w:rsidR="00485FF3" w:rsidRDefault="00485FF3">
                            <w:pPr>
                              <w:textDirection w:val="btLr"/>
                            </w:pPr>
                          </w:p>
                        </w:txbxContent>
                      </wps:txbx>
                      <wps:bodyPr spcFirstLastPara="1" wrap="square" lIns="91425" tIns="45700" rIns="91425" bIns="45700" anchor="t" anchorCtr="0">
                        <a:noAutofit/>
                      </wps:bodyPr>
                    </wps:wsp>
                  </a:graphicData>
                </a:graphic>
              </wp:anchor>
            </w:drawing>
          </mc:Choice>
          <mc:Fallback>
            <w:pict>
              <v:rect w14:anchorId="372BE404" id="_x0000_s1079" style="position:absolute;left:0;text-align:left;margin-left:184pt;margin-top:0;width:252pt;height:159.1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" fillcolor="#f8f8f8" strokecolor="#969696">
                <v:stroke startarrowwidth="narrow" startarrowlength="short" endarrowwidth="narrow" endarrowlength="short"/>
                <v:textbox inset="2.53958mm,1.2694mm,2.53958mm,1.2694mm">
                  <w:txbxContent>
                    <w:p w14:paraId="7DDF72FB" w14:textId="77777777" w:rsidR="00485FF3" w:rsidRDefault="00485FF3">
                      <w:pPr>
                        <w:textDirection w:val="btLr"/>
                      </w:pPr>
                    </w:p>
                    <w:p w14:paraId="004B109B" w14:textId="77777777" w:rsidR="00485FF3" w:rsidRDefault="00485FF3"/>
                    <w:p w14:paraId="5AC8C2E1" w14:textId="77777777" w:rsidR="00485FF3" w:rsidRDefault="00485FF3">
                      <w:pPr>
                        <w:textDirection w:val="btLr"/>
                      </w:pPr>
                    </w:p>
                    <w:p w14:paraId="62E910E6" w14:textId="77777777" w:rsidR="00485FF3" w:rsidRDefault="00485FF3"/>
                    <w:p w14:paraId="0337F31B" w14:textId="77777777" w:rsidR="00485FF3" w:rsidRDefault="00485FF3">
                      <w:pPr>
                        <w:textDirection w:val="btLr"/>
                      </w:pPr>
                    </w:p>
                    <w:p w14:paraId="1475FD12" w14:textId="77777777" w:rsidR="00485FF3" w:rsidRDefault="00485FF3"/>
                    <w:p w14:paraId="7755C91B" w14:textId="77777777" w:rsidR="00485FF3" w:rsidRDefault="00485FF3">
                      <w:pPr>
                        <w:textDirection w:val="btLr"/>
                      </w:pPr>
                    </w:p>
                  </w:txbxContent>
                </v:textbox>
              </v:rect>
            </w:pict>
          </mc:Fallback>
        </mc:AlternateContent>
      </w:r>
    </w:p>
    <w:p w14:paraId="56395AF1" w14:textId="77777777" w:rsidR="00F6000E" w:rsidRDefault="00AB254F">
      <w:pPr>
        <w:jc w:val="both"/>
        <w:rPr>
          <w:rFonts w:ascii="Arial" w:eastAsia="Arial" w:hAnsi="Arial" w:cs="Arial"/>
          <w:sz w:val="24"/>
          <w:szCs w:val="24"/>
        </w:rPr>
      </w:pPr>
      <w:r>
        <w:rPr>
          <w:rFonts w:ascii="Arial" w:eastAsia="Arial" w:hAnsi="Arial" w:cs="Arial"/>
          <w:sz w:val="24"/>
          <w:szCs w:val="24"/>
        </w:rPr>
        <w:t xml:space="preserve">(only if different from the </w:t>
      </w:r>
    </w:p>
    <w:p w14:paraId="7162A963" w14:textId="77777777" w:rsidR="00F6000E" w:rsidRDefault="00AB254F">
      <w:pPr>
        <w:jc w:val="both"/>
        <w:rPr>
          <w:rFonts w:ascii="Arial" w:eastAsia="Arial" w:hAnsi="Arial" w:cs="Arial"/>
          <w:sz w:val="24"/>
          <w:szCs w:val="24"/>
        </w:rPr>
      </w:pPr>
      <w:r>
        <w:rPr>
          <w:rFonts w:ascii="Arial" w:eastAsia="Arial" w:hAnsi="Arial" w:cs="Arial"/>
          <w:sz w:val="24"/>
          <w:szCs w:val="24"/>
        </w:rPr>
        <w:t>Registered Office address stated</w:t>
      </w:r>
    </w:p>
    <w:p w14:paraId="710932FF" w14:textId="77777777" w:rsidR="00F6000E" w:rsidRDefault="00AB254F">
      <w:pPr>
        <w:jc w:val="both"/>
        <w:rPr>
          <w:rFonts w:ascii="Arial" w:eastAsia="Arial" w:hAnsi="Arial" w:cs="Arial"/>
          <w:sz w:val="24"/>
          <w:szCs w:val="24"/>
        </w:rPr>
      </w:pPr>
      <w:r>
        <w:rPr>
          <w:rFonts w:ascii="Arial" w:eastAsia="Arial" w:hAnsi="Arial" w:cs="Arial"/>
          <w:sz w:val="24"/>
          <w:szCs w:val="24"/>
        </w:rPr>
        <w:t>in Schedule 8)</w:t>
      </w:r>
    </w:p>
    <w:p w14:paraId="08F6608B" w14:textId="77777777" w:rsidR="00F6000E" w:rsidRDefault="00F6000E">
      <w:pPr>
        <w:jc w:val="both"/>
        <w:rPr>
          <w:rFonts w:ascii="Arial" w:eastAsia="Arial" w:hAnsi="Arial" w:cs="Arial"/>
          <w:sz w:val="24"/>
          <w:szCs w:val="24"/>
        </w:rPr>
      </w:pPr>
    </w:p>
    <w:p w14:paraId="6EE26A5E" w14:textId="77777777" w:rsidR="00F6000E" w:rsidRDefault="00F6000E">
      <w:pPr>
        <w:jc w:val="both"/>
        <w:rPr>
          <w:rFonts w:ascii="Arial" w:eastAsia="Arial" w:hAnsi="Arial" w:cs="Arial"/>
          <w:sz w:val="24"/>
          <w:szCs w:val="24"/>
        </w:rPr>
      </w:pPr>
    </w:p>
    <w:p w14:paraId="7F1788FD" w14:textId="77777777" w:rsidR="00F6000E" w:rsidRDefault="00F6000E">
      <w:pPr>
        <w:jc w:val="both"/>
        <w:rPr>
          <w:rFonts w:ascii="Arial" w:eastAsia="Arial" w:hAnsi="Arial" w:cs="Arial"/>
          <w:sz w:val="24"/>
          <w:szCs w:val="24"/>
        </w:rPr>
      </w:pPr>
    </w:p>
    <w:p w14:paraId="44EF4107" w14:textId="77777777" w:rsidR="00F6000E" w:rsidRDefault="00F6000E">
      <w:pPr>
        <w:jc w:val="both"/>
        <w:rPr>
          <w:rFonts w:ascii="Arial" w:eastAsia="Arial" w:hAnsi="Arial" w:cs="Arial"/>
          <w:sz w:val="24"/>
          <w:szCs w:val="24"/>
        </w:rPr>
      </w:pPr>
    </w:p>
    <w:p w14:paraId="299E91C5" w14:textId="77777777" w:rsidR="00F6000E" w:rsidRDefault="00F6000E">
      <w:pPr>
        <w:jc w:val="both"/>
        <w:rPr>
          <w:rFonts w:ascii="Arial" w:eastAsia="Arial" w:hAnsi="Arial" w:cs="Arial"/>
          <w:sz w:val="24"/>
          <w:szCs w:val="24"/>
        </w:rPr>
      </w:pPr>
    </w:p>
    <w:p w14:paraId="434AFF71" w14:textId="77777777" w:rsidR="00F6000E" w:rsidRDefault="00F6000E">
      <w:pPr>
        <w:jc w:val="both"/>
        <w:rPr>
          <w:rFonts w:ascii="Arial" w:eastAsia="Arial" w:hAnsi="Arial" w:cs="Arial"/>
          <w:sz w:val="24"/>
          <w:szCs w:val="24"/>
        </w:rPr>
      </w:pPr>
    </w:p>
    <w:p w14:paraId="2F3679D4" w14:textId="77777777" w:rsidR="00F6000E" w:rsidRDefault="00F6000E">
      <w:pPr>
        <w:jc w:val="both"/>
        <w:rPr>
          <w:rFonts w:ascii="Arial" w:eastAsia="Arial" w:hAnsi="Arial" w:cs="Arial"/>
          <w:sz w:val="24"/>
          <w:szCs w:val="24"/>
        </w:rPr>
      </w:pPr>
    </w:p>
    <w:p w14:paraId="57EC8372" w14:textId="77777777" w:rsidR="00F6000E" w:rsidRDefault="00F6000E">
      <w:pPr>
        <w:jc w:val="both"/>
        <w:rPr>
          <w:rFonts w:ascii="Arial" w:eastAsia="Arial" w:hAnsi="Arial" w:cs="Arial"/>
          <w:sz w:val="24"/>
          <w:szCs w:val="24"/>
        </w:rPr>
      </w:pPr>
    </w:p>
    <w:p w14:paraId="277B868E" w14:textId="77777777" w:rsidR="00F6000E" w:rsidRDefault="00F6000E">
      <w:pPr>
        <w:jc w:val="both"/>
        <w:rPr>
          <w:rFonts w:ascii="Arial" w:eastAsia="Arial" w:hAnsi="Arial" w:cs="Arial"/>
          <w:sz w:val="24"/>
          <w:szCs w:val="24"/>
        </w:rPr>
      </w:pPr>
    </w:p>
    <w:p w14:paraId="48E5BCC5" w14:textId="77777777" w:rsidR="00F6000E" w:rsidRDefault="00F6000E">
      <w:pPr>
        <w:jc w:val="both"/>
        <w:rPr>
          <w:rFonts w:ascii="Arial" w:eastAsia="Arial" w:hAnsi="Arial" w:cs="Arial"/>
          <w:sz w:val="24"/>
          <w:szCs w:val="24"/>
        </w:rPr>
      </w:pPr>
    </w:p>
    <w:p w14:paraId="30879A79" w14:textId="77777777" w:rsidR="00F6000E" w:rsidRDefault="00F6000E">
      <w:pPr>
        <w:ind w:firstLine="720"/>
        <w:jc w:val="both"/>
        <w:rPr>
          <w:rFonts w:ascii="Arial" w:eastAsia="Arial" w:hAnsi="Arial" w:cs="Arial"/>
          <w:i/>
          <w:color w:val="000000"/>
          <w:sz w:val="24"/>
          <w:szCs w:val="24"/>
        </w:rPr>
      </w:pPr>
    </w:p>
    <w:p w14:paraId="5D3DE3AE" w14:textId="77777777" w:rsidR="00F6000E" w:rsidRDefault="00F6000E">
      <w:pPr>
        <w:ind w:firstLine="720"/>
        <w:jc w:val="both"/>
        <w:rPr>
          <w:rFonts w:ascii="Arial" w:eastAsia="Arial" w:hAnsi="Arial" w:cs="Arial"/>
          <w:i/>
          <w:color w:val="000000"/>
          <w:sz w:val="24"/>
          <w:szCs w:val="24"/>
        </w:rPr>
      </w:pPr>
    </w:p>
    <w:p w14:paraId="2A546E3E" w14:textId="77777777" w:rsidR="00F6000E" w:rsidRDefault="00F6000E">
      <w:pPr>
        <w:ind w:firstLine="720"/>
        <w:jc w:val="both"/>
        <w:rPr>
          <w:rFonts w:ascii="Arial" w:eastAsia="Arial" w:hAnsi="Arial" w:cs="Arial"/>
          <w:i/>
          <w:color w:val="000000"/>
          <w:sz w:val="24"/>
          <w:szCs w:val="24"/>
        </w:rPr>
      </w:pPr>
    </w:p>
    <w:p w14:paraId="041606CF" w14:textId="77777777" w:rsidR="00F6000E" w:rsidRDefault="00F6000E">
      <w:pPr>
        <w:ind w:firstLine="720"/>
        <w:jc w:val="both"/>
        <w:rPr>
          <w:rFonts w:ascii="Arial" w:eastAsia="Arial" w:hAnsi="Arial" w:cs="Arial"/>
          <w:i/>
          <w:color w:val="000000"/>
          <w:sz w:val="24"/>
          <w:szCs w:val="24"/>
        </w:rPr>
      </w:pPr>
    </w:p>
    <w:p w14:paraId="5C0FF536" w14:textId="77777777" w:rsidR="00F6000E" w:rsidRDefault="00F6000E">
      <w:pPr>
        <w:ind w:firstLine="720"/>
        <w:jc w:val="both"/>
        <w:rPr>
          <w:rFonts w:ascii="Arial" w:eastAsia="Arial" w:hAnsi="Arial" w:cs="Arial"/>
          <w:i/>
          <w:color w:val="000000"/>
          <w:sz w:val="24"/>
          <w:szCs w:val="24"/>
        </w:rPr>
      </w:pPr>
    </w:p>
    <w:p w14:paraId="6B3EF36E" w14:textId="77777777" w:rsidR="00F6000E" w:rsidRDefault="00F6000E">
      <w:pPr>
        <w:ind w:firstLine="720"/>
        <w:jc w:val="both"/>
        <w:rPr>
          <w:rFonts w:ascii="Arial" w:eastAsia="Arial" w:hAnsi="Arial" w:cs="Arial"/>
          <w:i/>
          <w:color w:val="000000"/>
          <w:sz w:val="24"/>
          <w:szCs w:val="24"/>
        </w:rPr>
      </w:pPr>
    </w:p>
    <w:p w14:paraId="690DA27E" w14:textId="77777777" w:rsidR="00F6000E" w:rsidRDefault="00F6000E">
      <w:pPr>
        <w:ind w:firstLine="720"/>
        <w:jc w:val="both"/>
        <w:rPr>
          <w:rFonts w:ascii="Arial" w:eastAsia="Arial" w:hAnsi="Arial" w:cs="Arial"/>
          <w:i/>
          <w:color w:val="000000"/>
          <w:sz w:val="24"/>
          <w:szCs w:val="24"/>
        </w:rPr>
      </w:pPr>
    </w:p>
    <w:p w14:paraId="4B1FAC64" w14:textId="77777777" w:rsidR="00F6000E" w:rsidRDefault="00F6000E">
      <w:pPr>
        <w:ind w:firstLine="720"/>
        <w:jc w:val="both"/>
        <w:rPr>
          <w:rFonts w:ascii="Arial" w:eastAsia="Arial" w:hAnsi="Arial" w:cs="Arial"/>
          <w:i/>
          <w:color w:val="000000"/>
          <w:sz w:val="24"/>
          <w:szCs w:val="24"/>
        </w:rPr>
      </w:pPr>
    </w:p>
    <w:p w14:paraId="19255265" w14:textId="77777777" w:rsidR="00F6000E" w:rsidRDefault="00F6000E">
      <w:pPr>
        <w:ind w:firstLine="720"/>
        <w:jc w:val="both"/>
        <w:rPr>
          <w:rFonts w:ascii="Arial" w:eastAsia="Arial" w:hAnsi="Arial" w:cs="Arial"/>
          <w:i/>
          <w:color w:val="000000"/>
          <w:sz w:val="24"/>
          <w:szCs w:val="24"/>
        </w:rPr>
      </w:pPr>
    </w:p>
    <w:p w14:paraId="47D6ACE8" w14:textId="77777777" w:rsidR="00F6000E" w:rsidRDefault="00F6000E">
      <w:pPr>
        <w:ind w:firstLine="720"/>
        <w:jc w:val="both"/>
        <w:rPr>
          <w:rFonts w:ascii="Arial" w:eastAsia="Arial" w:hAnsi="Arial" w:cs="Arial"/>
          <w:i/>
          <w:color w:val="000000"/>
          <w:sz w:val="24"/>
          <w:szCs w:val="24"/>
        </w:rPr>
      </w:pPr>
    </w:p>
    <w:p w14:paraId="11B40D50" w14:textId="77777777" w:rsidR="00F6000E" w:rsidRDefault="00F6000E">
      <w:pPr>
        <w:ind w:firstLine="720"/>
        <w:jc w:val="both"/>
        <w:rPr>
          <w:rFonts w:ascii="Arial" w:eastAsia="Arial" w:hAnsi="Arial" w:cs="Arial"/>
          <w:i/>
          <w:color w:val="000000"/>
          <w:sz w:val="24"/>
          <w:szCs w:val="24"/>
        </w:rPr>
      </w:pPr>
    </w:p>
    <w:p w14:paraId="436F5F0C" w14:textId="77777777" w:rsidR="00F6000E" w:rsidRDefault="00F6000E">
      <w:pPr>
        <w:ind w:firstLine="720"/>
        <w:jc w:val="both"/>
        <w:rPr>
          <w:rFonts w:ascii="Arial" w:eastAsia="Arial" w:hAnsi="Arial" w:cs="Arial"/>
          <w:i/>
          <w:color w:val="000000"/>
          <w:sz w:val="24"/>
          <w:szCs w:val="24"/>
        </w:rPr>
      </w:pPr>
    </w:p>
    <w:p w14:paraId="229E36EA" w14:textId="77777777" w:rsidR="00F6000E" w:rsidRDefault="00F6000E">
      <w:pPr>
        <w:ind w:firstLine="720"/>
        <w:jc w:val="both"/>
        <w:rPr>
          <w:rFonts w:ascii="Arial" w:eastAsia="Arial" w:hAnsi="Arial" w:cs="Arial"/>
          <w:i/>
          <w:color w:val="000000"/>
          <w:sz w:val="24"/>
          <w:szCs w:val="24"/>
        </w:rPr>
      </w:pPr>
    </w:p>
    <w:p w14:paraId="06DAAD92" w14:textId="77777777" w:rsidR="00261811" w:rsidRDefault="00261811">
      <w:pPr>
        <w:jc w:val="both"/>
        <w:rPr>
          <w:rFonts w:ascii="Arial" w:eastAsia="Arial" w:hAnsi="Arial" w:cs="Arial"/>
          <w:sz w:val="24"/>
          <w:szCs w:val="24"/>
        </w:rPr>
        <w:sectPr w:rsidR="00261811" w:rsidSect="00261811">
          <w:headerReference w:type="default" r:id="rId40"/>
          <w:footerReference w:type="default" r:id="rId41"/>
          <w:footerReference w:type="first" r:id="rId42"/>
          <w:type w:val="continuous"/>
          <w:pgSz w:w="11906" w:h="16838"/>
          <w:pgMar w:top="1440" w:right="1440" w:bottom="1440" w:left="1440" w:header="708" w:footer="708" w:gutter="0"/>
          <w:pgNumType w:start="0"/>
          <w:cols w:space="720"/>
          <w:titlePg/>
        </w:sectPr>
      </w:pPr>
    </w:p>
    <w:p w14:paraId="079CF852" w14:textId="1CB5E8DE" w:rsidR="00690BB9" w:rsidRDefault="00690BB9">
      <w:pPr>
        <w:rPr>
          <w:rFonts w:ascii="Arial" w:eastAsia="Arial" w:hAnsi="Arial" w:cs="Arial"/>
          <w:color w:val="2A2A2A"/>
          <w:sz w:val="24"/>
          <w:szCs w:val="24"/>
        </w:rPr>
      </w:pPr>
      <w:r>
        <w:rPr>
          <w:noProof/>
        </w:rPr>
        <w:lastRenderedPageBreak/>
        <mc:AlternateContent>
          <mc:Choice Requires="wps">
            <w:drawing>
              <wp:anchor distT="0" distB="0" distL="114300" distR="114300" simplePos="0" relativeHeight="251686912" behindDoc="0" locked="0" layoutInCell="1" hidden="0" allowOverlap="1" wp14:anchorId="142664E9" wp14:editId="17AC03DE">
                <wp:simplePos x="0" y="0"/>
                <wp:positionH relativeFrom="column">
                  <wp:posOffset>4263049</wp:posOffset>
                </wp:positionH>
                <wp:positionV relativeFrom="paragraph">
                  <wp:posOffset>25561</wp:posOffset>
                </wp:positionV>
                <wp:extent cx="5676900" cy="428625"/>
                <wp:effectExtent l="0" t="0" r="0" b="0"/>
                <wp:wrapNone/>
                <wp:docPr id="53" name="Rectangle: Rounded Corners 53"/>
                <wp:cNvGraphicFramePr/>
                <a:graphic xmlns:a="http://schemas.openxmlformats.org/drawingml/2006/main">
                  <a:graphicData uri="http://schemas.microsoft.com/office/word/2010/wordprocessingShape">
                    <wps:wsp>
                      <wps:cNvSpPr/>
                      <wps:spPr>
                        <a:xfrm>
                          <a:off x="0" y="0"/>
                          <a:ext cx="5676900" cy="428625"/>
                        </a:xfrm>
                        <a:prstGeom prst="roundRect">
                          <a:avLst>
                            <a:gd name="adj" fmla="val 16667"/>
                          </a:avLst>
                        </a:prstGeom>
                        <a:solidFill>
                          <a:srgbClr val="DDDDDD"/>
                        </a:solidFill>
                        <a:ln w="9525" cap="flat" cmpd="sng">
                          <a:solidFill>
                            <a:srgbClr val="969696"/>
                          </a:solidFill>
                          <a:prstDash val="solid"/>
                          <a:round/>
                          <a:headEnd type="none" w="sm" len="sm"/>
                          <a:tailEnd type="none" w="sm" len="sm"/>
                        </a:ln>
                      </wps:spPr>
                      <wps:txbx>
                        <w:txbxContent>
                          <w:p w14:paraId="4DA56A18" w14:textId="1CB2DB15" w:rsidR="00485FF3" w:rsidRDefault="00485FF3" w:rsidP="007C38F6">
                            <w:pPr>
                              <w:pStyle w:val="Heading1"/>
                            </w:pPr>
                            <w:bookmarkStart w:id="181" w:name="_Toc67314619"/>
                            <w:r>
                              <w:t>Appendix A Site Plans</w:t>
                            </w:r>
                            <w:bookmarkEnd w:id="181"/>
                          </w:p>
                          <w:p w14:paraId="5DE3F8D4" w14:textId="77777777" w:rsidR="00485FF3" w:rsidRDefault="00485FF3" w:rsidP="00EF5B6C"/>
                          <w:p w14:paraId="0DCDBC41" w14:textId="77777777" w:rsidR="00485FF3" w:rsidRDefault="00485FF3" w:rsidP="00EF5B6C">
                            <w:pPr>
                              <w:jc w:val="center"/>
                              <w:textDirection w:val="btLr"/>
                            </w:pPr>
                            <w:r>
                              <w:rPr>
                                <w:rFonts w:ascii="Arial" w:eastAsia="Arial" w:hAnsi="Arial" w:cs="Arial"/>
                                <w:b/>
                                <w:color w:val="000000"/>
                                <w:sz w:val="28"/>
                              </w:rPr>
                              <w:t>15 Supplier’s Contact Information</w:t>
                            </w:r>
                          </w:p>
                          <w:p w14:paraId="28BBB7EC" w14:textId="77777777" w:rsidR="00485FF3" w:rsidRDefault="00485FF3" w:rsidP="00EF5B6C"/>
                          <w:p w14:paraId="448B95F3" w14:textId="77777777" w:rsidR="00485FF3" w:rsidRDefault="00485FF3" w:rsidP="00EF5B6C">
                            <w:pPr>
                              <w:jc w:val="center"/>
                              <w:textDirection w:val="btLr"/>
                            </w:pPr>
                            <w:r>
                              <w:rPr>
                                <w:rFonts w:ascii="Arial" w:eastAsia="Arial" w:hAnsi="Arial" w:cs="Arial"/>
                                <w:b/>
                                <w:color w:val="000000"/>
                                <w:sz w:val="28"/>
                              </w:rPr>
                              <w:t>15 Supplier’s Contact Information</w:t>
                            </w:r>
                          </w:p>
                          <w:p w14:paraId="3A04747A" w14:textId="77777777" w:rsidR="00485FF3" w:rsidRDefault="00485FF3" w:rsidP="00EF5B6C"/>
                          <w:p w14:paraId="57F5470F" w14:textId="77777777" w:rsidR="00485FF3" w:rsidRDefault="00485FF3" w:rsidP="00EF5B6C">
                            <w:pPr>
                              <w:jc w:val="center"/>
                              <w:textDirection w:val="btLr"/>
                            </w:pPr>
                            <w:r>
                              <w:rPr>
                                <w:rFonts w:ascii="Arial" w:eastAsia="Arial" w:hAnsi="Arial" w:cs="Arial"/>
                                <w:b/>
                                <w:color w:val="000000"/>
                                <w:sz w:val="28"/>
                              </w:rPr>
                              <w:t>15 Supplier’s Contact Information</w:t>
                            </w:r>
                          </w:p>
                        </w:txbxContent>
                      </wps:txbx>
                      <wps:bodyPr spcFirstLastPara="1" wrap="square" lIns="91425" tIns="45700" rIns="91425" bIns="45700" anchor="t" anchorCtr="0">
                        <a:noAutofit/>
                      </wps:bodyPr>
                    </wps:wsp>
                  </a:graphicData>
                </a:graphic>
              </wp:anchor>
            </w:drawing>
          </mc:Choice>
          <mc:Fallback>
            <w:pict>
              <v:roundrect w14:anchorId="142664E9" id="Rectangle: Rounded Corners 53" o:spid="_x0000_s1080" style="position:absolute;margin-left:335.65pt;margin-top:2pt;width:447pt;height:33.75pt;z-index:251686912;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" fillcolor="#ddd" strokecolor="#969696">
                <v:stroke startarrowwidth="narrow" startarrowlength="short" endarrowwidth="narrow" endarrowlength="short"/>
                <v:textbox inset="2.53958mm,1.2694mm,2.53958mm,1.2694mm">
                  <w:txbxContent>
                    <w:p w14:paraId="4DA56A18" w14:textId="1CB2DB15" w:rsidR="00485FF3" w:rsidRDefault="00485FF3" w:rsidP="007C38F6">
                      <w:pPr>
                        <w:pStyle w:val="Heading1"/>
                      </w:pPr>
                      <w:bookmarkStart w:id="182" w:name="_Toc67314619"/>
                      <w:r>
                        <w:t>Appendix A Site Plans</w:t>
                      </w:r>
                      <w:bookmarkEnd w:id="182"/>
                    </w:p>
                    <w:p w14:paraId="5DE3F8D4" w14:textId="77777777" w:rsidR="00485FF3" w:rsidRDefault="00485FF3" w:rsidP="00EF5B6C"/>
                    <w:p w14:paraId="0DCDBC41" w14:textId="77777777" w:rsidR="00485FF3" w:rsidRDefault="00485FF3" w:rsidP="00EF5B6C">
                      <w:pPr>
                        <w:jc w:val="center"/>
                        <w:textDirection w:val="btLr"/>
                      </w:pPr>
                      <w:r>
                        <w:rPr>
                          <w:rFonts w:ascii="Arial" w:eastAsia="Arial" w:hAnsi="Arial" w:cs="Arial"/>
                          <w:b/>
                          <w:color w:val="000000"/>
                          <w:sz w:val="28"/>
                        </w:rPr>
                        <w:t>15 Supplier’s Contact Information</w:t>
                      </w:r>
                    </w:p>
                    <w:p w14:paraId="28BBB7EC" w14:textId="77777777" w:rsidR="00485FF3" w:rsidRDefault="00485FF3" w:rsidP="00EF5B6C"/>
                    <w:p w14:paraId="448B95F3" w14:textId="77777777" w:rsidR="00485FF3" w:rsidRDefault="00485FF3" w:rsidP="00EF5B6C">
                      <w:pPr>
                        <w:jc w:val="center"/>
                        <w:textDirection w:val="btLr"/>
                      </w:pPr>
                      <w:r>
                        <w:rPr>
                          <w:rFonts w:ascii="Arial" w:eastAsia="Arial" w:hAnsi="Arial" w:cs="Arial"/>
                          <w:b/>
                          <w:color w:val="000000"/>
                          <w:sz w:val="28"/>
                        </w:rPr>
                        <w:t>15 Supplier’s Contact Information</w:t>
                      </w:r>
                    </w:p>
                    <w:p w14:paraId="3A04747A" w14:textId="77777777" w:rsidR="00485FF3" w:rsidRDefault="00485FF3" w:rsidP="00EF5B6C"/>
                    <w:p w14:paraId="57F5470F" w14:textId="77777777" w:rsidR="00485FF3" w:rsidRDefault="00485FF3" w:rsidP="00EF5B6C">
                      <w:pPr>
                        <w:jc w:val="center"/>
                        <w:textDirection w:val="btLr"/>
                      </w:pPr>
                      <w:r>
                        <w:rPr>
                          <w:rFonts w:ascii="Arial" w:eastAsia="Arial" w:hAnsi="Arial" w:cs="Arial"/>
                          <w:b/>
                          <w:color w:val="000000"/>
                          <w:sz w:val="28"/>
                        </w:rPr>
                        <w:t>15 Supplier’s Contact Information</w:t>
                      </w:r>
                    </w:p>
                  </w:txbxContent>
                </v:textbox>
              </v:roundrect>
            </w:pict>
          </mc:Fallback>
        </mc:AlternateContent>
      </w:r>
    </w:p>
    <w:p w14:paraId="1031CACE" w14:textId="0348D8E8" w:rsidR="00690BB9" w:rsidRDefault="00690BB9">
      <w:pPr>
        <w:rPr>
          <w:rFonts w:ascii="Arial" w:eastAsia="Arial" w:hAnsi="Arial" w:cs="Arial"/>
          <w:color w:val="2A2A2A"/>
          <w:sz w:val="24"/>
          <w:szCs w:val="24"/>
        </w:rPr>
      </w:pPr>
    </w:p>
    <w:p w14:paraId="24254C75" w14:textId="3CC83DE7" w:rsidR="00690BB9" w:rsidRDefault="00690BB9">
      <w:pPr>
        <w:rPr>
          <w:rFonts w:ascii="Arial" w:eastAsia="Arial" w:hAnsi="Arial" w:cs="Arial"/>
          <w:color w:val="2A2A2A"/>
          <w:sz w:val="24"/>
          <w:szCs w:val="24"/>
        </w:rPr>
      </w:pPr>
    </w:p>
    <w:p w14:paraId="116E3D2F" w14:textId="77777777" w:rsidR="00690BB9" w:rsidRDefault="00690BB9">
      <w:pPr>
        <w:rPr>
          <w:rFonts w:ascii="Arial" w:eastAsia="Arial" w:hAnsi="Arial" w:cs="Arial"/>
          <w:color w:val="2A2A2A"/>
          <w:sz w:val="24"/>
          <w:szCs w:val="24"/>
        </w:rPr>
      </w:pPr>
    </w:p>
    <w:p w14:paraId="7B3EC682" w14:textId="2ABA4A68" w:rsidR="00260012" w:rsidRDefault="00260012">
      <w:pPr>
        <w:rPr>
          <w:rFonts w:ascii="Arial" w:eastAsia="Arial" w:hAnsi="Arial" w:cs="Arial"/>
          <w:color w:val="2A2A2A"/>
          <w:sz w:val="24"/>
          <w:szCs w:val="24"/>
        </w:rPr>
      </w:pPr>
      <w:r>
        <w:rPr>
          <w:rFonts w:ascii="Arial" w:eastAsia="Arial" w:hAnsi="Arial" w:cs="Arial"/>
          <w:color w:val="2A2A2A"/>
          <w:sz w:val="24"/>
          <w:szCs w:val="24"/>
        </w:rPr>
        <w:t xml:space="preserve">Plan </w:t>
      </w:r>
      <w:r w:rsidR="00690BB9">
        <w:rPr>
          <w:rFonts w:ascii="Arial" w:eastAsia="Arial" w:hAnsi="Arial" w:cs="Arial"/>
          <w:color w:val="2A2A2A"/>
          <w:sz w:val="24"/>
          <w:szCs w:val="24"/>
        </w:rPr>
        <w:t>1</w:t>
      </w:r>
      <w:r>
        <w:rPr>
          <w:rFonts w:ascii="Arial" w:eastAsia="Arial" w:hAnsi="Arial" w:cs="Arial"/>
          <w:color w:val="2A2A2A"/>
          <w:sz w:val="24"/>
          <w:szCs w:val="24"/>
        </w:rPr>
        <w:t>– Overview of permanent site</w:t>
      </w:r>
    </w:p>
    <w:p w14:paraId="7100DAED" w14:textId="32F2C740" w:rsidR="00260012" w:rsidRDefault="00260012" w:rsidP="00260012">
      <w:pPr>
        <w:ind w:left="720"/>
        <w:rPr>
          <w:rFonts w:ascii="Arial" w:eastAsia="Arial" w:hAnsi="Arial" w:cs="Arial"/>
          <w:color w:val="2A2A2A"/>
          <w:sz w:val="24"/>
          <w:szCs w:val="24"/>
        </w:rPr>
      </w:pPr>
      <w:r>
        <w:rPr>
          <w:rFonts w:ascii="Arial" w:eastAsia="Arial" w:hAnsi="Arial" w:cs="Arial"/>
          <w:color w:val="2A2A2A"/>
          <w:sz w:val="24"/>
          <w:szCs w:val="24"/>
        </w:rPr>
        <w:t>Key to floorings om site plans.</w:t>
      </w:r>
    </w:p>
    <w:p w14:paraId="2158929B" w14:textId="3A8DA445" w:rsidR="00306BCD" w:rsidRDefault="00306BCD">
      <w:pPr>
        <w:rPr>
          <w:rFonts w:ascii="Arial" w:eastAsia="Arial" w:hAnsi="Arial" w:cs="Arial"/>
          <w:color w:val="2A2A2A"/>
          <w:sz w:val="24"/>
          <w:szCs w:val="24"/>
        </w:rPr>
      </w:pPr>
      <w:r>
        <w:rPr>
          <w:rFonts w:ascii="Arial" w:eastAsia="Arial" w:hAnsi="Arial" w:cs="Arial"/>
          <w:color w:val="2A2A2A"/>
          <w:sz w:val="24"/>
          <w:szCs w:val="24"/>
        </w:rPr>
        <w:t xml:space="preserve">Plan </w:t>
      </w:r>
      <w:r w:rsidR="00690BB9">
        <w:rPr>
          <w:rFonts w:ascii="Arial" w:eastAsia="Arial" w:hAnsi="Arial" w:cs="Arial"/>
          <w:color w:val="2A2A2A"/>
          <w:sz w:val="24"/>
          <w:szCs w:val="24"/>
        </w:rPr>
        <w:t>2</w:t>
      </w:r>
      <w:r>
        <w:rPr>
          <w:rFonts w:ascii="Arial" w:eastAsia="Arial" w:hAnsi="Arial" w:cs="Arial"/>
          <w:color w:val="2A2A2A"/>
          <w:sz w:val="24"/>
          <w:szCs w:val="24"/>
        </w:rPr>
        <w:t xml:space="preserve"> – Ground Floor of </w:t>
      </w:r>
      <w:r w:rsidR="00690BB9">
        <w:rPr>
          <w:rFonts w:ascii="Arial" w:eastAsia="Arial" w:hAnsi="Arial" w:cs="Arial"/>
          <w:color w:val="2A2A2A"/>
          <w:sz w:val="24"/>
          <w:szCs w:val="24"/>
        </w:rPr>
        <w:t>Permanent Site Building</w:t>
      </w:r>
    </w:p>
    <w:p w14:paraId="364C5C7C" w14:textId="1D162CEE" w:rsidR="00306BCD" w:rsidRDefault="00306BCD">
      <w:pPr>
        <w:rPr>
          <w:rFonts w:ascii="Arial" w:eastAsia="Arial" w:hAnsi="Arial" w:cs="Arial"/>
          <w:color w:val="2A2A2A"/>
          <w:sz w:val="24"/>
          <w:szCs w:val="24"/>
        </w:rPr>
      </w:pPr>
      <w:r>
        <w:rPr>
          <w:rFonts w:ascii="Arial" w:eastAsia="Arial" w:hAnsi="Arial" w:cs="Arial"/>
          <w:color w:val="2A2A2A"/>
          <w:sz w:val="24"/>
          <w:szCs w:val="24"/>
        </w:rPr>
        <w:t xml:space="preserve">Plan </w:t>
      </w:r>
      <w:r w:rsidR="00690BB9">
        <w:rPr>
          <w:rFonts w:ascii="Arial" w:eastAsia="Arial" w:hAnsi="Arial" w:cs="Arial"/>
          <w:color w:val="2A2A2A"/>
          <w:sz w:val="24"/>
          <w:szCs w:val="24"/>
        </w:rPr>
        <w:t>3</w:t>
      </w:r>
      <w:r>
        <w:rPr>
          <w:rFonts w:ascii="Arial" w:eastAsia="Arial" w:hAnsi="Arial" w:cs="Arial"/>
          <w:color w:val="2A2A2A"/>
          <w:sz w:val="24"/>
          <w:szCs w:val="24"/>
        </w:rPr>
        <w:t xml:space="preserve"> – Fist Floor of </w:t>
      </w:r>
      <w:r w:rsidR="00690BB9">
        <w:rPr>
          <w:rFonts w:ascii="Arial" w:eastAsia="Arial" w:hAnsi="Arial" w:cs="Arial"/>
          <w:color w:val="2A2A2A"/>
          <w:sz w:val="24"/>
          <w:szCs w:val="24"/>
        </w:rPr>
        <w:t>Permanent Site Building</w:t>
      </w:r>
    </w:p>
    <w:p w14:paraId="7DD14CA9" w14:textId="6B002ABE" w:rsidR="00260012" w:rsidRDefault="00260012">
      <w:pPr>
        <w:rPr>
          <w:rFonts w:ascii="Arial" w:eastAsia="Arial" w:hAnsi="Arial" w:cs="Arial"/>
          <w:color w:val="2A2A2A"/>
          <w:sz w:val="24"/>
          <w:szCs w:val="24"/>
        </w:rPr>
      </w:pPr>
      <w:r>
        <w:rPr>
          <w:rFonts w:ascii="Arial" w:eastAsia="Arial" w:hAnsi="Arial" w:cs="Arial"/>
          <w:color w:val="2A2A2A"/>
          <w:sz w:val="24"/>
          <w:szCs w:val="24"/>
        </w:rPr>
        <w:t xml:space="preserve">Plan </w:t>
      </w:r>
      <w:r w:rsidR="00690BB9">
        <w:rPr>
          <w:rFonts w:ascii="Arial" w:eastAsia="Arial" w:hAnsi="Arial" w:cs="Arial"/>
          <w:color w:val="2A2A2A"/>
          <w:sz w:val="24"/>
          <w:szCs w:val="24"/>
        </w:rPr>
        <w:t>4</w:t>
      </w:r>
      <w:r>
        <w:rPr>
          <w:rFonts w:ascii="Arial" w:eastAsia="Arial" w:hAnsi="Arial" w:cs="Arial"/>
          <w:color w:val="2A2A2A"/>
          <w:sz w:val="24"/>
          <w:szCs w:val="24"/>
        </w:rPr>
        <w:t xml:space="preserve"> – Overview of </w:t>
      </w:r>
      <w:r w:rsidR="00690BB9">
        <w:rPr>
          <w:rFonts w:ascii="Arial" w:eastAsia="Arial" w:hAnsi="Arial" w:cs="Arial"/>
          <w:color w:val="2A2A2A"/>
          <w:sz w:val="24"/>
          <w:szCs w:val="24"/>
        </w:rPr>
        <w:t>Temporary</w:t>
      </w:r>
      <w:r>
        <w:rPr>
          <w:rFonts w:ascii="Arial" w:eastAsia="Arial" w:hAnsi="Arial" w:cs="Arial"/>
          <w:color w:val="2A2A2A"/>
          <w:sz w:val="24"/>
          <w:szCs w:val="24"/>
        </w:rPr>
        <w:t xml:space="preserve"> site –</w:t>
      </w:r>
    </w:p>
    <w:p w14:paraId="6D422BD6" w14:textId="147984DC" w:rsidR="00260012" w:rsidRDefault="00260012">
      <w:pPr>
        <w:rPr>
          <w:rFonts w:ascii="Arial" w:eastAsia="Arial" w:hAnsi="Arial" w:cs="Arial"/>
          <w:color w:val="2A2A2A"/>
          <w:sz w:val="24"/>
          <w:szCs w:val="24"/>
        </w:rPr>
      </w:pPr>
      <w:r>
        <w:rPr>
          <w:rFonts w:ascii="Arial" w:eastAsia="Arial" w:hAnsi="Arial" w:cs="Arial"/>
          <w:color w:val="2A2A2A"/>
          <w:sz w:val="24"/>
          <w:szCs w:val="24"/>
        </w:rPr>
        <w:tab/>
        <w:t>Note reg</w:t>
      </w:r>
      <w:r w:rsidR="00690BB9">
        <w:rPr>
          <w:rFonts w:ascii="Arial" w:eastAsia="Arial" w:hAnsi="Arial" w:cs="Arial"/>
          <w:color w:val="2A2A2A"/>
          <w:sz w:val="24"/>
          <w:szCs w:val="24"/>
        </w:rPr>
        <w:t>ar</w:t>
      </w:r>
      <w:r>
        <w:rPr>
          <w:rFonts w:ascii="Arial" w:eastAsia="Arial" w:hAnsi="Arial" w:cs="Arial"/>
          <w:color w:val="2A2A2A"/>
          <w:sz w:val="24"/>
          <w:szCs w:val="24"/>
        </w:rPr>
        <w:t xml:space="preserve">ding floor coverings </w:t>
      </w:r>
    </w:p>
    <w:p w14:paraId="77AE8C9E" w14:textId="5AFACCD6" w:rsidR="00306BCD" w:rsidRDefault="00306BCD">
      <w:pPr>
        <w:rPr>
          <w:rFonts w:ascii="Arial" w:eastAsia="Arial" w:hAnsi="Arial" w:cs="Arial"/>
          <w:color w:val="2A2A2A"/>
          <w:sz w:val="24"/>
          <w:szCs w:val="24"/>
        </w:rPr>
      </w:pPr>
      <w:r>
        <w:rPr>
          <w:rFonts w:ascii="Arial" w:eastAsia="Arial" w:hAnsi="Arial" w:cs="Arial"/>
          <w:color w:val="2A2A2A"/>
          <w:sz w:val="24"/>
          <w:szCs w:val="24"/>
        </w:rPr>
        <w:t xml:space="preserve">Plan </w:t>
      </w:r>
      <w:r w:rsidR="00690BB9">
        <w:rPr>
          <w:rFonts w:ascii="Arial" w:eastAsia="Arial" w:hAnsi="Arial" w:cs="Arial"/>
          <w:color w:val="2A2A2A"/>
          <w:sz w:val="24"/>
          <w:szCs w:val="24"/>
        </w:rPr>
        <w:t>5</w:t>
      </w:r>
      <w:r>
        <w:rPr>
          <w:rFonts w:ascii="Arial" w:eastAsia="Arial" w:hAnsi="Arial" w:cs="Arial"/>
          <w:color w:val="2A2A2A"/>
          <w:sz w:val="24"/>
          <w:szCs w:val="24"/>
        </w:rPr>
        <w:t xml:space="preserve"> –Temporary Site – KS2 block</w:t>
      </w:r>
    </w:p>
    <w:p w14:paraId="70FEA8CD" w14:textId="47FDB3CD" w:rsidR="00306BCD" w:rsidRDefault="00306BCD">
      <w:pPr>
        <w:rPr>
          <w:rFonts w:ascii="Arial" w:eastAsia="Arial" w:hAnsi="Arial" w:cs="Arial"/>
          <w:color w:val="2A2A2A"/>
          <w:sz w:val="24"/>
          <w:szCs w:val="24"/>
        </w:rPr>
      </w:pPr>
      <w:r>
        <w:rPr>
          <w:rFonts w:ascii="Arial" w:eastAsia="Arial" w:hAnsi="Arial" w:cs="Arial"/>
          <w:color w:val="2A2A2A"/>
          <w:sz w:val="24"/>
          <w:szCs w:val="24"/>
        </w:rPr>
        <w:t xml:space="preserve">Plan </w:t>
      </w:r>
      <w:r w:rsidR="00690BB9">
        <w:rPr>
          <w:rFonts w:ascii="Arial" w:eastAsia="Arial" w:hAnsi="Arial" w:cs="Arial"/>
          <w:color w:val="2A2A2A"/>
          <w:sz w:val="24"/>
          <w:szCs w:val="24"/>
        </w:rPr>
        <w:t>6</w:t>
      </w:r>
      <w:r>
        <w:rPr>
          <w:rFonts w:ascii="Arial" w:eastAsia="Arial" w:hAnsi="Arial" w:cs="Arial"/>
          <w:color w:val="2A2A2A"/>
          <w:sz w:val="24"/>
          <w:szCs w:val="24"/>
        </w:rPr>
        <w:t xml:space="preserve"> – </w:t>
      </w:r>
      <w:r w:rsidR="004E0E3C">
        <w:rPr>
          <w:rFonts w:ascii="Arial" w:eastAsia="Arial" w:hAnsi="Arial" w:cs="Arial"/>
          <w:color w:val="2A2A2A"/>
          <w:sz w:val="24"/>
          <w:szCs w:val="24"/>
        </w:rPr>
        <w:t>T</w:t>
      </w:r>
      <w:r>
        <w:rPr>
          <w:rFonts w:ascii="Arial" w:eastAsia="Arial" w:hAnsi="Arial" w:cs="Arial"/>
          <w:color w:val="2A2A2A"/>
          <w:sz w:val="24"/>
          <w:szCs w:val="24"/>
        </w:rPr>
        <w:t>emporary Site</w:t>
      </w:r>
      <w:r w:rsidR="00260012">
        <w:rPr>
          <w:rFonts w:ascii="Arial" w:eastAsia="Arial" w:hAnsi="Arial" w:cs="Arial"/>
          <w:color w:val="2A2A2A"/>
          <w:sz w:val="24"/>
          <w:szCs w:val="24"/>
        </w:rPr>
        <w:t xml:space="preserve"> – KS</w:t>
      </w:r>
      <w:r w:rsidR="004E0E3C">
        <w:rPr>
          <w:rFonts w:ascii="Arial" w:eastAsia="Arial" w:hAnsi="Arial" w:cs="Arial"/>
          <w:color w:val="2A2A2A"/>
          <w:sz w:val="24"/>
          <w:szCs w:val="24"/>
        </w:rPr>
        <w:t>1</w:t>
      </w:r>
      <w:r w:rsidR="00260012">
        <w:rPr>
          <w:rFonts w:ascii="Arial" w:eastAsia="Arial" w:hAnsi="Arial" w:cs="Arial"/>
          <w:color w:val="2A2A2A"/>
          <w:sz w:val="24"/>
          <w:szCs w:val="24"/>
        </w:rPr>
        <w:t xml:space="preserve"> block</w:t>
      </w:r>
      <w:r w:rsidR="004E0E3C">
        <w:rPr>
          <w:rFonts w:ascii="Arial" w:eastAsia="Arial" w:hAnsi="Arial" w:cs="Arial"/>
          <w:color w:val="2A2A2A"/>
          <w:sz w:val="24"/>
          <w:szCs w:val="24"/>
        </w:rPr>
        <w:t xml:space="preserve"> Ground Floor</w:t>
      </w:r>
    </w:p>
    <w:p w14:paraId="1BBFEFB0" w14:textId="629D303F" w:rsidR="004E0E3C" w:rsidRDefault="004E0E3C">
      <w:pPr>
        <w:rPr>
          <w:rFonts w:ascii="Arial" w:eastAsia="Arial" w:hAnsi="Arial" w:cs="Arial"/>
          <w:color w:val="2A2A2A"/>
          <w:sz w:val="24"/>
          <w:szCs w:val="24"/>
        </w:rPr>
      </w:pPr>
      <w:r>
        <w:rPr>
          <w:rFonts w:ascii="Arial" w:eastAsia="Arial" w:hAnsi="Arial" w:cs="Arial"/>
          <w:color w:val="2A2A2A"/>
          <w:sz w:val="24"/>
          <w:szCs w:val="24"/>
        </w:rPr>
        <w:t>Plan 7 - Temporary Site – KS1 block First Floor</w:t>
      </w:r>
    </w:p>
    <w:p w14:paraId="51F06FAF" w14:textId="624A1B73" w:rsidR="00306BCD" w:rsidRDefault="00306BCD">
      <w:pPr>
        <w:rPr>
          <w:rFonts w:ascii="Arial" w:eastAsia="Arial" w:hAnsi="Arial" w:cs="Arial"/>
          <w:color w:val="2A2A2A"/>
          <w:sz w:val="24"/>
          <w:szCs w:val="24"/>
        </w:rPr>
      </w:pPr>
    </w:p>
    <w:p w14:paraId="6EAF789B" w14:textId="3B360D5F" w:rsidR="00306BCD" w:rsidRDefault="00306BCD">
      <w:pPr>
        <w:rPr>
          <w:rFonts w:ascii="Arial" w:eastAsia="Arial" w:hAnsi="Arial" w:cs="Arial"/>
          <w:color w:val="2A2A2A"/>
          <w:sz w:val="24"/>
          <w:szCs w:val="24"/>
        </w:rPr>
      </w:pPr>
    </w:p>
    <w:p w14:paraId="537C3AC0" w14:textId="77777777" w:rsidR="00306BCD" w:rsidRDefault="00306BCD">
      <w:pPr>
        <w:rPr>
          <w:rFonts w:ascii="Arial" w:eastAsia="Arial" w:hAnsi="Arial" w:cs="Arial"/>
          <w:color w:val="2A2A2A"/>
          <w:sz w:val="24"/>
          <w:szCs w:val="24"/>
        </w:rPr>
      </w:pPr>
    </w:p>
    <w:p w14:paraId="30575E1B" w14:textId="7EEE5804" w:rsidR="00306BCD" w:rsidRDefault="00306BCD">
      <w:pPr>
        <w:rPr>
          <w:rFonts w:ascii="Arial" w:eastAsia="Arial" w:hAnsi="Arial" w:cs="Arial"/>
          <w:color w:val="2A2A2A"/>
          <w:sz w:val="24"/>
          <w:szCs w:val="24"/>
        </w:rPr>
      </w:pPr>
    </w:p>
    <w:p w14:paraId="08291DC9" w14:textId="62C8C429" w:rsidR="00306BCD" w:rsidRDefault="00306BCD">
      <w:pPr>
        <w:rPr>
          <w:rFonts w:ascii="Arial" w:eastAsia="Arial" w:hAnsi="Arial" w:cs="Arial"/>
          <w:color w:val="2A2A2A"/>
          <w:sz w:val="24"/>
          <w:szCs w:val="24"/>
        </w:rPr>
      </w:pPr>
    </w:p>
    <w:p w14:paraId="4AE16ADC" w14:textId="59AB4DB6" w:rsidR="000F7798" w:rsidRDefault="000F7798">
      <w:pPr>
        <w:rPr>
          <w:rFonts w:ascii="Arial" w:eastAsia="Arial" w:hAnsi="Arial" w:cs="Arial"/>
          <w:color w:val="2A2A2A"/>
          <w:sz w:val="24"/>
          <w:szCs w:val="24"/>
        </w:rPr>
      </w:pPr>
      <w:r>
        <w:rPr>
          <w:rFonts w:ascii="Arial" w:eastAsia="Arial" w:hAnsi="Arial" w:cs="Arial"/>
          <w:color w:val="2A2A2A"/>
          <w:sz w:val="24"/>
          <w:szCs w:val="24"/>
        </w:rPr>
        <w:br w:type="page"/>
      </w:r>
    </w:p>
    <w:p w14:paraId="1BD11FDA" w14:textId="598782F9" w:rsidR="00F6000E" w:rsidRPr="00110276" w:rsidRDefault="000F7798">
      <w:pPr>
        <w:rPr>
          <w:rFonts w:ascii="Arial" w:eastAsia="Arial" w:hAnsi="Arial" w:cs="Arial"/>
          <w:b/>
          <w:bCs/>
          <w:color w:val="2A2A2A"/>
          <w:sz w:val="24"/>
          <w:szCs w:val="24"/>
        </w:rPr>
      </w:pPr>
      <w:r w:rsidRPr="00110276">
        <w:rPr>
          <w:rFonts w:ascii="Arial" w:eastAsia="Arial" w:hAnsi="Arial" w:cs="Arial"/>
          <w:b/>
          <w:bCs/>
          <w:color w:val="2A2A2A"/>
          <w:sz w:val="24"/>
          <w:szCs w:val="24"/>
        </w:rPr>
        <w:lastRenderedPageBreak/>
        <w:t xml:space="preserve">Plan 1 – </w:t>
      </w:r>
      <w:r w:rsidR="00110276" w:rsidRPr="00110276">
        <w:rPr>
          <w:rFonts w:ascii="Arial" w:eastAsia="Arial" w:hAnsi="Arial" w:cs="Arial"/>
          <w:b/>
          <w:bCs/>
          <w:color w:val="2A2A2A"/>
          <w:sz w:val="24"/>
          <w:szCs w:val="24"/>
        </w:rPr>
        <w:t>Overview</w:t>
      </w:r>
      <w:r w:rsidRPr="00110276">
        <w:rPr>
          <w:rFonts w:ascii="Arial" w:eastAsia="Arial" w:hAnsi="Arial" w:cs="Arial"/>
          <w:b/>
          <w:bCs/>
          <w:color w:val="2A2A2A"/>
          <w:sz w:val="24"/>
          <w:szCs w:val="24"/>
        </w:rPr>
        <w:t xml:space="preserve"> of </w:t>
      </w:r>
      <w:r w:rsidR="00110276" w:rsidRPr="00110276">
        <w:rPr>
          <w:rFonts w:ascii="Arial" w:eastAsia="Arial" w:hAnsi="Arial" w:cs="Arial"/>
          <w:b/>
          <w:bCs/>
          <w:color w:val="2A2A2A"/>
          <w:sz w:val="24"/>
          <w:szCs w:val="24"/>
        </w:rPr>
        <w:t>permanent</w:t>
      </w:r>
      <w:r w:rsidRPr="00110276">
        <w:rPr>
          <w:rFonts w:ascii="Arial" w:eastAsia="Arial" w:hAnsi="Arial" w:cs="Arial"/>
          <w:b/>
          <w:bCs/>
          <w:color w:val="2A2A2A"/>
          <w:sz w:val="24"/>
          <w:szCs w:val="24"/>
        </w:rPr>
        <w:t xml:space="preserve"> site</w:t>
      </w:r>
    </w:p>
    <w:p w14:paraId="7FDEE24B" w14:textId="4018A3AA" w:rsidR="000F7798" w:rsidRDefault="005A7209">
      <w:pPr>
        <w:rPr>
          <w:rFonts w:ascii="Arial" w:eastAsia="Arial" w:hAnsi="Arial" w:cs="Arial"/>
          <w:color w:val="2A2A2A"/>
          <w:sz w:val="24"/>
          <w:szCs w:val="24"/>
        </w:rPr>
      </w:pPr>
      <w:r>
        <w:rPr>
          <w:rFonts w:ascii="Arial" w:eastAsia="Arial" w:hAnsi="Arial" w:cs="Arial"/>
          <w:noProof/>
          <w:color w:val="2A2A2A"/>
          <w:sz w:val="24"/>
          <w:szCs w:val="24"/>
        </w:rPr>
        <w:object w:dxaOrig="1440" w:dyaOrig="1440" w14:anchorId="65CE1C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437.4pt;margin-top:3.05pt;width:661.35pt;height:467.4pt;z-index:-251621376;mso-position-horizontal-relative:text;mso-position-vertical-relative:text">
            <v:imagedata r:id="rId43" o:title=""/>
          </v:shape>
          <o:OLEObject Type="Embed" ProgID="Acrobat.Document.DC" ShapeID="_x0000_s1026" DrawAspect="Content" ObjectID="_1677927442" r:id="rId44"/>
        </w:object>
      </w:r>
    </w:p>
    <w:p w14:paraId="1980CECF" w14:textId="4DDD5BD4" w:rsidR="000F7798" w:rsidRDefault="00110276">
      <w:pPr>
        <w:rPr>
          <w:rFonts w:ascii="Arial" w:eastAsia="Arial" w:hAnsi="Arial" w:cs="Arial"/>
          <w:color w:val="2A2A2A"/>
          <w:sz w:val="24"/>
          <w:szCs w:val="24"/>
        </w:rPr>
      </w:pPr>
      <w:r>
        <w:rPr>
          <w:rFonts w:ascii="Arial" w:eastAsia="Arial" w:hAnsi="Arial" w:cs="Arial"/>
          <w:color w:val="2A2A2A"/>
          <w:sz w:val="24"/>
          <w:szCs w:val="24"/>
        </w:rPr>
        <w:object w:dxaOrig="17865" w:dyaOrig="12631" w14:anchorId="0800CC3B">
          <v:shape id="_x0000_i1026" type="#_x0000_t75" style="width:413.55pt;height:292.4pt" o:ole="">
            <v:imagedata r:id="rId45" o:title=""/>
          </v:shape>
          <o:OLEObject Type="Embed" ProgID="Acrobat.Document.DC" ShapeID="_x0000_i1026" DrawAspect="Content" ObjectID="_1677927436" r:id="rId46"/>
        </w:object>
      </w:r>
    </w:p>
    <w:p w14:paraId="3016045D" w14:textId="57B23ADA" w:rsidR="00110276" w:rsidRDefault="00110276">
      <w:pPr>
        <w:rPr>
          <w:rFonts w:ascii="Arial" w:eastAsia="Arial" w:hAnsi="Arial" w:cs="Arial"/>
          <w:color w:val="2A2A2A"/>
          <w:sz w:val="24"/>
          <w:szCs w:val="24"/>
        </w:rPr>
      </w:pPr>
    </w:p>
    <w:p w14:paraId="44035CBD" w14:textId="77777777" w:rsidR="00110276" w:rsidRDefault="00110276">
      <w:pPr>
        <w:rPr>
          <w:rFonts w:ascii="Arial" w:eastAsia="Arial" w:hAnsi="Arial" w:cs="Arial"/>
          <w:color w:val="2A2A2A"/>
          <w:sz w:val="24"/>
          <w:szCs w:val="24"/>
        </w:rPr>
      </w:pPr>
      <w:r>
        <w:rPr>
          <w:rFonts w:ascii="Arial" w:eastAsia="Arial" w:hAnsi="Arial" w:cs="Arial"/>
          <w:color w:val="2A2A2A"/>
          <w:sz w:val="24"/>
          <w:szCs w:val="24"/>
        </w:rPr>
        <w:t>Artist’s impression of the approach to the new building at</w:t>
      </w:r>
    </w:p>
    <w:p w14:paraId="6B889994" w14:textId="2FF18BA4" w:rsidR="00110276" w:rsidRDefault="00110276">
      <w:pPr>
        <w:rPr>
          <w:rFonts w:ascii="Arial" w:eastAsia="Arial" w:hAnsi="Arial" w:cs="Arial"/>
          <w:color w:val="2A2A2A"/>
          <w:sz w:val="24"/>
          <w:szCs w:val="24"/>
        </w:rPr>
      </w:pPr>
      <w:r>
        <w:rPr>
          <w:rFonts w:ascii="Arial" w:eastAsia="Arial" w:hAnsi="Arial" w:cs="Arial"/>
          <w:color w:val="2A2A2A"/>
          <w:sz w:val="24"/>
          <w:szCs w:val="24"/>
        </w:rPr>
        <w:t xml:space="preserve"> </w:t>
      </w:r>
      <w:proofErr w:type="spellStart"/>
      <w:r>
        <w:rPr>
          <w:rFonts w:ascii="Arial" w:eastAsia="Arial" w:hAnsi="Arial" w:cs="Arial"/>
          <w:color w:val="2A2A2A"/>
          <w:sz w:val="24"/>
          <w:szCs w:val="24"/>
        </w:rPr>
        <w:t>Mapledurham</w:t>
      </w:r>
      <w:proofErr w:type="spellEnd"/>
      <w:r>
        <w:rPr>
          <w:rFonts w:ascii="Arial" w:eastAsia="Arial" w:hAnsi="Arial" w:cs="Arial"/>
          <w:color w:val="2A2A2A"/>
          <w:sz w:val="24"/>
          <w:szCs w:val="24"/>
        </w:rPr>
        <w:t xml:space="preserve"> Playing Fields</w:t>
      </w:r>
    </w:p>
    <w:p w14:paraId="475F76B8" w14:textId="02521028" w:rsidR="000F7798" w:rsidRDefault="000F7798">
      <w:pPr>
        <w:rPr>
          <w:rFonts w:ascii="Arial" w:eastAsia="Arial" w:hAnsi="Arial" w:cs="Arial"/>
          <w:color w:val="2A2A2A"/>
          <w:sz w:val="24"/>
          <w:szCs w:val="24"/>
        </w:rPr>
      </w:pPr>
    </w:p>
    <w:p w14:paraId="214285C1" w14:textId="101211F0" w:rsidR="0046187C" w:rsidRDefault="0046187C">
      <w:pPr>
        <w:rPr>
          <w:rFonts w:ascii="Arial" w:eastAsia="Arial" w:hAnsi="Arial" w:cs="Arial"/>
          <w:color w:val="2A2A2A"/>
          <w:sz w:val="24"/>
          <w:szCs w:val="24"/>
        </w:rPr>
      </w:pPr>
    </w:p>
    <w:p w14:paraId="2046DFFC" w14:textId="5A0B7813" w:rsidR="0046187C" w:rsidRDefault="0046187C">
      <w:pPr>
        <w:rPr>
          <w:rFonts w:ascii="Arial" w:eastAsia="Arial" w:hAnsi="Arial" w:cs="Arial"/>
          <w:color w:val="2A2A2A"/>
          <w:sz w:val="24"/>
          <w:szCs w:val="24"/>
        </w:rPr>
      </w:pPr>
    </w:p>
    <w:p w14:paraId="050A4D38" w14:textId="7741086D" w:rsidR="0046187C" w:rsidRDefault="0046187C">
      <w:pPr>
        <w:rPr>
          <w:rFonts w:ascii="Arial" w:eastAsia="Arial" w:hAnsi="Arial" w:cs="Arial"/>
          <w:color w:val="2A2A2A"/>
          <w:sz w:val="24"/>
          <w:szCs w:val="24"/>
        </w:rPr>
      </w:pPr>
    </w:p>
    <w:p w14:paraId="14ED2873" w14:textId="69357826" w:rsidR="0046187C" w:rsidRDefault="0046187C">
      <w:pPr>
        <w:rPr>
          <w:rFonts w:ascii="Arial" w:eastAsia="Arial" w:hAnsi="Arial" w:cs="Arial"/>
          <w:color w:val="2A2A2A"/>
          <w:sz w:val="24"/>
          <w:szCs w:val="24"/>
        </w:rPr>
      </w:pPr>
    </w:p>
    <w:p w14:paraId="434F48BC" w14:textId="53A62299" w:rsidR="0046187C" w:rsidRDefault="0046187C">
      <w:pPr>
        <w:rPr>
          <w:rFonts w:ascii="Arial" w:eastAsia="Arial" w:hAnsi="Arial" w:cs="Arial"/>
          <w:color w:val="2A2A2A"/>
          <w:sz w:val="24"/>
          <w:szCs w:val="24"/>
        </w:rPr>
      </w:pPr>
    </w:p>
    <w:p w14:paraId="278A1A4E" w14:textId="781FEA30" w:rsidR="0046187C" w:rsidRDefault="0046187C">
      <w:pPr>
        <w:rPr>
          <w:rFonts w:ascii="Arial" w:eastAsia="Arial" w:hAnsi="Arial" w:cs="Arial"/>
          <w:color w:val="2A2A2A"/>
          <w:sz w:val="24"/>
          <w:szCs w:val="24"/>
        </w:rPr>
      </w:pPr>
    </w:p>
    <w:p w14:paraId="7B683B0E" w14:textId="68AE7F98" w:rsidR="0046187C" w:rsidRDefault="0046187C">
      <w:pPr>
        <w:rPr>
          <w:rFonts w:ascii="Arial" w:eastAsia="Arial" w:hAnsi="Arial" w:cs="Arial"/>
          <w:color w:val="2A2A2A"/>
          <w:sz w:val="24"/>
          <w:szCs w:val="24"/>
        </w:rPr>
      </w:pPr>
    </w:p>
    <w:p w14:paraId="0961DFA3" w14:textId="4319CECD" w:rsidR="0046187C" w:rsidRDefault="0046187C">
      <w:pPr>
        <w:rPr>
          <w:rFonts w:ascii="Arial" w:eastAsia="Arial" w:hAnsi="Arial" w:cs="Arial"/>
          <w:color w:val="2A2A2A"/>
          <w:sz w:val="24"/>
          <w:szCs w:val="24"/>
        </w:rPr>
      </w:pPr>
    </w:p>
    <w:p w14:paraId="78BFC769" w14:textId="501F6863" w:rsidR="0046187C" w:rsidRDefault="0046187C">
      <w:pPr>
        <w:rPr>
          <w:rFonts w:ascii="Arial" w:eastAsia="Arial" w:hAnsi="Arial" w:cs="Arial"/>
          <w:color w:val="2A2A2A"/>
          <w:sz w:val="24"/>
          <w:szCs w:val="24"/>
        </w:rPr>
      </w:pPr>
      <w:r w:rsidRPr="00110276">
        <w:rPr>
          <w:rFonts w:ascii="Arial" w:eastAsia="Arial" w:hAnsi="Arial" w:cs="Arial"/>
          <w:noProof/>
          <w:color w:val="2A2A2A"/>
          <w:sz w:val="24"/>
          <w:szCs w:val="24"/>
        </w:rPr>
        <mc:AlternateContent>
          <mc:Choice Requires="wps">
            <w:drawing>
              <wp:anchor distT="45720" distB="45720" distL="114300" distR="114300" simplePos="0" relativeHeight="251697152" behindDoc="0" locked="0" layoutInCell="1" allowOverlap="1" wp14:anchorId="1A1BBAF4" wp14:editId="3E82C68C">
                <wp:simplePos x="0" y="0"/>
                <wp:positionH relativeFrom="column">
                  <wp:posOffset>5773003</wp:posOffset>
                </wp:positionH>
                <wp:positionV relativeFrom="paragraph">
                  <wp:posOffset>19695</wp:posOffset>
                </wp:positionV>
                <wp:extent cx="236093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8539B55" w14:textId="77777777" w:rsidR="00485FF3" w:rsidRDefault="00485FF3" w:rsidP="0046187C">
                            <w:r>
                              <w:t>Overview of the new school site showing location of building in playground and relation to access road and Playing Fields car park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A1BBAF4" id="_x0000_t202" coordsize="21600,21600" o:spt="202" path="m,l,21600r21600,l21600,xe">
                <v:stroke joinstyle="miter"/>
                <v:path gradientshapeok="t" o:connecttype="rect"/>
              </v:shapetype>
              <v:shape id="Text Box 2" o:spid="_x0000_s1081" type="#_x0000_t202" style="position:absolute;margin-left:454.55pt;margin-top:1.55pt;width:185.9pt;height:110.6pt;z-index:2516971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" stroked="f">
                <v:textbox style="mso-fit-shape-to-text:t">
                  <w:txbxContent>
                    <w:p w14:paraId="78539B55" w14:textId="77777777" w:rsidR="00485FF3" w:rsidRDefault="00485FF3" w:rsidP="0046187C">
                      <w:r>
                        <w:t>Overview of the new school site showing location of building in playground and relation to access road and Playing Fields car park</w:t>
                      </w:r>
                    </w:p>
                  </w:txbxContent>
                </v:textbox>
                <w10:wrap type="square"/>
              </v:shape>
            </w:pict>
          </mc:Fallback>
        </mc:AlternateContent>
      </w:r>
    </w:p>
    <w:p w14:paraId="179CFFBD" w14:textId="7D0BA888" w:rsidR="0046187C" w:rsidRDefault="0046187C">
      <w:pPr>
        <w:rPr>
          <w:rFonts w:ascii="Arial" w:eastAsia="Arial" w:hAnsi="Arial" w:cs="Arial"/>
          <w:color w:val="2A2A2A"/>
          <w:sz w:val="24"/>
          <w:szCs w:val="24"/>
        </w:rPr>
      </w:pPr>
      <w:r>
        <w:rPr>
          <w:rFonts w:ascii="Arial" w:eastAsia="Arial" w:hAnsi="Arial" w:cs="Arial"/>
          <w:color w:val="2A2A2A"/>
          <w:sz w:val="24"/>
          <w:szCs w:val="24"/>
        </w:rPr>
        <w:br w:type="page"/>
      </w:r>
    </w:p>
    <w:p w14:paraId="0249D46D" w14:textId="1B981604" w:rsidR="0046187C" w:rsidRPr="00554E23" w:rsidRDefault="0046187C">
      <w:pPr>
        <w:rPr>
          <w:rFonts w:ascii="Arial" w:eastAsia="Arial" w:hAnsi="Arial" w:cs="Arial"/>
          <w:b/>
          <w:bCs/>
          <w:color w:val="2A2A2A"/>
          <w:sz w:val="24"/>
          <w:szCs w:val="24"/>
        </w:rPr>
      </w:pPr>
      <w:r w:rsidRPr="00554E23">
        <w:rPr>
          <w:rFonts w:ascii="Arial" w:eastAsia="Arial" w:hAnsi="Arial" w:cs="Arial"/>
          <w:b/>
          <w:bCs/>
          <w:color w:val="2A2A2A"/>
          <w:sz w:val="24"/>
          <w:szCs w:val="24"/>
        </w:rPr>
        <w:lastRenderedPageBreak/>
        <w:t>Key to floor coverings:</w:t>
      </w:r>
    </w:p>
    <w:p w14:paraId="3491599E" w14:textId="0BCD0649" w:rsidR="0046187C" w:rsidRDefault="0046187C">
      <w:pPr>
        <w:rPr>
          <w:rFonts w:ascii="Arial" w:eastAsia="Arial" w:hAnsi="Arial" w:cs="Arial"/>
          <w:color w:val="2A2A2A"/>
          <w:sz w:val="24"/>
          <w:szCs w:val="24"/>
        </w:rPr>
      </w:pPr>
      <w:r>
        <w:rPr>
          <w:rFonts w:ascii="Arial" w:eastAsia="Arial" w:hAnsi="Arial" w:cs="Arial"/>
          <w:noProof/>
          <w:color w:val="2A2A2A"/>
          <w:sz w:val="24"/>
          <w:szCs w:val="24"/>
        </w:rPr>
        <mc:AlternateContent>
          <mc:Choice Requires="wps">
            <w:drawing>
              <wp:anchor distT="0" distB="0" distL="114300" distR="114300" simplePos="0" relativeHeight="251698176" behindDoc="0" locked="0" layoutInCell="1" allowOverlap="1" wp14:anchorId="5376DA89" wp14:editId="3FEE1420">
                <wp:simplePos x="0" y="0"/>
                <wp:positionH relativeFrom="column">
                  <wp:posOffset>68239</wp:posOffset>
                </wp:positionH>
                <wp:positionV relativeFrom="paragraph">
                  <wp:posOffset>179582</wp:posOffset>
                </wp:positionV>
                <wp:extent cx="354842" cy="218364"/>
                <wp:effectExtent l="57150" t="19050" r="83820" b="86995"/>
                <wp:wrapNone/>
                <wp:docPr id="52" name="Rectangle 52"/>
                <wp:cNvGraphicFramePr/>
                <a:graphic xmlns:a="http://schemas.openxmlformats.org/drawingml/2006/main">
                  <a:graphicData uri="http://schemas.microsoft.com/office/word/2010/wordprocessingShape">
                    <wps:wsp>
                      <wps:cNvSpPr/>
                      <wps:spPr>
                        <a:xfrm>
                          <a:off x="0" y="0"/>
                          <a:ext cx="354842" cy="218364"/>
                        </a:xfrm>
                        <a:prstGeom prst="rect">
                          <a:avLst/>
                        </a:prstGeom>
                        <a:solidFill>
                          <a:srgbClr val="99CCFF"/>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2A39B5" id="Rectangle 52" o:spid="_x0000_s1026" style="position:absolute;margin-left:5.35pt;margin-top:14.15pt;width:27.95pt;height:17.2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" fillcolor="#9cf" strokecolor="#4579b8 [3044]">
                <v:shadow on="t" color="black" opacity="22937f" origin=",.5" offset="0,.63889mm"/>
              </v:rect>
            </w:pict>
          </mc:Fallback>
        </mc:AlternateContent>
      </w:r>
    </w:p>
    <w:p w14:paraId="5F88E765" w14:textId="7D0BF700" w:rsidR="0046187C" w:rsidRDefault="0046187C">
      <w:pPr>
        <w:rPr>
          <w:rFonts w:ascii="Arial" w:eastAsia="Arial" w:hAnsi="Arial" w:cs="Arial"/>
          <w:color w:val="2A2A2A"/>
          <w:sz w:val="24"/>
          <w:szCs w:val="24"/>
        </w:rPr>
      </w:pPr>
      <w:r>
        <w:rPr>
          <w:rFonts w:ascii="Arial" w:eastAsia="Arial" w:hAnsi="Arial" w:cs="Arial"/>
          <w:color w:val="2A2A2A"/>
          <w:sz w:val="24"/>
          <w:szCs w:val="24"/>
        </w:rPr>
        <w:tab/>
      </w:r>
      <w:r>
        <w:rPr>
          <w:rFonts w:ascii="Arial" w:eastAsia="Arial" w:hAnsi="Arial" w:cs="Arial"/>
          <w:color w:val="2A2A2A"/>
          <w:sz w:val="24"/>
          <w:szCs w:val="24"/>
        </w:rPr>
        <w:tab/>
        <w:t>Carpet tiles</w:t>
      </w:r>
    </w:p>
    <w:p w14:paraId="4F0FB9B4" w14:textId="29540E3A" w:rsidR="0046187C" w:rsidRDefault="0046187C">
      <w:pPr>
        <w:rPr>
          <w:rFonts w:ascii="Arial" w:eastAsia="Arial" w:hAnsi="Arial" w:cs="Arial"/>
          <w:color w:val="2A2A2A"/>
          <w:sz w:val="24"/>
          <w:szCs w:val="24"/>
        </w:rPr>
      </w:pPr>
    </w:p>
    <w:p w14:paraId="4E9E5681" w14:textId="76F2DE9A" w:rsidR="0046187C" w:rsidRDefault="0046187C">
      <w:pPr>
        <w:rPr>
          <w:rFonts w:ascii="Arial" w:eastAsia="Arial" w:hAnsi="Arial" w:cs="Arial"/>
          <w:color w:val="2A2A2A"/>
          <w:sz w:val="24"/>
          <w:szCs w:val="24"/>
        </w:rPr>
      </w:pPr>
      <w:r>
        <w:rPr>
          <w:rFonts w:ascii="Arial" w:eastAsia="Arial" w:hAnsi="Arial" w:cs="Arial"/>
          <w:noProof/>
          <w:color w:val="2A2A2A"/>
          <w:sz w:val="24"/>
          <w:szCs w:val="24"/>
        </w:rPr>
        <mc:AlternateContent>
          <mc:Choice Requires="wps">
            <w:drawing>
              <wp:anchor distT="0" distB="0" distL="114300" distR="114300" simplePos="0" relativeHeight="251700224" behindDoc="0" locked="0" layoutInCell="1" allowOverlap="1" wp14:anchorId="1B9243F3" wp14:editId="40745090">
                <wp:simplePos x="0" y="0"/>
                <wp:positionH relativeFrom="margin">
                  <wp:align>left</wp:align>
                </wp:positionH>
                <wp:positionV relativeFrom="paragraph">
                  <wp:posOffset>38792</wp:posOffset>
                </wp:positionV>
                <wp:extent cx="354842" cy="218364"/>
                <wp:effectExtent l="57150" t="19050" r="83820" b="86995"/>
                <wp:wrapNone/>
                <wp:docPr id="57" name="Rectangle 57"/>
                <wp:cNvGraphicFramePr/>
                <a:graphic xmlns:a="http://schemas.openxmlformats.org/drawingml/2006/main">
                  <a:graphicData uri="http://schemas.microsoft.com/office/word/2010/wordprocessingShape">
                    <wps:wsp>
                      <wps:cNvSpPr/>
                      <wps:spPr>
                        <a:xfrm>
                          <a:off x="0" y="0"/>
                          <a:ext cx="354842" cy="218364"/>
                        </a:xfrm>
                        <a:prstGeom prst="rect">
                          <a:avLst/>
                        </a:prstGeom>
                        <a:solidFill>
                          <a:srgbClr val="CCECFF"/>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3EC03D" id="Rectangle 57" o:spid="_x0000_s1026" style="position:absolute;margin-left:0;margin-top:3.05pt;width:27.95pt;height:17.2pt;z-index:251700224;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" fillcolor="#ccecff" strokecolor="#4579b8 [3044]">
                <v:shadow on="t" color="black" opacity="22937f" origin=",.5" offset="0,.63889mm"/>
                <w10:wrap anchorx="margin"/>
              </v:rect>
            </w:pict>
          </mc:Fallback>
        </mc:AlternateContent>
      </w:r>
      <w:r>
        <w:rPr>
          <w:rFonts w:ascii="Arial" w:eastAsia="Arial" w:hAnsi="Arial" w:cs="Arial"/>
          <w:color w:val="2A2A2A"/>
          <w:sz w:val="24"/>
          <w:szCs w:val="24"/>
        </w:rPr>
        <w:tab/>
      </w:r>
      <w:r>
        <w:rPr>
          <w:rFonts w:ascii="Arial" w:eastAsia="Arial" w:hAnsi="Arial" w:cs="Arial"/>
          <w:color w:val="2A2A2A"/>
          <w:sz w:val="24"/>
          <w:szCs w:val="24"/>
        </w:rPr>
        <w:tab/>
        <w:t>Embedded door matting (matt well)</w:t>
      </w:r>
    </w:p>
    <w:p w14:paraId="09DCB97C" w14:textId="72178D7A" w:rsidR="0046187C" w:rsidRDefault="0046187C">
      <w:pPr>
        <w:rPr>
          <w:rFonts w:ascii="Arial" w:eastAsia="Arial" w:hAnsi="Arial" w:cs="Arial"/>
          <w:color w:val="2A2A2A"/>
          <w:sz w:val="24"/>
          <w:szCs w:val="24"/>
        </w:rPr>
      </w:pPr>
    </w:p>
    <w:p w14:paraId="06314A6E" w14:textId="706D158F" w:rsidR="0046187C" w:rsidRDefault="0046187C">
      <w:pPr>
        <w:rPr>
          <w:rFonts w:ascii="Arial" w:eastAsia="Arial" w:hAnsi="Arial" w:cs="Arial"/>
          <w:color w:val="2A2A2A"/>
          <w:sz w:val="24"/>
          <w:szCs w:val="24"/>
        </w:rPr>
      </w:pPr>
      <w:r>
        <w:rPr>
          <w:rFonts w:ascii="Arial" w:eastAsia="Arial" w:hAnsi="Arial" w:cs="Arial"/>
          <w:noProof/>
          <w:color w:val="2A2A2A"/>
          <w:sz w:val="24"/>
          <w:szCs w:val="24"/>
        </w:rPr>
        <mc:AlternateContent>
          <mc:Choice Requires="wps">
            <w:drawing>
              <wp:anchor distT="0" distB="0" distL="114300" distR="114300" simplePos="0" relativeHeight="251702272" behindDoc="0" locked="0" layoutInCell="1" allowOverlap="1" wp14:anchorId="78098033" wp14:editId="46DCF80C">
                <wp:simplePos x="0" y="0"/>
                <wp:positionH relativeFrom="margin">
                  <wp:align>left</wp:align>
                </wp:positionH>
                <wp:positionV relativeFrom="paragraph">
                  <wp:posOffset>34223</wp:posOffset>
                </wp:positionV>
                <wp:extent cx="354842" cy="218364"/>
                <wp:effectExtent l="57150" t="19050" r="83820" b="86995"/>
                <wp:wrapNone/>
                <wp:docPr id="58" name="Rectangle 58"/>
                <wp:cNvGraphicFramePr/>
                <a:graphic xmlns:a="http://schemas.openxmlformats.org/drawingml/2006/main">
                  <a:graphicData uri="http://schemas.microsoft.com/office/word/2010/wordprocessingShape">
                    <wps:wsp>
                      <wps:cNvSpPr/>
                      <wps:spPr>
                        <a:xfrm>
                          <a:off x="0" y="0"/>
                          <a:ext cx="354842" cy="218364"/>
                        </a:xfrm>
                        <a:prstGeom prst="rect">
                          <a:avLst/>
                        </a:prstGeom>
                        <a:solidFill>
                          <a:srgbClr val="FFFFCC"/>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E4A17E" id="Rectangle 58" o:spid="_x0000_s1026" style="position:absolute;margin-left:0;margin-top:2.7pt;width:27.95pt;height:17.2pt;z-index:25170227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" fillcolor="#ffc" strokecolor="#4579b8 [3044]">
                <v:shadow on="t" color="black" opacity="22937f" origin=",.5" offset="0,.63889mm"/>
                <w10:wrap anchorx="margin"/>
              </v:rect>
            </w:pict>
          </mc:Fallback>
        </mc:AlternateContent>
      </w:r>
      <w:r>
        <w:rPr>
          <w:rFonts w:ascii="Arial" w:eastAsia="Arial" w:hAnsi="Arial" w:cs="Arial"/>
          <w:color w:val="2A2A2A"/>
          <w:sz w:val="24"/>
          <w:szCs w:val="24"/>
        </w:rPr>
        <w:tab/>
      </w:r>
      <w:r>
        <w:rPr>
          <w:rFonts w:ascii="Arial" w:eastAsia="Arial" w:hAnsi="Arial" w:cs="Arial"/>
          <w:color w:val="2A2A2A"/>
          <w:sz w:val="24"/>
          <w:szCs w:val="24"/>
        </w:rPr>
        <w:tab/>
        <w:t>Vinyl Floor covering</w:t>
      </w:r>
    </w:p>
    <w:p w14:paraId="3FE8A6FF" w14:textId="49F2E517" w:rsidR="0046187C" w:rsidRDefault="0046187C">
      <w:pPr>
        <w:rPr>
          <w:rFonts w:ascii="Arial" w:eastAsia="Arial" w:hAnsi="Arial" w:cs="Arial"/>
          <w:color w:val="2A2A2A"/>
          <w:sz w:val="24"/>
          <w:szCs w:val="24"/>
        </w:rPr>
      </w:pPr>
    </w:p>
    <w:p w14:paraId="43B8A1DA" w14:textId="27D681E3" w:rsidR="0046187C" w:rsidRDefault="00690BB9">
      <w:pPr>
        <w:rPr>
          <w:rFonts w:ascii="Arial" w:eastAsia="Arial" w:hAnsi="Arial" w:cs="Arial"/>
          <w:color w:val="2A2A2A"/>
          <w:sz w:val="24"/>
          <w:szCs w:val="24"/>
        </w:rPr>
      </w:pPr>
      <w:r>
        <w:rPr>
          <w:rFonts w:ascii="Arial" w:eastAsia="Arial" w:hAnsi="Arial" w:cs="Arial"/>
          <w:noProof/>
          <w:color w:val="2A2A2A"/>
          <w:sz w:val="24"/>
          <w:szCs w:val="24"/>
        </w:rPr>
        <mc:AlternateContent>
          <mc:Choice Requires="wps">
            <w:drawing>
              <wp:anchor distT="0" distB="0" distL="114300" distR="114300" simplePos="0" relativeHeight="251704320" behindDoc="0" locked="0" layoutInCell="1" allowOverlap="1" wp14:anchorId="6A399AD6" wp14:editId="72E3DE3F">
                <wp:simplePos x="0" y="0"/>
                <wp:positionH relativeFrom="margin">
                  <wp:align>left</wp:align>
                </wp:positionH>
                <wp:positionV relativeFrom="paragraph">
                  <wp:posOffset>30224</wp:posOffset>
                </wp:positionV>
                <wp:extent cx="354330" cy="217805"/>
                <wp:effectExtent l="57150" t="19050" r="83820" b="86995"/>
                <wp:wrapNone/>
                <wp:docPr id="59" name="Rectangle 59"/>
                <wp:cNvGraphicFramePr/>
                <a:graphic xmlns:a="http://schemas.openxmlformats.org/drawingml/2006/main">
                  <a:graphicData uri="http://schemas.microsoft.com/office/word/2010/wordprocessingShape">
                    <wps:wsp>
                      <wps:cNvSpPr/>
                      <wps:spPr>
                        <a:xfrm>
                          <a:off x="0" y="0"/>
                          <a:ext cx="354330" cy="217805"/>
                        </a:xfrm>
                        <a:prstGeom prst="rect">
                          <a:avLst/>
                        </a:prstGeom>
                        <a:solidFill>
                          <a:srgbClr val="FFCCCC"/>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7E10B3" id="Rectangle 59" o:spid="_x0000_s1026" style="position:absolute;margin-left:0;margin-top:2.4pt;width:27.9pt;height:17.15pt;z-index:251704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" fillcolor="#fcc" strokecolor="#4579b8 [3044]">
                <v:shadow on="t" color="black" opacity="22937f" origin=",.5" offset="0,.63889mm"/>
                <w10:wrap anchorx="margin"/>
              </v:rect>
            </w:pict>
          </mc:Fallback>
        </mc:AlternateContent>
      </w:r>
      <w:r>
        <w:rPr>
          <w:rFonts w:ascii="Arial" w:eastAsia="Arial" w:hAnsi="Arial" w:cs="Arial"/>
          <w:color w:val="2A2A2A"/>
          <w:sz w:val="24"/>
          <w:szCs w:val="24"/>
        </w:rPr>
        <w:tab/>
      </w:r>
      <w:r>
        <w:rPr>
          <w:rFonts w:ascii="Arial" w:eastAsia="Arial" w:hAnsi="Arial" w:cs="Arial"/>
          <w:color w:val="2A2A2A"/>
          <w:sz w:val="24"/>
          <w:szCs w:val="24"/>
        </w:rPr>
        <w:tab/>
        <w:t>Anti-slip vinyl</w:t>
      </w:r>
    </w:p>
    <w:p w14:paraId="53AFF186" w14:textId="5CA277F9" w:rsidR="00690BB9" w:rsidRDefault="00690BB9">
      <w:pPr>
        <w:rPr>
          <w:rFonts w:ascii="Arial" w:eastAsia="Arial" w:hAnsi="Arial" w:cs="Arial"/>
          <w:color w:val="2A2A2A"/>
          <w:sz w:val="24"/>
          <w:szCs w:val="24"/>
        </w:rPr>
      </w:pPr>
    </w:p>
    <w:p w14:paraId="22D091BF" w14:textId="58167C16" w:rsidR="00690BB9" w:rsidRDefault="00690BB9">
      <w:pPr>
        <w:rPr>
          <w:rFonts w:ascii="Arial" w:eastAsia="Arial" w:hAnsi="Arial" w:cs="Arial"/>
          <w:color w:val="2A2A2A"/>
          <w:sz w:val="24"/>
          <w:szCs w:val="24"/>
        </w:rPr>
      </w:pPr>
      <w:r>
        <w:rPr>
          <w:rFonts w:ascii="Arial" w:eastAsia="Arial" w:hAnsi="Arial" w:cs="Arial"/>
          <w:noProof/>
          <w:color w:val="2A2A2A"/>
          <w:sz w:val="24"/>
          <w:szCs w:val="24"/>
        </w:rPr>
        <mc:AlternateContent>
          <mc:Choice Requires="wps">
            <w:drawing>
              <wp:anchor distT="0" distB="0" distL="114300" distR="114300" simplePos="0" relativeHeight="251706368" behindDoc="0" locked="0" layoutInCell="1" allowOverlap="1" wp14:anchorId="1C92AB72" wp14:editId="7714127F">
                <wp:simplePos x="0" y="0"/>
                <wp:positionH relativeFrom="margin">
                  <wp:align>left</wp:align>
                </wp:positionH>
                <wp:positionV relativeFrom="paragraph">
                  <wp:posOffset>27324</wp:posOffset>
                </wp:positionV>
                <wp:extent cx="354330" cy="217805"/>
                <wp:effectExtent l="57150" t="19050" r="83820" b="86995"/>
                <wp:wrapNone/>
                <wp:docPr id="60" name="Rectangle 60"/>
                <wp:cNvGraphicFramePr/>
                <a:graphic xmlns:a="http://schemas.openxmlformats.org/drawingml/2006/main">
                  <a:graphicData uri="http://schemas.microsoft.com/office/word/2010/wordprocessingShape">
                    <wps:wsp>
                      <wps:cNvSpPr/>
                      <wps:spPr>
                        <a:xfrm>
                          <a:off x="0" y="0"/>
                          <a:ext cx="354330" cy="217805"/>
                        </a:xfrm>
                        <a:prstGeom prst="rect">
                          <a:avLst/>
                        </a:prstGeom>
                        <a:solidFill>
                          <a:schemeClr val="bg1">
                            <a:lumMod val="85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609FA" id="Rectangle 60" o:spid="_x0000_s1026" style="position:absolute;margin-left:0;margin-top:2.15pt;width:27.9pt;height:17.15pt;z-index:251706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" fillcolor="#d8d8d8 [2732]" strokecolor="#4579b8 [3044]">
                <v:shadow on="t" color="black" opacity="22937f" origin=",.5" offset="0,.63889mm"/>
                <w10:wrap anchorx="margin"/>
              </v:rect>
            </w:pict>
          </mc:Fallback>
        </mc:AlternateContent>
      </w:r>
      <w:r>
        <w:rPr>
          <w:rFonts w:ascii="Arial" w:eastAsia="Arial" w:hAnsi="Arial" w:cs="Arial"/>
          <w:color w:val="2A2A2A"/>
          <w:sz w:val="24"/>
          <w:szCs w:val="24"/>
        </w:rPr>
        <w:tab/>
      </w:r>
      <w:r>
        <w:rPr>
          <w:rFonts w:ascii="Arial" w:eastAsia="Arial" w:hAnsi="Arial" w:cs="Arial"/>
          <w:color w:val="2A2A2A"/>
          <w:sz w:val="24"/>
          <w:szCs w:val="24"/>
        </w:rPr>
        <w:tab/>
        <w:t>Specialist vinyl suitable for sports hall floors.</w:t>
      </w:r>
    </w:p>
    <w:p w14:paraId="5659C2BE" w14:textId="71A32BD6" w:rsidR="0046187C" w:rsidRDefault="0046187C">
      <w:pPr>
        <w:rPr>
          <w:rFonts w:ascii="Arial" w:eastAsia="Arial" w:hAnsi="Arial" w:cs="Arial"/>
          <w:color w:val="2A2A2A"/>
          <w:sz w:val="24"/>
          <w:szCs w:val="24"/>
        </w:rPr>
      </w:pPr>
    </w:p>
    <w:p w14:paraId="1BD59466" w14:textId="6BAAD702" w:rsidR="00690BB9" w:rsidRDefault="00690BB9">
      <w:pPr>
        <w:rPr>
          <w:rFonts w:ascii="Arial" w:eastAsia="Arial" w:hAnsi="Arial" w:cs="Arial"/>
          <w:color w:val="2A2A2A"/>
          <w:sz w:val="24"/>
          <w:szCs w:val="24"/>
        </w:rPr>
      </w:pPr>
    </w:p>
    <w:p w14:paraId="14074C49" w14:textId="2AB637A2" w:rsidR="00690BB9" w:rsidRDefault="00690BB9">
      <w:pPr>
        <w:rPr>
          <w:rFonts w:ascii="Arial" w:eastAsia="Arial" w:hAnsi="Arial" w:cs="Arial"/>
          <w:color w:val="2A2A2A"/>
          <w:sz w:val="24"/>
          <w:szCs w:val="24"/>
        </w:rPr>
      </w:pPr>
      <w:r>
        <w:rPr>
          <w:rFonts w:ascii="Arial" w:eastAsia="Arial" w:hAnsi="Arial" w:cs="Arial"/>
          <w:color w:val="2A2A2A"/>
          <w:sz w:val="24"/>
          <w:szCs w:val="24"/>
        </w:rPr>
        <w:t>Kitchen and Plant Room are out of scope of this ITT.</w:t>
      </w:r>
    </w:p>
    <w:p w14:paraId="4478FAD4" w14:textId="703B6C5B" w:rsidR="00690BB9" w:rsidRDefault="00690BB9">
      <w:pPr>
        <w:rPr>
          <w:rFonts w:ascii="Arial" w:eastAsia="Arial" w:hAnsi="Arial" w:cs="Arial"/>
          <w:color w:val="2A2A2A"/>
          <w:sz w:val="24"/>
          <w:szCs w:val="24"/>
        </w:rPr>
      </w:pPr>
    </w:p>
    <w:p w14:paraId="32B8DAFE" w14:textId="77777777" w:rsidR="00690BB9" w:rsidRDefault="00690BB9">
      <w:pPr>
        <w:rPr>
          <w:rFonts w:ascii="Arial" w:eastAsia="Arial" w:hAnsi="Arial" w:cs="Arial"/>
          <w:color w:val="2A2A2A"/>
          <w:sz w:val="24"/>
          <w:szCs w:val="24"/>
        </w:rPr>
      </w:pPr>
    </w:p>
    <w:p w14:paraId="0DD1C35F" w14:textId="77777777" w:rsidR="00690BB9" w:rsidRDefault="00690BB9">
      <w:pPr>
        <w:rPr>
          <w:rFonts w:ascii="Arial" w:eastAsia="Arial" w:hAnsi="Arial" w:cs="Arial"/>
          <w:color w:val="2A2A2A"/>
          <w:sz w:val="24"/>
          <w:szCs w:val="24"/>
        </w:rPr>
      </w:pPr>
      <w:r>
        <w:rPr>
          <w:rFonts w:ascii="Arial" w:eastAsia="Arial" w:hAnsi="Arial" w:cs="Arial"/>
          <w:color w:val="2A2A2A"/>
          <w:sz w:val="24"/>
          <w:szCs w:val="24"/>
        </w:rPr>
        <w:br w:type="page"/>
      </w:r>
    </w:p>
    <w:p w14:paraId="434D766C" w14:textId="62E0E650" w:rsidR="0046187C" w:rsidRPr="00554E23" w:rsidRDefault="0046187C">
      <w:pPr>
        <w:rPr>
          <w:rFonts w:ascii="Arial" w:eastAsia="Arial" w:hAnsi="Arial" w:cs="Arial"/>
          <w:b/>
          <w:bCs/>
          <w:color w:val="2A2A2A"/>
          <w:sz w:val="24"/>
          <w:szCs w:val="24"/>
        </w:rPr>
      </w:pPr>
      <w:r w:rsidRPr="00554E23">
        <w:rPr>
          <w:rFonts w:ascii="Arial" w:eastAsia="Arial" w:hAnsi="Arial" w:cs="Arial"/>
          <w:b/>
          <w:bCs/>
          <w:color w:val="2A2A2A"/>
          <w:sz w:val="24"/>
          <w:szCs w:val="24"/>
        </w:rPr>
        <w:lastRenderedPageBreak/>
        <w:t xml:space="preserve">Plan 2 – Ground Floor of </w:t>
      </w:r>
      <w:r w:rsidR="00E76D80" w:rsidRPr="00554E23">
        <w:rPr>
          <w:rFonts w:ascii="Arial" w:eastAsia="Arial" w:hAnsi="Arial" w:cs="Arial"/>
          <w:b/>
          <w:bCs/>
          <w:color w:val="2A2A2A"/>
          <w:sz w:val="24"/>
          <w:szCs w:val="24"/>
        </w:rPr>
        <w:t>Permanent</w:t>
      </w:r>
      <w:r w:rsidRPr="00554E23">
        <w:rPr>
          <w:rFonts w:ascii="Arial" w:eastAsia="Arial" w:hAnsi="Arial" w:cs="Arial"/>
          <w:b/>
          <w:bCs/>
          <w:color w:val="2A2A2A"/>
          <w:sz w:val="24"/>
          <w:szCs w:val="24"/>
        </w:rPr>
        <w:t xml:space="preserve"> Site Building</w:t>
      </w:r>
    </w:p>
    <w:p w14:paraId="44CD6119" w14:textId="4727C4C9" w:rsidR="00F6000E" w:rsidRDefault="00F6000E">
      <w:pPr>
        <w:tabs>
          <w:tab w:val="left" w:pos="6885"/>
        </w:tabs>
        <w:jc w:val="right"/>
      </w:pPr>
    </w:p>
    <w:p w14:paraId="5BB52A4F" w14:textId="696A98C0" w:rsidR="0046187C" w:rsidRDefault="00690BB9" w:rsidP="00690BB9">
      <w:pPr>
        <w:tabs>
          <w:tab w:val="left" w:pos="6885"/>
        </w:tabs>
      </w:pPr>
      <w:r>
        <w:object w:dxaOrig="17880" w:dyaOrig="12630" w14:anchorId="537AB402">
          <v:shape id="_x0000_i1027" type="#_x0000_t75" style="width:933.35pt;height:659.9pt" o:ole="">
            <v:imagedata r:id="rId47" o:title=""/>
          </v:shape>
          <o:OLEObject Type="Embed" ProgID="Acrobat.Document.DC" ShapeID="_x0000_i1027" DrawAspect="Content" ObjectID="_1677927437" r:id="rId48"/>
        </w:object>
      </w:r>
    </w:p>
    <w:p w14:paraId="1612DA7F" w14:textId="3D1D0742" w:rsidR="00F6000E" w:rsidRDefault="00F6000E">
      <w:pPr>
        <w:tabs>
          <w:tab w:val="left" w:pos="6885"/>
        </w:tabs>
        <w:jc w:val="right"/>
      </w:pPr>
    </w:p>
    <w:p w14:paraId="68F07FB9" w14:textId="36B6D0B2" w:rsidR="00E76D80" w:rsidRPr="00554E23" w:rsidRDefault="00E76D80" w:rsidP="00E76D80">
      <w:pPr>
        <w:rPr>
          <w:rFonts w:ascii="Arial" w:eastAsia="Arial" w:hAnsi="Arial" w:cs="Arial"/>
          <w:b/>
          <w:bCs/>
          <w:color w:val="2A2A2A"/>
          <w:sz w:val="24"/>
          <w:szCs w:val="24"/>
        </w:rPr>
      </w:pPr>
      <w:r w:rsidRPr="00554E23">
        <w:rPr>
          <w:rFonts w:ascii="Arial" w:eastAsia="Arial" w:hAnsi="Arial" w:cs="Arial"/>
          <w:b/>
          <w:bCs/>
          <w:color w:val="2A2A2A"/>
          <w:sz w:val="24"/>
          <w:szCs w:val="24"/>
        </w:rPr>
        <w:lastRenderedPageBreak/>
        <w:t>Plan 3 – Fist Floor of Permanent Site Building</w:t>
      </w:r>
    </w:p>
    <w:p w14:paraId="1DAC3DE1" w14:textId="73CE9E7A" w:rsidR="00690BB9" w:rsidRDefault="00690BB9" w:rsidP="00690BB9">
      <w:pPr>
        <w:tabs>
          <w:tab w:val="left" w:pos="6885"/>
        </w:tabs>
      </w:pPr>
    </w:p>
    <w:p w14:paraId="58A2A1EF" w14:textId="6D60D54A" w:rsidR="00690BB9" w:rsidRDefault="00690BB9">
      <w:pPr>
        <w:tabs>
          <w:tab w:val="left" w:pos="6885"/>
        </w:tabs>
        <w:jc w:val="right"/>
      </w:pPr>
    </w:p>
    <w:p w14:paraId="36E3661A" w14:textId="16ECBDC7" w:rsidR="00E76D80" w:rsidRDefault="00554E23" w:rsidP="00554E23">
      <w:pPr>
        <w:tabs>
          <w:tab w:val="left" w:pos="6885"/>
        </w:tabs>
      </w:pPr>
      <w:r>
        <w:object w:dxaOrig="17880" w:dyaOrig="12630" w14:anchorId="1DBF58C5">
          <v:shape id="_x0000_i1028" type="#_x0000_t75" style="width:934.25pt;height:660.55pt" o:ole="">
            <v:imagedata r:id="rId49" o:title=""/>
          </v:shape>
          <o:OLEObject Type="Embed" ProgID="Acrobat.Document.DC" ShapeID="_x0000_i1028" DrawAspect="Content" ObjectID="_1677927438" r:id="rId50"/>
        </w:object>
      </w:r>
    </w:p>
    <w:p w14:paraId="7E2FE452" w14:textId="1A24332D" w:rsidR="00690BB9" w:rsidRPr="00B43EE8" w:rsidRDefault="00554E23" w:rsidP="00554E23">
      <w:pPr>
        <w:tabs>
          <w:tab w:val="left" w:pos="6885"/>
        </w:tabs>
        <w:rPr>
          <w:rFonts w:ascii="Arial" w:eastAsia="Arial" w:hAnsi="Arial" w:cs="Arial"/>
          <w:b/>
          <w:bCs/>
          <w:color w:val="2A2A2A"/>
          <w:sz w:val="24"/>
          <w:szCs w:val="24"/>
        </w:rPr>
      </w:pPr>
      <w:r w:rsidRPr="00B43EE8">
        <w:rPr>
          <w:rFonts w:ascii="Arial" w:eastAsia="Arial" w:hAnsi="Arial" w:cs="Arial"/>
          <w:b/>
          <w:bCs/>
          <w:color w:val="2A2A2A"/>
          <w:sz w:val="24"/>
          <w:szCs w:val="24"/>
        </w:rPr>
        <w:lastRenderedPageBreak/>
        <w:t>Plan 4 – Overview of Temporary site</w:t>
      </w:r>
    </w:p>
    <w:p w14:paraId="49873895" w14:textId="0B6BB238" w:rsidR="00554E23" w:rsidRDefault="00554E23" w:rsidP="00554E23">
      <w:pPr>
        <w:tabs>
          <w:tab w:val="left" w:pos="6885"/>
        </w:tabs>
        <w:rPr>
          <w:rFonts w:ascii="Arial" w:eastAsia="Arial" w:hAnsi="Arial" w:cs="Arial"/>
          <w:color w:val="2A2A2A"/>
          <w:sz w:val="24"/>
          <w:szCs w:val="24"/>
        </w:rPr>
      </w:pPr>
    </w:p>
    <w:p w14:paraId="3A6BFF0F" w14:textId="47CEF42B" w:rsidR="001139F2" w:rsidRDefault="005A7209" w:rsidP="00554E23">
      <w:pPr>
        <w:tabs>
          <w:tab w:val="left" w:pos="6885"/>
        </w:tabs>
        <w:rPr>
          <w:rFonts w:ascii="Arial" w:eastAsia="Arial" w:hAnsi="Arial" w:cs="Arial"/>
          <w:color w:val="2A2A2A"/>
          <w:sz w:val="24"/>
          <w:szCs w:val="24"/>
        </w:rPr>
      </w:pPr>
      <w:r>
        <w:rPr>
          <w:rFonts w:ascii="Arial" w:eastAsia="Arial" w:hAnsi="Arial" w:cs="Arial"/>
          <w:noProof/>
          <w:color w:val="2A2A2A"/>
          <w:sz w:val="24"/>
          <w:szCs w:val="24"/>
        </w:rPr>
        <w:object w:dxaOrig="1440" w:dyaOrig="1440" w14:anchorId="209F0B1C">
          <v:shape id="_x0000_s1028" type="#_x0000_t75" style="position:absolute;margin-left:12.4pt;margin-top:3.7pt;width:571.7pt;height:404.05pt;z-index:-251606016;mso-position-horizontal-relative:text;mso-position-vertical-relative:text">
            <v:imagedata r:id="rId51" o:title=""/>
          </v:shape>
          <o:OLEObject Type="Embed" ProgID="Acrobat.Document.DC" ShapeID="_x0000_s1028" DrawAspect="Content" ObjectID="_1677927443" r:id="rId52"/>
        </w:object>
      </w:r>
    </w:p>
    <w:p w14:paraId="05A07E7D" w14:textId="79A3D63C" w:rsidR="00554E23" w:rsidRDefault="005A7209" w:rsidP="00554E23">
      <w:pPr>
        <w:tabs>
          <w:tab w:val="left" w:pos="6885"/>
        </w:tabs>
        <w:rPr>
          <w:rFonts w:ascii="Arial" w:eastAsia="Arial" w:hAnsi="Arial" w:cs="Arial"/>
          <w:color w:val="2A2A2A"/>
          <w:sz w:val="24"/>
          <w:szCs w:val="24"/>
        </w:rPr>
      </w:pPr>
      <w:r>
        <w:rPr>
          <w:rFonts w:ascii="Arial" w:eastAsia="Arial" w:hAnsi="Arial" w:cs="Arial"/>
          <w:noProof/>
          <w:color w:val="2A2A2A"/>
          <w:sz w:val="24"/>
          <w:szCs w:val="24"/>
        </w:rPr>
        <w:object w:dxaOrig="1440" w:dyaOrig="1440" w14:anchorId="7B8FF1FA">
          <v:shape id="_x0000_s1027" type="#_x0000_t75" style="position:absolute;margin-left:599.15pt;margin-top:3.65pt;width:486.8pt;height:344.95pt;z-index:-251608064;mso-position-horizontal-relative:text;mso-position-vertical-relative:text">
            <v:imagedata r:id="rId53" o:title=""/>
          </v:shape>
          <o:OLEObject Type="Embed" ProgID="Acrobat.Document.DC" ShapeID="_x0000_s1027" DrawAspect="Content" ObjectID="_1677927444" r:id="rId54"/>
        </w:object>
      </w:r>
    </w:p>
    <w:p w14:paraId="0844ADAB" w14:textId="63D4CCAB" w:rsidR="001139F2" w:rsidRDefault="00FF481F">
      <w:pPr>
        <w:rPr>
          <w:rFonts w:ascii="Arial" w:eastAsia="Arial" w:hAnsi="Arial" w:cs="Arial"/>
          <w:color w:val="2A2A2A"/>
          <w:sz w:val="24"/>
          <w:szCs w:val="24"/>
        </w:rPr>
      </w:pPr>
      <w:r w:rsidRPr="00FF481F">
        <w:rPr>
          <w:rFonts w:ascii="Arial" w:eastAsia="Arial" w:hAnsi="Arial" w:cs="Arial"/>
          <w:noProof/>
          <w:color w:val="2A2A2A"/>
          <w:sz w:val="24"/>
          <w:szCs w:val="24"/>
        </w:rPr>
        <mc:AlternateContent>
          <mc:Choice Requires="wps">
            <w:drawing>
              <wp:anchor distT="45720" distB="45720" distL="114300" distR="114300" simplePos="0" relativeHeight="251716608" behindDoc="0" locked="0" layoutInCell="1" allowOverlap="1" wp14:anchorId="72F8668E" wp14:editId="790875AC">
                <wp:simplePos x="0" y="0"/>
                <wp:positionH relativeFrom="column">
                  <wp:posOffset>8890616</wp:posOffset>
                </wp:positionH>
                <wp:positionV relativeFrom="paragraph">
                  <wp:posOffset>5113361</wp:posOffset>
                </wp:positionV>
                <wp:extent cx="1036955" cy="286385"/>
                <wp:effectExtent l="0" t="0" r="0" b="0"/>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955" cy="286385"/>
                        </a:xfrm>
                        <a:prstGeom prst="rect">
                          <a:avLst/>
                        </a:prstGeom>
                        <a:solidFill>
                          <a:srgbClr val="FFFFFF"/>
                        </a:solidFill>
                        <a:ln w="9525">
                          <a:noFill/>
                          <a:miter lim="800000"/>
                          <a:headEnd/>
                          <a:tailEnd/>
                        </a:ln>
                      </wps:spPr>
                      <wps:txbx>
                        <w:txbxContent>
                          <w:p w14:paraId="21010575" w14:textId="63C1F717" w:rsidR="00485FF3" w:rsidRDefault="00485FF3">
                            <w:r>
                              <w:t>KS1 Block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F8668E" id="_x0000_s1082" type="#_x0000_t202" style="position:absolute;margin-left:700.05pt;margin-top:402.65pt;width:81.65pt;height:22.55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" stroked="f">
                <v:textbox>
                  <w:txbxContent>
                    <w:p w14:paraId="21010575" w14:textId="63C1F717" w:rsidR="00485FF3" w:rsidRDefault="00485FF3">
                      <w:r>
                        <w:t>KS1 Block</w:t>
                      </w:r>
                    </w:p>
                  </w:txbxContent>
                </v:textbox>
                <w10:wrap type="square"/>
              </v:shape>
            </w:pict>
          </mc:Fallback>
        </mc:AlternateContent>
      </w:r>
      <w:r w:rsidRPr="00FF481F">
        <w:rPr>
          <w:rFonts w:ascii="Arial" w:eastAsia="Arial" w:hAnsi="Arial" w:cs="Arial"/>
          <w:noProof/>
          <w:color w:val="2A2A2A"/>
          <w:sz w:val="24"/>
          <w:szCs w:val="24"/>
        </w:rPr>
        <mc:AlternateContent>
          <mc:Choice Requires="wps">
            <w:drawing>
              <wp:anchor distT="45720" distB="45720" distL="114300" distR="114300" simplePos="0" relativeHeight="251718656" behindDoc="0" locked="0" layoutInCell="1" allowOverlap="1" wp14:anchorId="274554C0" wp14:editId="5DE2A57A">
                <wp:simplePos x="0" y="0"/>
                <wp:positionH relativeFrom="column">
                  <wp:posOffset>12782835</wp:posOffset>
                </wp:positionH>
                <wp:positionV relativeFrom="paragraph">
                  <wp:posOffset>5060665</wp:posOffset>
                </wp:positionV>
                <wp:extent cx="1036955" cy="286385"/>
                <wp:effectExtent l="0" t="0" r="0" b="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955" cy="286385"/>
                        </a:xfrm>
                        <a:prstGeom prst="rect">
                          <a:avLst/>
                        </a:prstGeom>
                        <a:solidFill>
                          <a:srgbClr val="FFFFFF"/>
                        </a:solidFill>
                        <a:ln w="9525">
                          <a:noFill/>
                          <a:miter lim="800000"/>
                          <a:headEnd/>
                          <a:tailEnd/>
                        </a:ln>
                      </wps:spPr>
                      <wps:txbx>
                        <w:txbxContent>
                          <w:p w14:paraId="518D10FA" w14:textId="44ADBC2F" w:rsidR="00485FF3" w:rsidRDefault="00485FF3" w:rsidP="00FF481F">
                            <w:r>
                              <w:t>KS2 Block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4554C0" id="_x0000_s1083" type="#_x0000_t202" style="position:absolute;margin-left:1006.5pt;margin-top:398.5pt;width:81.65pt;height:22.55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" stroked="f">
                <v:textbox>
                  <w:txbxContent>
                    <w:p w14:paraId="518D10FA" w14:textId="44ADBC2F" w:rsidR="00485FF3" w:rsidRDefault="00485FF3" w:rsidP="00FF481F">
                      <w:r>
                        <w:t>KS2 Block</w:t>
                      </w:r>
                    </w:p>
                  </w:txbxContent>
                </v:textbox>
                <w10:wrap type="square"/>
              </v:shape>
            </w:pict>
          </mc:Fallback>
        </mc:AlternateContent>
      </w:r>
      <w:r>
        <w:rPr>
          <w:rFonts w:ascii="Arial" w:eastAsia="Arial" w:hAnsi="Arial" w:cs="Arial"/>
          <w:noProof/>
          <w:color w:val="2A2A2A"/>
          <w:sz w:val="24"/>
          <w:szCs w:val="24"/>
        </w:rPr>
        <mc:AlternateContent>
          <mc:Choice Requires="wps">
            <w:drawing>
              <wp:anchor distT="0" distB="0" distL="114300" distR="114300" simplePos="0" relativeHeight="251714560" behindDoc="0" locked="0" layoutInCell="1" allowOverlap="1" wp14:anchorId="6D396E72" wp14:editId="1373C44E">
                <wp:simplePos x="0" y="0"/>
                <wp:positionH relativeFrom="column">
                  <wp:posOffset>12631002</wp:posOffset>
                </wp:positionH>
                <wp:positionV relativeFrom="paragraph">
                  <wp:posOffset>1729256</wp:posOffset>
                </wp:positionV>
                <wp:extent cx="763734" cy="3343701"/>
                <wp:effectExtent l="76200" t="38100" r="74930" b="85725"/>
                <wp:wrapNone/>
                <wp:docPr id="192" name="Straight Arrow Connector 192"/>
                <wp:cNvGraphicFramePr/>
                <a:graphic xmlns:a="http://schemas.openxmlformats.org/drawingml/2006/main">
                  <a:graphicData uri="http://schemas.microsoft.com/office/word/2010/wordprocessingShape">
                    <wps:wsp>
                      <wps:cNvCnPr/>
                      <wps:spPr>
                        <a:xfrm flipH="1" flipV="1">
                          <a:off x="0" y="0"/>
                          <a:ext cx="763734" cy="3343701"/>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16363D" id="Straight Arrow Connector 192" o:spid="_x0000_s1026" type="#_x0000_t32" style="position:absolute;margin-left:994.55pt;margin-top:136.15pt;width:60.15pt;height:263.3pt;flip:x 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" strokecolor="#4f81bd [3204]" strokeweight="2pt">
                <v:stroke endarrow="block"/>
                <v:shadow on="t" color="black" opacity="24903f" origin=",.5" offset="0,.55556mm"/>
              </v:shape>
            </w:pict>
          </mc:Fallback>
        </mc:AlternateContent>
      </w:r>
      <w:r>
        <w:rPr>
          <w:rFonts w:ascii="Arial" w:eastAsia="Arial" w:hAnsi="Arial" w:cs="Arial"/>
          <w:noProof/>
          <w:color w:val="2A2A2A"/>
          <w:sz w:val="24"/>
          <w:szCs w:val="24"/>
        </w:rPr>
        <mc:AlternateContent>
          <mc:Choice Requires="wps">
            <w:drawing>
              <wp:anchor distT="0" distB="0" distL="114300" distR="114300" simplePos="0" relativeHeight="251713536" behindDoc="0" locked="0" layoutInCell="1" allowOverlap="1" wp14:anchorId="57036303" wp14:editId="36AC50DE">
                <wp:simplePos x="0" y="0"/>
                <wp:positionH relativeFrom="column">
                  <wp:posOffset>9584709</wp:posOffset>
                </wp:positionH>
                <wp:positionV relativeFrom="paragraph">
                  <wp:posOffset>2425292</wp:posOffset>
                </wp:positionV>
                <wp:extent cx="1585984" cy="2702068"/>
                <wp:effectExtent l="57150" t="38100" r="52705" b="79375"/>
                <wp:wrapNone/>
                <wp:docPr id="63" name="Straight Arrow Connector 63"/>
                <wp:cNvGraphicFramePr/>
                <a:graphic xmlns:a="http://schemas.openxmlformats.org/drawingml/2006/main">
                  <a:graphicData uri="http://schemas.microsoft.com/office/word/2010/wordprocessingShape">
                    <wps:wsp>
                      <wps:cNvCnPr/>
                      <wps:spPr>
                        <a:xfrm flipV="1">
                          <a:off x="0" y="0"/>
                          <a:ext cx="1585984" cy="2702068"/>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D6C65" id="Straight Arrow Connector 63" o:spid="_x0000_s1026" type="#_x0000_t32" style="position:absolute;margin-left:754.7pt;margin-top:190.95pt;width:124.9pt;height:212.75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" strokecolor="#4f81bd [3204]" strokeweight="2pt">
                <v:stroke endarrow="block"/>
                <v:shadow on="t" color="black" opacity="24903f" origin=",.5" offset="0,.55556mm"/>
              </v:shape>
            </w:pict>
          </mc:Fallback>
        </mc:AlternateContent>
      </w:r>
      <w:r w:rsidRPr="00FF481F">
        <w:rPr>
          <w:rFonts w:ascii="Arial" w:eastAsia="Arial" w:hAnsi="Arial" w:cs="Arial"/>
          <w:noProof/>
          <w:color w:val="2A2A2A"/>
          <w:sz w:val="24"/>
          <w:szCs w:val="24"/>
        </w:rPr>
        <mc:AlternateContent>
          <mc:Choice Requires="wps">
            <w:drawing>
              <wp:anchor distT="45720" distB="45720" distL="114300" distR="114300" simplePos="0" relativeHeight="251712512" behindDoc="0" locked="0" layoutInCell="1" allowOverlap="1" wp14:anchorId="65F40927" wp14:editId="56D7B54A">
                <wp:simplePos x="0" y="0"/>
                <wp:positionH relativeFrom="column">
                  <wp:posOffset>316903</wp:posOffset>
                </wp:positionH>
                <wp:positionV relativeFrom="paragraph">
                  <wp:posOffset>4904816</wp:posOffset>
                </wp:positionV>
                <wp:extent cx="2360930" cy="1404620"/>
                <wp:effectExtent l="0" t="0" r="0" b="0"/>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3745D94" w14:textId="7A2743E4" w:rsidR="00485FF3" w:rsidRDefault="00485FF3">
                            <w:r>
                              <w:t xml:space="preserve">Overview of temporary site adjacent to </w:t>
                            </w:r>
                            <w:proofErr w:type="spellStart"/>
                            <w:r>
                              <w:t>Gosbrook</w:t>
                            </w:r>
                            <w:proofErr w:type="spellEnd"/>
                            <w:r>
                              <w:t xml:space="preserve"> Rd and Westfield Road </w:t>
                            </w:r>
                            <w:proofErr w:type="spellStart"/>
                            <w:r>
                              <w:t>Recration</w:t>
                            </w:r>
                            <w:proofErr w:type="spellEnd"/>
                            <w:r>
                              <w:t xml:space="preserve"> Ground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5F40927" id="_x0000_s1084" type="#_x0000_t202" style="position:absolute;margin-left:24.95pt;margin-top:386.2pt;width:185.9pt;height:110.6pt;z-index:2517125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" stroked="f">
                <v:textbox style="mso-fit-shape-to-text:t">
                  <w:txbxContent>
                    <w:p w14:paraId="03745D94" w14:textId="7A2743E4" w:rsidR="00485FF3" w:rsidRDefault="00485FF3">
                      <w:r>
                        <w:t xml:space="preserve">Overview of temporary site adjacent to </w:t>
                      </w:r>
                      <w:proofErr w:type="spellStart"/>
                      <w:r>
                        <w:t>Gosbrook</w:t>
                      </w:r>
                      <w:proofErr w:type="spellEnd"/>
                      <w:r>
                        <w:t xml:space="preserve"> Rd and Westfield Road </w:t>
                      </w:r>
                      <w:proofErr w:type="spellStart"/>
                      <w:r>
                        <w:t>Recration</w:t>
                      </w:r>
                      <w:proofErr w:type="spellEnd"/>
                      <w:r>
                        <w:t xml:space="preserve"> Ground</w:t>
                      </w:r>
                    </w:p>
                  </w:txbxContent>
                </v:textbox>
                <w10:wrap type="square"/>
              </v:shape>
            </w:pict>
          </mc:Fallback>
        </mc:AlternateContent>
      </w:r>
      <w:r w:rsidR="001139F2">
        <w:rPr>
          <w:rFonts w:ascii="Arial" w:eastAsia="Arial" w:hAnsi="Arial" w:cs="Arial"/>
          <w:color w:val="2A2A2A"/>
          <w:sz w:val="24"/>
          <w:szCs w:val="24"/>
        </w:rPr>
        <w:br w:type="page"/>
      </w:r>
    </w:p>
    <w:p w14:paraId="5B780139" w14:textId="77777777" w:rsidR="0003217B" w:rsidRDefault="0003217B" w:rsidP="0003217B">
      <w:pPr>
        <w:rPr>
          <w:rFonts w:ascii="Arial" w:eastAsia="Arial" w:hAnsi="Arial" w:cs="Arial"/>
          <w:b/>
          <w:bCs/>
          <w:color w:val="2A2A2A"/>
          <w:sz w:val="24"/>
          <w:szCs w:val="24"/>
        </w:rPr>
      </w:pPr>
      <w:r>
        <w:rPr>
          <w:rFonts w:ascii="Arial" w:eastAsia="Arial" w:hAnsi="Arial" w:cs="Arial"/>
          <w:b/>
          <w:bCs/>
          <w:color w:val="2A2A2A"/>
          <w:sz w:val="24"/>
          <w:szCs w:val="24"/>
        </w:rPr>
        <w:lastRenderedPageBreak/>
        <w:t>Note on Floor Coverings</w:t>
      </w:r>
    </w:p>
    <w:p w14:paraId="25D3E178" w14:textId="77777777" w:rsidR="0003217B" w:rsidRDefault="0003217B" w:rsidP="0003217B">
      <w:pPr>
        <w:rPr>
          <w:rFonts w:ascii="Arial" w:eastAsia="Arial" w:hAnsi="Arial" w:cs="Arial"/>
          <w:b/>
          <w:bCs/>
          <w:color w:val="2A2A2A"/>
          <w:sz w:val="24"/>
          <w:szCs w:val="24"/>
        </w:rPr>
      </w:pPr>
    </w:p>
    <w:p w14:paraId="4C7D7270" w14:textId="0F668908" w:rsidR="0003217B" w:rsidRPr="0042439F" w:rsidRDefault="0003217B" w:rsidP="0003217B">
      <w:pPr>
        <w:rPr>
          <w:rFonts w:ascii="Arial" w:eastAsia="Arial" w:hAnsi="Arial" w:cs="Arial"/>
          <w:color w:val="2A2A2A"/>
          <w:sz w:val="24"/>
          <w:szCs w:val="24"/>
        </w:rPr>
      </w:pPr>
      <w:r w:rsidRPr="0042439F">
        <w:rPr>
          <w:rFonts w:ascii="Arial" w:eastAsia="Arial" w:hAnsi="Arial" w:cs="Arial"/>
          <w:color w:val="2A2A2A"/>
          <w:sz w:val="24"/>
          <w:szCs w:val="24"/>
        </w:rPr>
        <w:t xml:space="preserve">Most </w:t>
      </w:r>
      <w:r w:rsidR="0042439F">
        <w:rPr>
          <w:rFonts w:ascii="Arial" w:eastAsia="Arial" w:hAnsi="Arial" w:cs="Arial"/>
          <w:color w:val="2A2A2A"/>
          <w:sz w:val="24"/>
          <w:szCs w:val="24"/>
        </w:rPr>
        <w:t>f</w:t>
      </w:r>
      <w:r w:rsidRPr="0042439F">
        <w:rPr>
          <w:rFonts w:ascii="Arial" w:eastAsia="Arial" w:hAnsi="Arial" w:cs="Arial"/>
          <w:color w:val="2A2A2A"/>
          <w:sz w:val="24"/>
          <w:szCs w:val="24"/>
        </w:rPr>
        <w:t xml:space="preserve">loor </w:t>
      </w:r>
      <w:r w:rsidR="0042439F">
        <w:rPr>
          <w:rFonts w:ascii="Arial" w:eastAsia="Arial" w:hAnsi="Arial" w:cs="Arial"/>
          <w:color w:val="2A2A2A"/>
          <w:sz w:val="24"/>
          <w:szCs w:val="24"/>
        </w:rPr>
        <w:t>c</w:t>
      </w:r>
      <w:r w:rsidRPr="0042439F">
        <w:rPr>
          <w:rFonts w:ascii="Arial" w:eastAsia="Arial" w:hAnsi="Arial" w:cs="Arial"/>
          <w:color w:val="2A2A2A"/>
          <w:sz w:val="24"/>
          <w:szCs w:val="24"/>
        </w:rPr>
        <w:t>overing</w:t>
      </w:r>
      <w:r w:rsidR="0042439F">
        <w:rPr>
          <w:rFonts w:ascii="Arial" w:eastAsia="Arial" w:hAnsi="Arial" w:cs="Arial"/>
          <w:color w:val="2A2A2A"/>
          <w:sz w:val="24"/>
          <w:szCs w:val="24"/>
        </w:rPr>
        <w:t>s</w:t>
      </w:r>
      <w:r w:rsidRPr="0042439F">
        <w:rPr>
          <w:rFonts w:ascii="Arial" w:eastAsia="Arial" w:hAnsi="Arial" w:cs="Arial"/>
          <w:color w:val="2A2A2A"/>
          <w:sz w:val="24"/>
          <w:szCs w:val="24"/>
        </w:rPr>
        <w:t xml:space="preserve"> at t</w:t>
      </w:r>
      <w:r w:rsidR="0042439F">
        <w:rPr>
          <w:rFonts w:ascii="Arial" w:eastAsia="Arial" w:hAnsi="Arial" w:cs="Arial"/>
          <w:color w:val="2A2A2A"/>
          <w:sz w:val="24"/>
          <w:szCs w:val="24"/>
        </w:rPr>
        <w:t>he</w:t>
      </w:r>
      <w:r w:rsidRPr="0042439F">
        <w:rPr>
          <w:rFonts w:ascii="Arial" w:eastAsia="Arial" w:hAnsi="Arial" w:cs="Arial"/>
          <w:color w:val="2A2A2A"/>
          <w:sz w:val="24"/>
          <w:szCs w:val="24"/>
        </w:rPr>
        <w:t xml:space="preserve"> </w:t>
      </w:r>
      <w:proofErr w:type="spellStart"/>
      <w:r w:rsidRPr="0042439F">
        <w:rPr>
          <w:rFonts w:ascii="Arial" w:eastAsia="Arial" w:hAnsi="Arial" w:cs="Arial"/>
          <w:color w:val="2A2A2A"/>
          <w:sz w:val="24"/>
          <w:szCs w:val="24"/>
        </w:rPr>
        <w:t>Temporray</w:t>
      </w:r>
      <w:proofErr w:type="spellEnd"/>
      <w:r w:rsidRPr="0042439F">
        <w:rPr>
          <w:rFonts w:ascii="Arial" w:eastAsia="Arial" w:hAnsi="Arial" w:cs="Arial"/>
          <w:color w:val="2A2A2A"/>
          <w:sz w:val="24"/>
          <w:szCs w:val="24"/>
        </w:rPr>
        <w:t xml:space="preserve"> Site are safety vinyl, with the exception of the following rooms which are carpet tile:</w:t>
      </w:r>
    </w:p>
    <w:p w14:paraId="543B0930" w14:textId="77DC49C1" w:rsidR="0003217B" w:rsidRPr="0042439F" w:rsidRDefault="0003217B" w:rsidP="0003217B">
      <w:pPr>
        <w:rPr>
          <w:rFonts w:ascii="Arial" w:eastAsia="Arial" w:hAnsi="Arial" w:cs="Arial"/>
          <w:color w:val="2A2A2A"/>
          <w:sz w:val="24"/>
          <w:szCs w:val="24"/>
        </w:rPr>
      </w:pPr>
    </w:p>
    <w:p w14:paraId="590670B7" w14:textId="2059DD25" w:rsidR="0003217B" w:rsidRPr="0042439F" w:rsidRDefault="0003217B" w:rsidP="0003217B">
      <w:pPr>
        <w:rPr>
          <w:rFonts w:ascii="Arial" w:eastAsia="Arial" w:hAnsi="Arial" w:cs="Arial"/>
          <w:color w:val="2A2A2A"/>
          <w:sz w:val="24"/>
          <w:szCs w:val="24"/>
        </w:rPr>
      </w:pPr>
      <w:r w:rsidRPr="0042439F">
        <w:rPr>
          <w:rFonts w:ascii="Arial" w:eastAsia="Arial" w:hAnsi="Arial" w:cs="Arial"/>
          <w:color w:val="2A2A2A"/>
          <w:sz w:val="24"/>
          <w:szCs w:val="24"/>
        </w:rPr>
        <w:t>All offices</w:t>
      </w:r>
    </w:p>
    <w:p w14:paraId="32858F7C" w14:textId="0F13CE98" w:rsidR="0003217B" w:rsidRPr="0042439F" w:rsidRDefault="0003217B" w:rsidP="0003217B">
      <w:pPr>
        <w:rPr>
          <w:rFonts w:ascii="Arial" w:eastAsia="Arial" w:hAnsi="Arial" w:cs="Arial"/>
          <w:color w:val="2A2A2A"/>
          <w:sz w:val="24"/>
          <w:szCs w:val="24"/>
        </w:rPr>
      </w:pPr>
      <w:r w:rsidRPr="0042439F">
        <w:rPr>
          <w:rFonts w:ascii="Arial" w:eastAsia="Arial" w:hAnsi="Arial" w:cs="Arial"/>
          <w:color w:val="2A2A2A"/>
          <w:sz w:val="24"/>
          <w:szCs w:val="24"/>
        </w:rPr>
        <w:t>Both staff rooms</w:t>
      </w:r>
    </w:p>
    <w:p w14:paraId="05E968D3" w14:textId="36583355" w:rsidR="0003217B" w:rsidRPr="0042439F" w:rsidRDefault="0003217B" w:rsidP="0003217B">
      <w:pPr>
        <w:rPr>
          <w:rFonts w:ascii="Arial" w:eastAsia="Arial" w:hAnsi="Arial" w:cs="Arial"/>
          <w:color w:val="2A2A2A"/>
          <w:sz w:val="24"/>
          <w:szCs w:val="24"/>
        </w:rPr>
      </w:pPr>
      <w:r w:rsidRPr="0042439F">
        <w:rPr>
          <w:rFonts w:ascii="Arial" w:eastAsia="Arial" w:hAnsi="Arial" w:cs="Arial"/>
          <w:color w:val="2A2A2A"/>
          <w:sz w:val="24"/>
          <w:szCs w:val="24"/>
        </w:rPr>
        <w:t>Group Rooms in the Ks2 block – first floor</w:t>
      </w:r>
    </w:p>
    <w:p w14:paraId="70B603CA" w14:textId="1DA91BBC" w:rsidR="0003217B" w:rsidRPr="0042439F" w:rsidRDefault="0003217B" w:rsidP="0003217B">
      <w:pPr>
        <w:rPr>
          <w:rFonts w:ascii="Arial" w:eastAsia="Arial" w:hAnsi="Arial" w:cs="Arial"/>
          <w:color w:val="2A2A2A"/>
          <w:sz w:val="24"/>
          <w:szCs w:val="24"/>
        </w:rPr>
      </w:pPr>
      <w:proofErr w:type="spellStart"/>
      <w:r w:rsidRPr="0042439F">
        <w:rPr>
          <w:rFonts w:ascii="Arial" w:eastAsia="Arial" w:hAnsi="Arial" w:cs="Arial"/>
          <w:color w:val="2A2A2A"/>
          <w:sz w:val="24"/>
          <w:szCs w:val="24"/>
        </w:rPr>
        <w:t>Classbase</w:t>
      </w:r>
      <w:proofErr w:type="spellEnd"/>
      <w:r w:rsidRPr="0042439F">
        <w:rPr>
          <w:rFonts w:ascii="Arial" w:eastAsia="Arial" w:hAnsi="Arial" w:cs="Arial"/>
          <w:color w:val="2A2A2A"/>
          <w:sz w:val="24"/>
          <w:szCs w:val="24"/>
        </w:rPr>
        <w:t xml:space="preserve"> 5 – First Floor KS1 block</w:t>
      </w:r>
    </w:p>
    <w:p w14:paraId="039C1539" w14:textId="77777777" w:rsidR="0003217B" w:rsidRDefault="0003217B" w:rsidP="0003217B">
      <w:pPr>
        <w:rPr>
          <w:rFonts w:ascii="Arial" w:eastAsia="Arial" w:hAnsi="Arial" w:cs="Arial"/>
          <w:b/>
          <w:bCs/>
          <w:color w:val="2A2A2A"/>
          <w:sz w:val="24"/>
          <w:szCs w:val="24"/>
        </w:rPr>
      </w:pPr>
      <w:r>
        <w:rPr>
          <w:rFonts w:ascii="Arial" w:eastAsia="Arial" w:hAnsi="Arial" w:cs="Arial"/>
          <w:b/>
          <w:bCs/>
          <w:color w:val="2A2A2A"/>
          <w:sz w:val="24"/>
          <w:szCs w:val="24"/>
        </w:rPr>
        <w:br w:type="page"/>
      </w:r>
    </w:p>
    <w:p w14:paraId="45836BEE" w14:textId="337E1768" w:rsidR="001139F2" w:rsidRPr="00B43EE8" w:rsidRDefault="001139F2">
      <w:pPr>
        <w:rPr>
          <w:rFonts w:ascii="Arial" w:eastAsia="Arial" w:hAnsi="Arial" w:cs="Arial"/>
          <w:b/>
          <w:bCs/>
          <w:color w:val="2A2A2A"/>
          <w:sz w:val="24"/>
          <w:szCs w:val="24"/>
        </w:rPr>
      </w:pPr>
      <w:r w:rsidRPr="00B43EE8">
        <w:rPr>
          <w:rFonts w:ascii="Arial" w:eastAsia="Arial" w:hAnsi="Arial" w:cs="Arial"/>
          <w:b/>
          <w:bCs/>
          <w:color w:val="2A2A2A"/>
          <w:sz w:val="24"/>
          <w:szCs w:val="24"/>
        </w:rPr>
        <w:lastRenderedPageBreak/>
        <w:t xml:space="preserve">Plan 5 – </w:t>
      </w:r>
      <w:r w:rsidR="004E0E3C" w:rsidRPr="00B43EE8">
        <w:rPr>
          <w:rFonts w:ascii="Arial" w:eastAsia="Arial" w:hAnsi="Arial" w:cs="Arial"/>
          <w:b/>
          <w:bCs/>
          <w:color w:val="2A2A2A"/>
          <w:sz w:val="24"/>
          <w:szCs w:val="24"/>
        </w:rPr>
        <w:t xml:space="preserve">Temporary Site </w:t>
      </w:r>
      <w:r w:rsidR="004E0E3C">
        <w:rPr>
          <w:rFonts w:ascii="Arial" w:eastAsia="Arial" w:hAnsi="Arial" w:cs="Arial"/>
          <w:b/>
          <w:bCs/>
          <w:color w:val="2A2A2A"/>
          <w:sz w:val="24"/>
          <w:szCs w:val="24"/>
        </w:rPr>
        <w:t xml:space="preserve">- </w:t>
      </w:r>
      <w:r w:rsidRPr="00B43EE8">
        <w:rPr>
          <w:rFonts w:ascii="Arial" w:eastAsia="Arial" w:hAnsi="Arial" w:cs="Arial"/>
          <w:b/>
          <w:bCs/>
          <w:color w:val="2A2A2A"/>
          <w:sz w:val="24"/>
          <w:szCs w:val="24"/>
        </w:rPr>
        <w:t>K</w:t>
      </w:r>
      <w:r w:rsidR="004E0E3C">
        <w:rPr>
          <w:rFonts w:ascii="Arial" w:eastAsia="Arial" w:hAnsi="Arial" w:cs="Arial"/>
          <w:b/>
          <w:bCs/>
          <w:color w:val="2A2A2A"/>
          <w:sz w:val="24"/>
          <w:szCs w:val="24"/>
        </w:rPr>
        <w:t>S</w:t>
      </w:r>
      <w:r w:rsidRPr="00B43EE8">
        <w:rPr>
          <w:rFonts w:ascii="Arial" w:eastAsia="Arial" w:hAnsi="Arial" w:cs="Arial"/>
          <w:b/>
          <w:bCs/>
          <w:color w:val="2A2A2A"/>
          <w:sz w:val="24"/>
          <w:szCs w:val="24"/>
        </w:rPr>
        <w:t xml:space="preserve">2 Block </w:t>
      </w:r>
    </w:p>
    <w:p w14:paraId="1C0E8EB6" w14:textId="55F69993" w:rsidR="001139F2" w:rsidRDefault="001139F2">
      <w:pPr>
        <w:rPr>
          <w:rFonts w:ascii="Arial" w:eastAsia="Arial" w:hAnsi="Arial" w:cs="Arial"/>
          <w:color w:val="2A2A2A"/>
          <w:sz w:val="24"/>
          <w:szCs w:val="24"/>
        </w:rPr>
      </w:pPr>
    </w:p>
    <w:p w14:paraId="706E914A" w14:textId="6ED538E1" w:rsidR="001139F2" w:rsidRDefault="001139F2">
      <w:pPr>
        <w:rPr>
          <w:rFonts w:ascii="Arial" w:eastAsia="Arial" w:hAnsi="Arial" w:cs="Arial"/>
          <w:color w:val="2A2A2A"/>
          <w:sz w:val="24"/>
          <w:szCs w:val="24"/>
        </w:rPr>
      </w:pPr>
      <w:r>
        <w:rPr>
          <w:rFonts w:ascii="Arial" w:eastAsia="Arial" w:hAnsi="Arial" w:cs="Arial"/>
          <w:color w:val="2A2A2A"/>
          <w:sz w:val="24"/>
          <w:szCs w:val="24"/>
        </w:rPr>
        <w:object w:dxaOrig="17865" w:dyaOrig="12630" w14:anchorId="0E3E5C53">
          <v:shape id="_x0000_i1031" type="#_x0000_t75" style="width:954pt;height:675.05pt" o:ole="">
            <v:imagedata r:id="rId55" o:title=""/>
          </v:shape>
          <o:OLEObject Type="Embed" ProgID="Acrobat.Document.DC" ShapeID="_x0000_i1031" DrawAspect="Content" ObjectID="_1677927439" r:id="rId56"/>
        </w:object>
      </w:r>
    </w:p>
    <w:p w14:paraId="31153792" w14:textId="649CC1D0" w:rsidR="005D1CEE" w:rsidRPr="004E0E3C" w:rsidRDefault="005D1CEE">
      <w:pPr>
        <w:rPr>
          <w:rFonts w:ascii="Arial" w:eastAsia="Arial" w:hAnsi="Arial" w:cs="Arial"/>
          <w:b/>
          <w:bCs/>
          <w:color w:val="2A2A2A"/>
          <w:sz w:val="24"/>
          <w:szCs w:val="24"/>
        </w:rPr>
      </w:pPr>
      <w:r w:rsidRPr="004E0E3C">
        <w:rPr>
          <w:rFonts w:ascii="Arial" w:eastAsia="Arial" w:hAnsi="Arial" w:cs="Arial"/>
          <w:b/>
          <w:bCs/>
          <w:color w:val="2A2A2A"/>
          <w:sz w:val="24"/>
          <w:szCs w:val="24"/>
        </w:rPr>
        <w:lastRenderedPageBreak/>
        <w:t xml:space="preserve">Plan 6 – </w:t>
      </w:r>
      <w:r w:rsidR="004E0E3C" w:rsidRPr="004E0E3C">
        <w:rPr>
          <w:rFonts w:ascii="Arial" w:eastAsia="Arial" w:hAnsi="Arial" w:cs="Arial"/>
          <w:b/>
          <w:bCs/>
          <w:color w:val="2A2A2A"/>
          <w:sz w:val="24"/>
          <w:szCs w:val="24"/>
        </w:rPr>
        <w:t xml:space="preserve">Temporary Site – KS1 Block – </w:t>
      </w:r>
      <w:r w:rsidR="004E0E3C">
        <w:rPr>
          <w:rFonts w:ascii="Arial" w:eastAsia="Arial" w:hAnsi="Arial" w:cs="Arial"/>
          <w:b/>
          <w:bCs/>
          <w:color w:val="2A2A2A"/>
          <w:sz w:val="24"/>
          <w:szCs w:val="24"/>
        </w:rPr>
        <w:t>G</w:t>
      </w:r>
      <w:r w:rsidR="004E0E3C" w:rsidRPr="004E0E3C">
        <w:rPr>
          <w:rFonts w:ascii="Arial" w:eastAsia="Arial" w:hAnsi="Arial" w:cs="Arial"/>
          <w:b/>
          <w:bCs/>
          <w:color w:val="2A2A2A"/>
          <w:sz w:val="24"/>
          <w:szCs w:val="24"/>
        </w:rPr>
        <w:t>round Floor</w:t>
      </w:r>
    </w:p>
    <w:p w14:paraId="561C3EEA" w14:textId="14A687ED" w:rsidR="005D1CEE" w:rsidRDefault="005D1CEE">
      <w:pPr>
        <w:rPr>
          <w:rFonts w:ascii="Arial" w:eastAsia="Arial" w:hAnsi="Arial" w:cs="Arial"/>
          <w:color w:val="2A2A2A"/>
          <w:sz w:val="24"/>
          <w:szCs w:val="24"/>
        </w:rPr>
      </w:pPr>
    </w:p>
    <w:p w14:paraId="53B95EAC" w14:textId="125B5001" w:rsidR="004E0E3C" w:rsidRDefault="004E0E3C">
      <w:pPr>
        <w:rPr>
          <w:rFonts w:ascii="Arial" w:eastAsia="Arial" w:hAnsi="Arial" w:cs="Arial"/>
          <w:color w:val="2A2A2A"/>
          <w:sz w:val="24"/>
          <w:szCs w:val="24"/>
        </w:rPr>
      </w:pPr>
      <w:r>
        <w:rPr>
          <w:rFonts w:ascii="Arial" w:eastAsia="Arial" w:hAnsi="Arial" w:cs="Arial"/>
          <w:color w:val="2A2A2A"/>
          <w:sz w:val="24"/>
          <w:szCs w:val="24"/>
        </w:rPr>
        <w:object w:dxaOrig="17880" w:dyaOrig="12630" w14:anchorId="1B6AEC87">
          <v:shape id="_x0000_i1032" type="#_x0000_t75" style="width:894pt;height:631.5pt" o:ole="">
            <v:imagedata r:id="rId57" o:title=""/>
          </v:shape>
          <o:OLEObject Type="Embed" ProgID="Acrobat.Document.DC" ShapeID="_x0000_i1032" DrawAspect="Content" ObjectID="_1677927440" r:id="rId58"/>
        </w:object>
      </w:r>
    </w:p>
    <w:p w14:paraId="5418EAF6" w14:textId="77777777" w:rsidR="004E0E3C" w:rsidRDefault="004E0E3C">
      <w:pPr>
        <w:rPr>
          <w:rFonts w:ascii="Arial" w:eastAsia="Arial" w:hAnsi="Arial" w:cs="Arial"/>
          <w:color w:val="2A2A2A"/>
          <w:sz w:val="24"/>
          <w:szCs w:val="24"/>
        </w:rPr>
      </w:pPr>
      <w:r>
        <w:rPr>
          <w:rFonts w:ascii="Arial" w:eastAsia="Arial" w:hAnsi="Arial" w:cs="Arial"/>
          <w:color w:val="2A2A2A"/>
          <w:sz w:val="24"/>
          <w:szCs w:val="24"/>
        </w:rPr>
        <w:br w:type="page"/>
      </w:r>
    </w:p>
    <w:p w14:paraId="6C42764A" w14:textId="443EC71D" w:rsidR="005D1CEE" w:rsidRDefault="004E0E3C">
      <w:pPr>
        <w:rPr>
          <w:rFonts w:ascii="Arial" w:eastAsia="Arial" w:hAnsi="Arial" w:cs="Arial"/>
          <w:color w:val="2A2A2A"/>
          <w:sz w:val="24"/>
          <w:szCs w:val="24"/>
        </w:rPr>
      </w:pPr>
      <w:r w:rsidRPr="004E0E3C">
        <w:rPr>
          <w:rFonts w:ascii="Arial" w:eastAsia="Arial" w:hAnsi="Arial" w:cs="Arial"/>
          <w:b/>
          <w:bCs/>
          <w:color w:val="2A2A2A"/>
          <w:sz w:val="24"/>
          <w:szCs w:val="24"/>
        </w:rPr>
        <w:lastRenderedPageBreak/>
        <w:t xml:space="preserve">Plan 6 – Temporary Site – KS1 Block – </w:t>
      </w:r>
      <w:r>
        <w:rPr>
          <w:rFonts w:ascii="Arial" w:eastAsia="Arial" w:hAnsi="Arial" w:cs="Arial"/>
          <w:b/>
          <w:bCs/>
          <w:color w:val="2A2A2A"/>
          <w:sz w:val="24"/>
          <w:szCs w:val="24"/>
        </w:rPr>
        <w:t>First</w:t>
      </w:r>
      <w:r w:rsidRPr="004E0E3C">
        <w:rPr>
          <w:rFonts w:ascii="Arial" w:eastAsia="Arial" w:hAnsi="Arial" w:cs="Arial"/>
          <w:b/>
          <w:bCs/>
          <w:color w:val="2A2A2A"/>
          <w:sz w:val="24"/>
          <w:szCs w:val="24"/>
        </w:rPr>
        <w:t xml:space="preserve"> Floor</w:t>
      </w:r>
    </w:p>
    <w:p w14:paraId="56FD9054" w14:textId="5896D675" w:rsidR="005D1CEE" w:rsidRDefault="005D1CEE">
      <w:pPr>
        <w:rPr>
          <w:rFonts w:ascii="Arial" w:eastAsia="Arial" w:hAnsi="Arial" w:cs="Arial"/>
          <w:color w:val="2A2A2A"/>
          <w:sz w:val="24"/>
          <w:szCs w:val="24"/>
        </w:rPr>
      </w:pPr>
    </w:p>
    <w:p w14:paraId="1F0F1462" w14:textId="766F8452" w:rsidR="00261811" w:rsidRDefault="004E0E3C">
      <w:r>
        <w:rPr>
          <w:rFonts w:ascii="Arial" w:eastAsia="Arial" w:hAnsi="Arial" w:cs="Arial"/>
          <w:color w:val="2A2A2A"/>
          <w:sz w:val="24"/>
          <w:szCs w:val="24"/>
        </w:rPr>
        <w:object w:dxaOrig="17880" w:dyaOrig="12630" w14:anchorId="4809859C">
          <v:shape id="_x0000_i1033" type="#_x0000_t75" style="width:946.75pt;height:668.75pt" o:ole="">
            <v:imagedata r:id="rId59" o:title=""/>
          </v:shape>
          <o:OLEObject Type="Embed" ProgID="Acrobat.Document.DC" ShapeID="_x0000_i1033" DrawAspect="Content" ObjectID="_1677927441" r:id="rId60"/>
        </w:object>
      </w:r>
    </w:p>
    <w:p w14:paraId="26DEC7BC" w14:textId="77777777" w:rsidR="00261811" w:rsidRDefault="00261811">
      <w:pPr>
        <w:sectPr w:rsidR="00261811" w:rsidSect="00D26769">
          <w:footerReference w:type="default" r:id="rId61"/>
          <w:pgSz w:w="23811" w:h="16838" w:orient="landscape" w:code="8"/>
          <w:pgMar w:top="720" w:right="720" w:bottom="720" w:left="720" w:header="708" w:footer="708" w:gutter="0"/>
          <w:cols w:space="720"/>
          <w:titlePg/>
          <w:docGrid w:linePitch="299"/>
        </w:sectPr>
      </w:pPr>
    </w:p>
    <w:p w14:paraId="751A6F97" w14:textId="704C119D" w:rsidR="00EF5B6C" w:rsidRDefault="00420A09">
      <w:r>
        <w:rPr>
          <w:noProof/>
        </w:rPr>
        <w:lastRenderedPageBreak/>
        <mc:AlternateContent>
          <mc:Choice Requires="wps">
            <w:drawing>
              <wp:anchor distT="0" distB="0" distL="114300" distR="114300" simplePos="0" relativeHeight="251688960" behindDoc="0" locked="0" layoutInCell="1" hidden="0" allowOverlap="1" wp14:anchorId="6DD1EC08" wp14:editId="1A1A36B6">
                <wp:simplePos x="0" y="0"/>
                <wp:positionH relativeFrom="margin">
                  <wp:align>left</wp:align>
                </wp:positionH>
                <wp:positionV relativeFrom="paragraph">
                  <wp:posOffset>8890</wp:posOffset>
                </wp:positionV>
                <wp:extent cx="5676900" cy="428625"/>
                <wp:effectExtent l="0" t="0" r="19050" b="28575"/>
                <wp:wrapNone/>
                <wp:docPr id="54" name="Rectangle: Rounded Corners 54"/>
                <wp:cNvGraphicFramePr/>
                <a:graphic xmlns:a="http://schemas.openxmlformats.org/drawingml/2006/main">
                  <a:graphicData uri="http://schemas.microsoft.com/office/word/2010/wordprocessingShape">
                    <wps:wsp>
                      <wps:cNvSpPr/>
                      <wps:spPr>
                        <a:xfrm>
                          <a:off x="0" y="0"/>
                          <a:ext cx="5676900" cy="428625"/>
                        </a:xfrm>
                        <a:prstGeom prst="roundRect">
                          <a:avLst>
                            <a:gd name="adj" fmla="val 16667"/>
                          </a:avLst>
                        </a:prstGeom>
                        <a:solidFill>
                          <a:srgbClr val="DDDDDD"/>
                        </a:solidFill>
                        <a:ln w="9525" cap="flat" cmpd="sng">
                          <a:solidFill>
                            <a:srgbClr val="969696"/>
                          </a:solidFill>
                          <a:prstDash val="solid"/>
                          <a:round/>
                          <a:headEnd type="none" w="sm" len="sm"/>
                          <a:tailEnd type="none" w="sm" len="sm"/>
                        </a:ln>
                      </wps:spPr>
                      <wps:txbx>
                        <w:txbxContent>
                          <w:p w14:paraId="3413B858" w14:textId="1EFE2410" w:rsidR="00485FF3" w:rsidRDefault="00485FF3" w:rsidP="007C38F6">
                            <w:pPr>
                              <w:pStyle w:val="Heading1"/>
                            </w:pPr>
                            <w:bookmarkStart w:id="183" w:name="_Toc67314620"/>
                            <w:r>
                              <w:t>Appendix B – Exit Management Plan</w:t>
                            </w:r>
                            <w:bookmarkEnd w:id="183"/>
                          </w:p>
                          <w:p w14:paraId="7393DD02" w14:textId="77777777" w:rsidR="00485FF3" w:rsidRDefault="00485FF3" w:rsidP="00EF5B6C"/>
                          <w:p w14:paraId="0A929C27" w14:textId="77777777" w:rsidR="00485FF3" w:rsidRDefault="00485FF3" w:rsidP="00EF5B6C">
                            <w:pPr>
                              <w:jc w:val="center"/>
                              <w:textDirection w:val="btLr"/>
                            </w:pPr>
                            <w:r>
                              <w:rPr>
                                <w:rFonts w:ascii="Arial" w:eastAsia="Arial" w:hAnsi="Arial" w:cs="Arial"/>
                                <w:b/>
                                <w:color w:val="000000"/>
                                <w:sz w:val="28"/>
                              </w:rPr>
                              <w:t>15 Supplier’s Contact Information</w:t>
                            </w:r>
                          </w:p>
                          <w:p w14:paraId="357D328D" w14:textId="77777777" w:rsidR="00485FF3" w:rsidRDefault="00485FF3" w:rsidP="00EF5B6C"/>
                          <w:p w14:paraId="1F090F69" w14:textId="77777777" w:rsidR="00485FF3" w:rsidRDefault="00485FF3" w:rsidP="00EF5B6C">
                            <w:pPr>
                              <w:jc w:val="center"/>
                              <w:textDirection w:val="btLr"/>
                            </w:pPr>
                            <w:r>
                              <w:rPr>
                                <w:rFonts w:ascii="Arial" w:eastAsia="Arial" w:hAnsi="Arial" w:cs="Arial"/>
                                <w:b/>
                                <w:color w:val="000000"/>
                                <w:sz w:val="28"/>
                              </w:rPr>
                              <w:t>15 Supplier’s Contact Information</w:t>
                            </w:r>
                          </w:p>
                        </w:txbxContent>
                      </wps:txbx>
                      <wps:bodyPr spcFirstLastPara="1" wrap="square" lIns="91425" tIns="45700" rIns="91425" bIns="45700" anchor="t" anchorCtr="0">
                        <a:noAutofit/>
                      </wps:bodyPr>
                    </wps:wsp>
                  </a:graphicData>
                </a:graphic>
              </wp:anchor>
            </w:drawing>
          </mc:Choice>
          <mc:Fallback>
            <w:pict>
              <v:roundrect w14:anchorId="6DD1EC08" id="Rectangle: Rounded Corners 54" o:spid="_x0000_s1085" style="position:absolute;margin-left:0;margin-top:.7pt;width:447pt;height:33.75pt;z-index:251688960;visibility:visible;mso-wrap-style:square;mso-wrap-distance-left:9pt;mso-wrap-distance-top:0;mso-wrap-distance-right:9pt;mso-wrap-distance-bottom:0;mso-position-horizontal:left;mso-position-horizontal-relative:margin;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" fillcolor="#ddd" strokecolor="#969696">
                <v:stroke startarrowwidth="narrow" startarrowlength="short" endarrowwidth="narrow" endarrowlength="short"/>
                <v:textbox inset="2.53958mm,1.2694mm,2.53958mm,1.2694mm">
                  <w:txbxContent>
                    <w:p w14:paraId="3413B858" w14:textId="1EFE2410" w:rsidR="00485FF3" w:rsidRDefault="00485FF3" w:rsidP="007C38F6">
                      <w:pPr>
                        <w:pStyle w:val="Heading1"/>
                      </w:pPr>
                      <w:bookmarkStart w:id="184" w:name="_Toc67314620"/>
                      <w:r>
                        <w:t>Appendix B – Exit Management Plan</w:t>
                      </w:r>
                      <w:bookmarkEnd w:id="184"/>
                    </w:p>
                    <w:p w14:paraId="7393DD02" w14:textId="77777777" w:rsidR="00485FF3" w:rsidRDefault="00485FF3" w:rsidP="00EF5B6C"/>
                    <w:p w14:paraId="0A929C27" w14:textId="77777777" w:rsidR="00485FF3" w:rsidRDefault="00485FF3" w:rsidP="00EF5B6C">
                      <w:pPr>
                        <w:jc w:val="center"/>
                        <w:textDirection w:val="btLr"/>
                      </w:pPr>
                      <w:r>
                        <w:rPr>
                          <w:rFonts w:ascii="Arial" w:eastAsia="Arial" w:hAnsi="Arial" w:cs="Arial"/>
                          <w:b/>
                          <w:color w:val="000000"/>
                          <w:sz w:val="28"/>
                        </w:rPr>
                        <w:t>15 Supplier’s Contact Information</w:t>
                      </w:r>
                    </w:p>
                    <w:p w14:paraId="357D328D" w14:textId="77777777" w:rsidR="00485FF3" w:rsidRDefault="00485FF3" w:rsidP="00EF5B6C"/>
                    <w:p w14:paraId="1F090F69" w14:textId="77777777" w:rsidR="00485FF3" w:rsidRDefault="00485FF3" w:rsidP="00EF5B6C">
                      <w:pPr>
                        <w:jc w:val="center"/>
                        <w:textDirection w:val="btLr"/>
                      </w:pPr>
                      <w:r>
                        <w:rPr>
                          <w:rFonts w:ascii="Arial" w:eastAsia="Arial" w:hAnsi="Arial" w:cs="Arial"/>
                          <w:b/>
                          <w:color w:val="000000"/>
                          <w:sz w:val="28"/>
                        </w:rPr>
                        <w:t>15 Supplier’s Contact Information</w:t>
                      </w:r>
                    </w:p>
                  </w:txbxContent>
                </v:textbox>
                <w10:wrap anchorx="margin"/>
              </v:roundrect>
            </w:pict>
          </mc:Fallback>
        </mc:AlternateContent>
      </w:r>
    </w:p>
    <w:p w14:paraId="06924119" w14:textId="2E398911" w:rsidR="00EF5B6C" w:rsidRDefault="00EF5B6C">
      <w:pPr>
        <w:tabs>
          <w:tab w:val="left" w:pos="6885"/>
        </w:tabs>
        <w:jc w:val="right"/>
      </w:pPr>
    </w:p>
    <w:p w14:paraId="5A9FD727" w14:textId="2C4294BA" w:rsidR="00EF5B6C" w:rsidRDefault="00EF5B6C">
      <w:pPr>
        <w:tabs>
          <w:tab w:val="left" w:pos="6885"/>
        </w:tabs>
        <w:jc w:val="right"/>
      </w:pPr>
    </w:p>
    <w:p w14:paraId="1150668F" w14:textId="547B3E43" w:rsidR="00EF5B6C" w:rsidRDefault="00EF5B6C">
      <w:pPr>
        <w:tabs>
          <w:tab w:val="left" w:pos="6885"/>
        </w:tabs>
        <w:jc w:val="right"/>
      </w:pPr>
    </w:p>
    <w:p w14:paraId="794168C3" w14:textId="0899E1D7" w:rsidR="00EF5B6C" w:rsidRDefault="00EF5B6C" w:rsidP="00EF5B6C">
      <w:pPr>
        <w:pStyle w:val="Level2"/>
        <w:numPr>
          <w:ilvl w:val="0"/>
          <w:numId w:val="0"/>
        </w:numPr>
        <w:tabs>
          <w:tab w:val="left" w:pos="800"/>
        </w:tabs>
        <w:spacing w:before="120" w:after="120"/>
        <w:ind w:left="501"/>
      </w:pPr>
      <w:r w:rsidRPr="002A52BA">
        <w:t xml:space="preserve">The exit management plan comes into effect </w:t>
      </w:r>
      <w:r>
        <w:t>if a</w:t>
      </w:r>
      <w:r w:rsidRPr="002A52BA">
        <w:t xml:space="preserve"> notice to terminate the Contract is issued by the </w:t>
      </w:r>
      <w:r>
        <w:t>Employer or the Contract runs for its full term and meets its expiry date</w:t>
      </w:r>
      <w:r w:rsidRPr="002A52BA">
        <w:t>.</w:t>
      </w:r>
    </w:p>
    <w:p w14:paraId="5D5CF55A" w14:textId="77777777" w:rsidR="00EF5B6C" w:rsidRPr="002A52BA" w:rsidRDefault="00EF5B6C" w:rsidP="00EF5B6C">
      <w:pPr>
        <w:pStyle w:val="Level2"/>
        <w:numPr>
          <w:ilvl w:val="0"/>
          <w:numId w:val="0"/>
        </w:numPr>
        <w:tabs>
          <w:tab w:val="left" w:pos="800"/>
        </w:tabs>
        <w:spacing w:before="120" w:after="120"/>
        <w:ind w:left="501"/>
      </w:pPr>
    </w:p>
    <w:p w14:paraId="523D68EB" w14:textId="0FDDAE25" w:rsidR="00EF5B6C" w:rsidRDefault="00EF5B6C" w:rsidP="00EF5B6C">
      <w:pPr>
        <w:pStyle w:val="Level2"/>
        <w:numPr>
          <w:ilvl w:val="0"/>
          <w:numId w:val="0"/>
        </w:numPr>
        <w:tabs>
          <w:tab w:val="left" w:pos="800"/>
        </w:tabs>
        <w:spacing w:before="120" w:after="120"/>
        <w:ind w:left="1156" w:hanging="799"/>
      </w:pPr>
      <w:r>
        <w:t>1.1</w:t>
      </w:r>
      <w:r>
        <w:tab/>
      </w:r>
      <w:r>
        <w:tab/>
        <w:t xml:space="preserve">If applicable, at the end of the Contract Period the Contractor will adhere to the Terms and Conditions of the General Data Protection Regulation. </w:t>
      </w:r>
      <w:r>
        <w:rPr>
          <w:rFonts w:cs="Arial"/>
          <w:iCs/>
          <w:szCs w:val="24"/>
          <w:lang w:bidi="he-IL"/>
        </w:rPr>
        <w:t xml:space="preserve">Any personal data collected as part of the operation of this contract will </w:t>
      </w:r>
      <w:r w:rsidRPr="006749A2">
        <w:rPr>
          <w:rFonts w:cs="Arial"/>
          <w:iCs/>
          <w:szCs w:val="24"/>
          <w:lang w:bidi="he-IL"/>
        </w:rPr>
        <w:t>be securely disposed of by the Contractor in accordance</w:t>
      </w:r>
      <w:r>
        <w:rPr>
          <w:rFonts w:cs="Arial"/>
          <w:iCs/>
          <w:szCs w:val="24"/>
          <w:lang w:bidi="he-IL"/>
        </w:rPr>
        <w:t xml:space="preserve"> with the data protection provisions or returned to the Employer as instructed.</w:t>
      </w:r>
    </w:p>
    <w:p w14:paraId="18EED671" w14:textId="0D8553B3" w:rsidR="00EF5B6C" w:rsidRPr="001056EF" w:rsidRDefault="00EF5B6C" w:rsidP="00C54F3D">
      <w:pPr>
        <w:pStyle w:val="Level2"/>
        <w:numPr>
          <w:ilvl w:val="1"/>
          <w:numId w:val="62"/>
        </w:numPr>
        <w:spacing w:before="120" w:after="120"/>
        <w:ind w:left="1156" w:hanging="799"/>
      </w:pPr>
      <w:r>
        <w:t xml:space="preserve">The Contractor is obliged to continue delivering services at the same level of quality for the transition period and continue to comply with the Terms and Conditions of the Contract to </w:t>
      </w:r>
      <w:r w:rsidRPr="007B7D15">
        <w:rPr>
          <w:rFonts w:cs="Arial"/>
          <w:color w:val="000000"/>
          <w:szCs w:val="24"/>
        </w:rPr>
        <w:t xml:space="preserve">ensure an orderly migration of the </w:t>
      </w:r>
      <w:r>
        <w:rPr>
          <w:rFonts w:cs="Arial"/>
          <w:color w:val="000000"/>
          <w:szCs w:val="24"/>
        </w:rPr>
        <w:t>Services</w:t>
      </w:r>
      <w:r w:rsidRPr="007B7D15">
        <w:rPr>
          <w:rFonts w:cs="Arial"/>
          <w:color w:val="000000"/>
          <w:szCs w:val="24"/>
        </w:rPr>
        <w:t xml:space="preserve"> to the </w:t>
      </w:r>
      <w:r>
        <w:rPr>
          <w:rFonts w:cs="Arial"/>
          <w:color w:val="000000"/>
          <w:szCs w:val="24"/>
        </w:rPr>
        <w:t>Employer</w:t>
      </w:r>
      <w:r w:rsidRPr="007B7D15">
        <w:rPr>
          <w:rFonts w:cs="Arial"/>
          <w:color w:val="000000"/>
          <w:szCs w:val="24"/>
        </w:rPr>
        <w:t xml:space="preserve"> or, at the </w:t>
      </w:r>
      <w:r>
        <w:rPr>
          <w:rFonts w:cs="Arial"/>
          <w:color w:val="000000"/>
          <w:szCs w:val="24"/>
        </w:rPr>
        <w:t>Employer’s</w:t>
      </w:r>
      <w:r w:rsidRPr="007B7D15">
        <w:rPr>
          <w:rFonts w:cs="Arial"/>
          <w:color w:val="000000"/>
          <w:szCs w:val="24"/>
        </w:rPr>
        <w:t xml:space="preserve"> request, a Replacement Supplier.</w:t>
      </w:r>
    </w:p>
    <w:p w14:paraId="1DA56314" w14:textId="709B8C42" w:rsidR="00EF5B6C" w:rsidRDefault="00EF5B6C" w:rsidP="00C54F3D">
      <w:pPr>
        <w:pStyle w:val="Level2"/>
        <w:numPr>
          <w:ilvl w:val="1"/>
          <w:numId w:val="62"/>
        </w:numPr>
        <w:spacing w:before="120" w:after="120"/>
        <w:ind w:left="1156" w:hanging="799"/>
      </w:pPr>
      <w:r w:rsidRPr="00B5470D">
        <w:rPr>
          <w:rFonts w:cs="Arial"/>
          <w:szCs w:val="24"/>
          <w:lang w:val="en"/>
        </w:rPr>
        <w:t>In the event of expiry or terminatio</w:t>
      </w:r>
      <w:r>
        <w:rPr>
          <w:rFonts w:cs="Arial"/>
          <w:szCs w:val="24"/>
          <w:lang w:val="en"/>
        </w:rPr>
        <w:t xml:space="preserve">n of this Contract or whenever </w:t>
      </w:r>
      <w:r w:rsidRPr="00B5470D">
        <w:rPr>
          <w:rFonts w:cs="Arial"/>
          <w:szCs w:val="24"/>
          <w:lang w:val="en"/>
        </w:rPr>
        <w:t xml:space="preserve">reasonably requested </w:t>
      </w:r>
      <w:r>
        <w:t xml:space="preserve">the Contractor will provide the </w:t>
      </w:r>
      <w:r>
        <w:rPr>
          <w:rFonts w:cs="Arial"/>
          <w:color w:val="000000"/>
          <w:szCs w:val="24"/>
        </w:rPr>
        <w:t>Employer</w:t>
      </w:r>
      <w:r>
        <w:t xml:space="preserve"> with any reasonable requests for data, or reporting information in relation to the Contract to assist with the </w:t>
      </w:r>
      <w:r w:rsidRPr="007B7D15">
        <w:rPr>
          <w:rFonts w:cs="Arial"/>
          <w:color w:val="000000"/>
          <w:szCs w:val="24"/>
        </w:rPr>
        <w:t>Authority</w:t>
      </w:r>
      <w:r>
        <w:t xml:space="preserve">’s retendering of the Contract provision, this information will be provided by the contractor at no cost to the </w:t>
      </w:r>
      <w:r>
        <w:rPr>
          <w:rFonts w:cs="Arial"/>
          <w:color w:val="000000"/>
          <w:szCs w:val="24"/>
        </w:rPr>
        <w:t>Employer</w:t>
      </w:r>
      <w:r>
        <w:t>.</w:t>
      </w:r>
    </w:p>
    <w:p w14:paraId="6CD6A851" w14:textId="068C7400" w:rsidR="00EF5B6C" w:rsidRDefault="00EF5B6C" w:rsidP="00C54F3D">
      <w:pPr>
        <w:pStyle w:val="Level2"/>
        <w:numPr>
          <w:ilvl w:val="1"/>
          <w:numId w:val="62"/>
        </w:numPr>
        <w:spacing w:before="120" w:after="120"/>
        <w:ind w:left="1156" w:hanging="799"/>
      </w:pPr>
      <w:r w:rsidRPr="00EF5B6C">
        <w:rPr>
          <w:rFonts w:cs="Arial"/>
          <w:szCs w:val="24"/>
          <w:lang w:val="en"/>
        </w:rPr>
        <w:t xml:space="preserve">In the event of expiry or termination of this Contract or whenever reasonably requested </w:t>
      </w:r>
      <w:r w:rsidRPr="00EF5B6C">
        <w:t xml:space="preserve">the Contractor will provide the </w:t>
      </w:r>
      <w:r w:rsidRPr="00EF5B6C">
        <w:rPr>
          <w:rFonts w:cs="Arial"/>
          <w:szCs w:val="24"/>
        </w:rPr>
        <w:t>Authority</w:t>
      </w:r>
      <w:r w:rsidRPr="00EF5B6C">
        <w:t xml:space="preserve"> with any </w:t>
      </w:r>
      <w:proofErr w:type="gramStart"/>
      <w:r w:rsidRPr="00EF5B6C">
        <w:t>information</w:t>
      </w:r>
      <w:proofErr w:type="gramEnd"/>
      <w:r w:rsidRPr="00EF5B6C">
        <w:t xml:space="preserve"> they may request in relation to providing Employee liability information as required under Regulation 11 of TUPE. This information will be provided to assist with the </w:t>
      </w:r>
      <w:r w:rsidRPr="00EF5B6C">
        <w:rPr>
          <w:rFonts w:cs="Arial"/>
          <w:szCs w:val="24"/>
        </w:rPr>
        <w:t>Authority</w:t>
      </w:r>
      <w:r w:rsidRPr="00EF5B6C">
        <w:t xml:space="preserve">’s retendering of the Contract provision. </w:t>
      </w:r>
      <w:bookmarkStart w:id="185" w:name="_NN1646"/>
      <w:bookmarkEnd w:id="185"/>
    </w:p>
    <w:p w14:paraId="554AC56B" w14:textId="43604C39" w:rsidR="00B05CBA" w:rsidRPr="00EF5B6C" w:rsidRDefault="00B05CBA" w:rsidP="00C54F3D">
      <w:pPr>
        <w:pStyle w:val="Level2"/>
        <w:numPr>
          <w:ilvl w:val="1"/>
          <w:numId w:val="62"/>
        </w:numPr>
        <w:spacing w:before="120" w:after="120"/>
        <w:ind w:left="1156" w:hanging="799"/>
      </w:pPr>
      <w:r w:rsidRPr="00EF5B6C">
        <w:rPr>
          <w:rFonts w:cs="Arial"/>
          <w:szCs w:val="24"/>
          <w:lang w:val="en"/>
        </w:rPr>
        <w:t>In the event of expiry or termination</w:t>
      </w:r>
      <w:r>
        <w:rPr>
          <w:rFonts w:cs="Arial"/>
          <w:szCs w:val="24"/>
          <w:lang w:val="en"/>
        </w:rPr>
        <w:t xml:space="preserve"> of this Contract,</w:t>
      </w:r>
      <w:r w:rsidRPr="00EF5B6C">
        <w:rPr>
          <w:rFonts w:cs="Arial"/>
          <w:szCs w:val="24"/>
          <w:lang w:val="en"/>
        </w:rPr>
        <w:t xml:space="preserve"> </w:t>
      </w:r>
      <w:r>
        <w:rPr>
          <w:rFonts w:cs="Arial"/>
          <w:szCs w:val="24"/>
          <w:lang w:val="en"/>
        </w:rPr>
        <w:t>and once service delivery has come to an end, the Contractor agrees to remove all equipment and chemicals owned/provide by the Contractor from the Employer’s premises.  This is unless the Contractor has agreed with the Employer and the new Contractor that these items should remain.  If chemicals and equipment are to remain on the Employer’s premises this will be at no cost to the Employer.</w:t>
      </w:r>
    </w:p>
    <w:p w14:paraId="71393D34" w14:textId="77777777" w:rsidR="00EF5B6C" w:rsidRPr="00421A80" w:rsidRDefault="00EF5B6C" w:rsidP="00EF5B6C">
      <w:pPr>
        <w:pStyle w:val="Level2"/>
        <w:numPr>
          <w:ilvl w:val="0"/>
          <w:numId w:val="0"/>
        </w:numPr>
        <w:tabs>
          <w:tab w:val="left" w:pos="800"/>
        </w:tabs>
        <w:spacing w:before="120" w:after="120"/>
        <w:ind w:left="501"/>
      </w:pPr>
    </w:p>
    <w:p w14:paraId="171060AA" w14:textId="6A5928CE" w:rsidR="00EF5B6C" w:rsidRDefault="00EF5B6C">
      <w:pPr>
        <w:tabs>
          <w:tab w:val="left" w:pos="6885"/>
        </w:tabs>
        <w:jc w:val="right"/>
      </w:pPr>
    </w:p>
    <w:p w14:paraId="797F58E0" w14:textId="258174C0" w:rsidR="00EF5B6C" w:rsidRDefault="00EF5B6C">
      <w:pPr>
        <w:tabs>
          <w:tab w:val="left" w:pos="6885"/>
        </w:tabs>
        <w:jc w:val="right"/>
      </w:pPr>
    </w:p>
    <w:p w14:paraId="7268A876" w14:textId="4CED0C6F" w:rsidR="00FE205E" w:rsidRDefault="00FE205E">
      <w:r>
        <w:br w:type="page"/>
      </w:r>
    </w:p>
    <w:p w14:paraId="1D475F65" w14:textId="7CA9757A" w:rsidR="00FE205E" w:rsidRDefault="00FE205E">
      <w:pPr>
        <w:tabs>
          <w:tab w:val="left" w:pos="6885"/>
        </w:tabs>
        <w:jc w:val="right"/>
      </w:pPr>
      <w:r>
        <w:rPr>
          <w:noProof/>
        </w:rPr>
        <w:lastRenderedPageBreak/>
        <mc:AlternateContent>
          <mc:Choice Requires="wps">
            <w:drawing>
              <wp:anchor distT="0" distB="0" distL="114300" distR="114300" simplePos="0" relativeHeight="251720704" behindDoc="0" locked="0" layoutInCell="1" hidden="0" allowOverlap="1" wp14:anchorId="5164DAE7" wp14:editId="61C9132F">
                <wp:simplePos x="0" y="0"/>
                <wp:positionH relativeFrom="margin">
                  <wp:align>right</wp:align>
                </wp:positionH>
                <wp:positionV relativeFrom="paragraph">
                  <wp:posOffset>3175</wp:posOffset>
                </wp:positionV>
                <wp:extent cx="5676900" cy="428625"/>
                <wp:effectExtent l="0" t="0" r="19050" b="28575"/>
                <wp:wrapNone/>
                <wp:docPr id="61" name="Rectangle: Rounded Corners 54"/>
                <wp:cNvGraphicFramePr/>
                <a:graphic xmlns:a="http://schemas.openxmlformats.org/drawingml/2006/main">
                  <a:graphicData uri="http://schemas.microsoft.com/office/word/2010/wordprocessingShape">
                    <wps:wsp>
                      <wps:cNvSpPr/>
                      <wps:spPr>
                        <a:xfrm>
                          <a:off x="0" y="0"/>
                          <a:ext cx="5676900" cy="428625"/>
                        </a:xfrm>
                        <a:prstGeom prst="roundRect">
                          <a:avLst>
                            <a:gd name="adj" fmla="val 16667"/>
                          </a:avLst>
                        </a:prstGeom>
                        <a:solidFill>
                          <a:srgbClr val="DDDDDD"/>
                        </a:solidFill>
                        <a:ln w="9525" cap="flat" cmpd="sng">
                          <a:solidFill>
                            <a:srgbClr val="969696"/>
                          </a:solidFill>
                          <a:prstDash val="solid"/>
                          <a:round/>
                          <a:headEnd type="none" w="sm" len="sm"/>
                          <a:tailEnd type="none" w="sm" len="sm"/>
                        </a:ln>
                      </wps:spPr>
                      <wps:txbx>
                        <w:txbxContent>
                          <w:p w14:paraId="045B93E9" w14:textId="7636BC51" w:rsidR="00485FF3" w:rsidRDefault="00485FF3" w:rsidP="00FE205E">
                            <w:pPr>
                              <w:pStyle w:val="Heading1"/>
                            </w:pPr>
                            <w:bookmarkStart w:id="186" w:name="_Toc67314621"/>
                            <w:r>
                              <w:t>Appendix C – Standard Chairs</w:t>
                            </w:r>
                            <w:bookmarkEnd w:id="186"/>
                          </w:p>
                          <w:p w14:paraId="48460199" w14:textId="77777777" w:rsidR="00485FF3" w:rsidRDefault="00485FF3" w:rsidP="00FE205E"/>
                          <w:p w14:paraId="40B82E03" w14:textId="77777777" w:rsidR="00485FF3" w:rsidRDefault="00485FF3" w:rsidP="00FE205E">
                            <w:pPr>
                              <w:jc w:val="center"/>
                              <w:textDirection w:val="btLr"/>
                            </w:pPr>
                            <w:r>
                              <w:rPr>
                                <w:rFonts w:ascii="Arial" w:eastAsia="Arial" w:hAnsi="Arial" w:cs="Arial"/>
                                <w:b/>
                                <w:color w:val="000000"/>
                                <w:sz w:val="28"/>
                              </w:rPr>
                              <w:t>15 Supplier’s Contact Information</w:t>
                            </w:r>
                          </w:p>
                          <w:p w14:paraId="74CA0459" w14:textId="77777777" w:rsidR="00485FF3" w:rsidRDefault="00485FF3" w:rsidP="00FE205E"/>
                          <w:p w14:paraId="0515D3AE" w14:textId="77777777" w:rsidR="00485FF3" w:rsidRDefault="00485FF3" w:rsidP="00FE205E">
                            <w:pPr>
                              <w:jc w:val="center"/>
                              <w:textDirection w:val="btLr"/>
                            </w:pPr>
                            <w:r>
                              <w:rPr>
                                <w:rFonts w:ascii="Arial" w:eastAsia="Arial" w:hAnsi="Arial" w:cs="Arial"/>
                                <w:b/>
                                <w:color w:val="000000"/>
                                <w:sz w:val="28"/>
                              </w:rPr>
                              <w:t>15 Supplier’s Contact Information</w:t>
                            </w:r>
                          </w:p>
                        </w:txbxContent>
                      </wps:txbx>
                      <wps:bodyPr spcFirstLastPara="1" wrap="square" lIns="91425" tIns="45700" rIns="91425" bIns="45700" anchor="t" anchorCtr="0">
                        <a:noAutofit/>
                      </wps:bodyPr>
                    </wps:wsp>
                  </a:graphicData>
                </a:graphic>
              </wp:anchor>
            </w:drawing>
          </mc:Choice>
          <mc:Fallback>
            <w:pict>
              <v:roundrect w14:anchorId="5164DAE7" id="_x0000_s1086" style="position:absolute;left:0;text-align:left;margin-left:395.8pt;margin-top:.25pt;width:447pt;height:33.75pt;z-index:251720704;visibility:visible;mso-wrap-style:square;mso-wrap-distance-left:9pt;mso-wrap-distance-top:0;mso-wrap-distance-right:9pt;mso-wrap-distance-bottom:0;mso-position-horizontal:right;mso-position-horizontal-relative:margin;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" fillcolor="#ddd" strokecolor="#969696">
                <v:stroke startarrowwidth="narrow" startarrowlength="short" endarrowwidth="narrow" endarrowlength="short"/>
                <v:textbox inset="2.53958mm,1.2694mm,2.53958mm,1.2694mm">
                  <w:txbxContent>
                    <w:p w14:paraId="045B93E9" w14:textId="7636BC51" w:rsidR="00485FF3" w:rsidRDefault="00485FF3" w:rsidP="00FE205E">
                      <w:pPr>
                        <w:pStyle w:val="Heading1"/>
                      </w:pPr>
                      <w:bookmarkStart w:id="187" w:name="_Toc67314621"/>
                      <w:r>
                        <w:t>Appendix C – Standard Chairs</w:t>
                      </w:r>
                      <w:bookmarkEnd w:id="187"/>
                    </w:p>
                    <w:p w14:paraId="48460199" w14:textId="77777777" w:rsidR="00485FF3" w:rsidRDefault="00485FF3" w:rsidP="00FE205E"/>
                    <w:p w14:paraId="40B82E03" w14:textId="77777777" w:rsidR="00485FF3" w:rsidRDefault="00485FF3" w:rsidP="00FE205E">
                      <w:pPr>
                        <w:jc w:val="center"/>
                        <w:textDirection w:val="btLr"/>
                      </w:pPr>
                      <w:r>
                        <w:rPr>
                          <w:rFonts w:ascii="Arial" w:eastAsia="Arial" w:hAnsi="Arial" w:cs="Arial"/>
                          <w:b/>
                          <w:color w:val="000000"/>
                          <w:sz w:val="28"/>
                        </w:rPr>
                        <w:t>15 Supplier’s Contact Information</w:t>
                      </w:r>
                    </w:p>
                    <w:p w14:paraId="74CA0459" w14:textId="77777777" w:rsidR="00485FF3" w:rsidRDefault="00485FF3" w:rsidP="00FE205E"/>
                    <w:p w14:paraId="0515D3AE" w14:textId="77777777" w:rsidR="00485FF3" w:rsidRDefault="00485FF3" w:rsidP="00FE205E">
                      <w:pPr>
                        <w:jc w:val="center"/>
                        <w:textDirection w:val="btLr"/>
                      </w:pPr>
                      <w:r>
                        <w:rPr>
                          <w:rFonts w:ascii="Arial" w:eastAsia="Arial" w:hAnsi="Arial" w:cs="Arial"/>
                          <w:b/>
                          <w:color w:val="000000"/>
                          <w:sz w:val="28"/>
                        </w:rPr>
                        <w:t>15 Supplier’s Contact Information</w:t>
                      </w:r>
                    </w:p>
                  </w:txbxContent>
                </v:textbox>
                <w10:wrap anchorx="margin"/>
              </v:roundrect>
            </w:pict>
          </mc:Fallback>
        </mc:AlternateContent>
      </w:r>
    </w:p>
    <w:p w14:paraId="5DBC9736" w14:textId="018E4745" w:rsidR="00FE205E" w:rsidRDefault="00FE205E">
      <w:pPr>
        <w:tabs>
          <w:tab w:val="left" w:pos="6885"/>
        </w:tabs>
        <w:jc w:val="right"/>
      </w:pPr>
    </w:p>
    <w:p w14:paraId="1D1A00B5" w14:textId="77777777" w:rsidR="00FE205E" w:rsidRDefault="00FE205E">
      <w:pPr>
        <w:tabs>
          <w:tab w:val="left" w:pos="6885"/>
        </w:tabs>
        <w:jc w:val="right"/>
      </w:pPr>
    </w:p>
    <w:p w14:paraId="04EAA778" w14:textId="0E4F47FC" w:rsidR="00FE205E" w:rsidRDefault="00FE205E">
      <w:pPr>
        <w:tabs>
          <w:tab w:val="left" w:pos="6885"/>
        </w:tabs>
        <w:jc w:val="right"/>
      </w:pPr>
    </w:p>
    <w:p w14:paraId="20054C34" w14:textId="56E33507" w:rsidR="00055FC8" w:rsidRDefault="00FE205E" w:rsidP="00FE205E">
      <w:pPr>
        <w:tabs>
          <w:tab w:val="left" w:pos="6885"/>
        </w:tabs>
        <w:rPr>
          <w:b/>
        </w:rPr>
      </w:pPr>
      <w:r w:rsidRPr="00055FC8">
        <w:rPr>
          <w:b/>
        </w:rPr>
        <w:t>Standard Chair Type 1 – Conference Chair</w:t>
      </w:r>
    </w:p>
    <w:p w14:paraId="657642F4" w14:textId="6E754A71" w:rsidR="00055FC8" w:rsidRDefault="00055FC8" w:rsidP="00FE205E">
      <w:pPr>
        <w:tabs>
          <w:tab w:val="left" w:pos="6885"/>
        </w:tabs>
        <w:rPr>
          <w:b/>
        </w:rPr>
      </w:pPr>
    </w:p>
    <w:p w14:paraId="24B5D407" w14:textId="3064ED90" w:rsidR="00055FC8" w:rsidRPr="00055FC8" w:rsidRDefault="00055FC8" w:rsidP="00FE205E">
      <w:pPr>
        <w:tabs>
          <w:tab w:val="left" w:pos="6885"/>
        </w:tabs>
      </w:pPr>
      <w:proofErr w:type="spellStart"/>
      <w:r w:rsidRPr="00055FC8">
        <w:t>A</w:t>
      </w:r>
      <w:r>
        <w:t>pr</w:t>
      </w:r>
      <w:r w:rsidRPr="00055FC8">
        <w:t>ox</w:t>
      </w:r>
      <w:proofErr w:type="spellEnd"/>
      <w:r w:rsidRPr="00055FC8">
        <w:t xml:space="preserve"> 22 on site</w:t>
      </w:r>
    </w:p>
    <w:p w14:paraId="38299573" w14:textId="487DABC9" w:rsidR="00055FC8" w:rsidRDefault="00055FC8" w:rsidP="00FE205E">
      <w:pPr>
        <w:tabs>
          <w:tab w:val="left" w:pos="6885"/>
        </w:tabs>
      </w:pPr>
    </w:p>
    <w:p w14:paraId="18342460" w14:textId="3C63D435" w:rsidR="00055FC8" w:rsidRDefault="00055FC8" w:rsidP="00FE205E">
      <w:pPr>
        <w:tabs>
          <w:tab w:val="left" w:pos="6885"/>
        </w:tabs>
      </w:pPr>
      <w:r>
        <w:rPr>
          <w:noProof/>
        </w:rPr>
        <w:drawing>
          <wp:inline distT="0" distB="0" distL="0" distR="0" wp14:anchorId="5CD0BE9B" wp14:editId="4F2D39D7">
            <wp:extent cx="2857500" cy="28575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Chair Type 1.png"/>
                    <pic:cNvPicPr/>
                  </pic:nvPicPr>
                  <pic:blipFill>
                    <a:blip r:embed="rId62">
                      <a:extLst>
                        <a:ext uri="{28A0092B-C50C-407E-A947-70E740481C1C}">
                          <a14:useLocalDpi xmlns:a14="http://schemas.microsoft.com/office/drawing/2010/main" val="0"/>
                        </a:ext>
                      </a:extLst>
                    </a:blip>
                    <a:stretch>
                      <a:fillRect/>
                    </a:stretch>
                  </pic:blipFill>
                  <pic:spPr>
                    <a:xfrm>
                      <a:off x="0" y="0"/>
                      <a:ext cx="2857500" cy="2857500"/>
                    </a:xfrm>
                    <a:prstGeom prst="rect">
                      <a:avLst/>
                    </a:prstGeom>
                  </pic:spPr>
                </pic:pic>
              </a:graphicData>
            </a:graphic>
          </wp:inline>
        </w:drawing>
      </w:r>
    </w:p>
    <w:p w14:paraId="03F79BEC" w14:textId="2C2B2142" w:rsidR="00055FC8" w:rsidRDefault="00055FC8" w:rsidP="00FE205E">
      <w:pPr>
        <w:tabs>
          <w:tab w:val="left" w:pos="6885"/>
        </w:tabs>
      </w:pPr>
    </w:p>
    <w:p w14:paraId="0DA7A9A9" w14:textId="6E15473B" w:rsidR="00055FC8" w:rsidRDefault="00055FC8" w:rsidP="00FE205E">
      <w:pPr>
        <w:tabs>
          <w:tab w:val="left" w:pos="6885"/>
        </w:tabs>
      </w:pPr>
    </w:p>
    <w:p w14:paraId="415A966C" w14:textId="4E097351" w:rsidR="00055FC8" w:rsidRPr="00055FC8" w:rsidRDefault="00055FC8" w:rsidP="00FE205E">
      <w:pPr>
        <w:tabs>
          <w:tab w:val="left" w:pos="6885"/>
        </w:tabs>
        <w:rPr>
          <w:b/>
        </w:rPr>
      </w:pPr>
      <w:r w:rsidRPr="00055FC8">
        <w:rPr>
          <w:b/>
        </w:rPr>
        <w:t>Standard Chair Type 2 – Staffroom seating – Easy chair</w:t>
      </w:r>
    </w:p>
    <w:p w14:paraId="34693AB4" w14:textId="66136C6D" w:rsidR="00055FC8" w:rsidRDefault="00055FC8" w:rsidP="00FE205E">
      <w:pPr>
        <w:tabs>
          <w:tab w:val="left" w:pos="6885"/>
        </w:tabs>
      </w:pPr>
    </w:p>
    <w:p w14:paraId="123372EF" w14:textId="3F4F9D6B" w:rsidR="00055FC8" w:rsidRDefault="00055FC8" w:rsidP="00FE205E">
      <w:pPr>
        <w:tabs>
          <w:tab w:val="left" w:pos="6885"/>
        </w:tabs>
      </w:pPr>
      <w:proofErr w:type="spellStart"/>
      <w:r>
        <w:t>Approx</w:t>
      </w:r>
      <w:proofErr w:type="spellEnd"/>
      <w:r>
        <w:t xml:space="preserve"> ten on site</w:t>
      </w:r>
      <w:r w:rsidR="00A84784">
        <w:t>, some chairs of this general type have arms.</w:t>
      </w:r>
    </w:p>
    <w:p w14:paraId="412F087B" w14:textId="0EDC8396" w:rsidR="00055FC8" w:rsidRDefault="00055FC8" w:rsidP="00FE205E">
      <w:pPr>
        <w:tabs>
          <w:tab w:val="left" w:pos="6885"/>
        </w:tabs>
      </w:pPr>
      <w:r>
        <w:rPr>
          <w:noProof/>
        </w:rPr>
        <w:drawing>
          <wp:inline distT="0" distB="0" distL="0" distR="0" wp14:anchorId="3CB0D96D" wp14:editId="39CA6C9D">
            <wp:extent cx="1589225" cy="238125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63">
                      <a:extLst>
                        <a:ext uri="{28A0092B-C50C-407E-A947-70E740481C1C}">
                          <a14:useLocalDpi xmlns:a14="http://schemas.microsoft.com/office/drawing/2010/main" val="0"/>
                        </a:ext>
                      </a:extLst>
                    </a:blip>
                    <a:stretch>
                      <a:fillRect/>
                    </a:stretch>
                  </pic:blipFill>
                  <pic:spPr>
                    <a:xfrm>
                      <a:off x="0" y="0"/>
                      <a:ext cx="1589225" cy="2381250"/>
                    </a:xfrm>
                    <a:prstGeom prst="rect">
                      <a:avLst/>
                    </a:prstGeom>
                  </pic:spPr>
                </pic:pic>
              </a:graphicData>
            </a:graphic>
          </wp:inline>
        </w:drawing>
      </w:r>
    </w:p>
    <w:p w14:paraId="46A7B497" w14:textId="77E39E41" w:rsidR="00055FC8" w:rsidRDefault="00055FC8" w:rsidP="00FE205E">
      <w:pPr>
        <w:tabs>
          <w:tab w:val="left" w:pos="6885"/>
        </w:tabs>
      </w:pPr>
    </w:p>
    <w:p w14:paraId="723B241D" w14:textId="1F49DE63" w:rsidR="00055FC8" w:rsidRDefault="00055FC8" w:rsidP="00FE205E">
      <w:pPr>
        <w:tabs>
          <w:tab w:val="left" w:pos="6885"/>
        </w:tabs>
      </w:pPr>
    </w:p>
    <w:p w14:paraId="6A40BE22" w14:textId="77777777" w:rsidR="00055FC8" w:rsidRDefault="00055FC8">
      <w:r>
        <w:br w:type="page"/>
      </w:r>
    </w:p>
    <w:p w14:paraId="6FE533DC" w14:textId="60632ED9" w:rsidR="00055FC8" w:rsidRPr="00055FC8" w:rsidRDefault="00055FC8" w:rsidP="00FE205E">
      <w:pPr>
        <w:tabs>
          <w:tab w:val="left" w:pos="6885"/>
        </w:tabs>
        <w:rPr>
          <w:b/>
        </w:rPr>
      </w:pPr>
      <w:r w:rsidRPr="00055FC8">
        <w:rPr>
          <w:b/>
        </w:rPr>
        <w:lastRenderedPageBreak/>
        <w:t xml:space="preserve">Standard Chair Type </w:t>
      </w:r>
      <w:proofErr w:type="gramStart"/>
      <w:r w:rsidRPr="00055FC8">
        <w:rPr>
          <w:b/>
        </w:rPr>
        <w:t>3  Zig</w:t>
      </w:r>
      <w:proofErr w:type="gramEnd"/>
      <w:r w:rsidRPr="00055FC8">
        <w:rPr>
          <w:b/>
        </w:rPr>
        <w:t xml:space="preserve"> Zag Primary seating</w:t>
      </w:r>
    </w:p>
    <w:p w14:paraId="51A3912D" w14:textId="445D868B" w:rsidR="00055FC8" w:rsidRDefault="00055FC8" w:rsidP="00FE205E">
      <w:pPr>
        <w:tabs>
          <w:tab w:val="left" w:pos="6885"/>
        </w:tabs>
      </w:pPr>
    </w:p>
    <w:p w14:paraId="52FF5B49" w14:textId="707FB945" w:rsidR="00055FC8" w:rsidRDefault="00055FC8" w:rsidP="00FE205E">
      <w:pPr>
        <w:tabs>
          <w:tab w:val="left" w:pos="6885"/>
        </w:tabs>
      </w:pPr>
      <w:proofErr w:type="spellStart"/>
      <w:r>
        <w:t>Apr</w:t>
      </w:r>
      <w:r w:rsidR="000D1BE3">
        <w:t>ox</w:t>
      </w:r>
      <w:proofErr w:type="spellEnd"/>
      <w:r w:rsidR="000D1BE3">
        <w:t xml:space="preserve"> 4</w:t>
      </w:r>
      <w:r>
        <w:t xml:space="preserve"> on site</w:t>
      </w:r>
    </w:p>
    <w:p w14:paraId="5773FC77" w14:textId="77777777" w:rsidR="00055FC8" w:rsidRDefault="00055FC8" w:rsidP="00FE205E">
      <w:pPr>
        <w:tabs>
          <w:tab w:val="left" w:pos="6885"/>
        </w:tabs>
      </w:pPr>
    </w:p>
    <w:p w14:paraId="564F8219" w14:textId="7A7A3ABA" w:rsidR="00055FC8" w:rsidRDefault="00055FC8" w:rsidP="00FE205E">
      <w:pPr>
        <w:tabs>
          <w:tab w:val="left" w:pos="6885"/>
        </w:tabs>
      </w:pPr>
      <w:r>
        <w:rPr>
          <w:noProof/>
        </w:rPr>
        <w:drawing>
          <wp:inline distT="0" distB="0" distL="0" distR="0" wp14:anchorId="3E2BE51C" wp14:editId="6060D9BC">
            <wp:extent cx="2009775" cy="227149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Chair Type 3 - Zig zag primary seating.jpg"/>
                    <pic:cNvPicPr/>
                  </pic:nvPicPr>
                  <pic:blipFill>
                    <a:blip r:embed="rId64">
                      <a:extLst>
                        <a:ext uri="{28A0092B-C50C-407E-A947-70E740481C1C}">
                          <a14:useLocalDpi xmlns:a14="http://schemas.microsoft.com/office/drawing/2010/main" val="0"/>
                        </a:ext>
                      </a:extLst>
                    </a:blip>
                    <a:stretch>
                      <a:fillRect/>
                    </a:stretch>
                  </pic:blipFill>
                  <pic:spPr>
                    <a:xfrm>
                      <a:off x="0" y="0"/>
                      <a:ext cx="2019168" cy="2282106"/>
                    </a:xfrm>
                    <a:prstGeom prst="rect">
                      <a:avLst/>
                    </a:prstGeom>
                  </pic:spPr>
                </pic:pic>
              </a:graphicData>
            </a:graphic>
          </wp:inline>
        </w:drawing>
      </w:r>
    </w:p>
    <w:p w14:paraId="2214AE63" w14:textId="00D19E17" w:rsidR="00055FC8" w:rsidRDefault="00055FC8" w:rsidP="00FE205E">
      <w:pPr>
        <w:tabs>
          <w:tab w:val="left" w:pos="6885"/>
        </w:tabs>
      </w:pPr>
    </w:p>
    <w:p w14:paraId="04AA7821" w14:textId="2A69C51F" w:rsidR="00055FC8" w:rsidRDefault="00055FC8" w:rsidP="00FE205E">
      <w:pPr>
        <w:tabs>
          <w:tab w:val="left" w:pos="6885"/>
        </w:tabs>
      </w:pPr>
    </w:p>
    <w:p w14:paraId="36BBF654" w14:textId="30FC11CB" w:rsidR="00055FC8" w:rsidRPr="00055FC8" w:rsidRDefault="00055FC8" w:rsidP="00FE205E">
      <w:pPr>
        <w:tabs>
          <w:tab w:val="left" w:pos="6885"/>
        </w:tabs>
        <w:rPr>
          <w:b/>
        </w:rPr>
      </w:pPr>
      <w:r w:rsidRPr="00055FC8">
        <w:rPr>
          <w:b/>
        </w:rPr>
        <w:t>Standard Chair Type 4 – Zig-zag stool with no back</w:t>
      </w:r>
    </w:p>
    <w:p w14:paraId="514378A7" w14:textId="200A0862" w:rsidR="00055FC8" w:rsidRDefault="00055FC8" w:rsidP="00FE205E">
      <w:pPr>
        <w:tabs>
          <w:tab w:val="left" w:pos="6885"/>
        </w:tabs>
      </w:pPr>
    </w:p>
    <w:p w14:paraId="3BF06647" w14:textId="289E97F9" w:rsidR="00055FC8" w:rsidRDefault="00055FC8" w:rsidP="00FE205E">
      <w:pPr>
        <w:tabs>
          <w:tab w:val="left" w:pos="6885"/>
        </w:tabs>
      </w:pPr>
      <w:r>
        <w:t>As above image, but no back.</w:t>
      </w:r>
    </w:p>
    <w:p w14:paraId="6738F350" w14:textId="3B593BA0" w:rsidR="000D1BE3" w:rsidRDefault="000D1BE3" w:rsidP="00FE205E">
      <w:pPr>
        <w:tabs>
          <w:tab w:val="left" w:pos="6885"/>
        </w:tabs>
      </w:pPr>
    </w:p>
    <w:p w14:paraId="69513B65" w14:textId="56D379D3" w:rsidR="000D1BE3" w:rsidRDefault="000D1BE3" w:rsidP="00FE205E">
      <w:pPr>
        <w:tabs>
          <w:tab w:val="left" w:pos="6885"/>
        </w:tabs>
      </w:pPr>
      <w:proofErr w:type="spellStart"/>
      <w:r>
        <w:t>Approx</w:t>
      </w:r>
      <w:proofErr w:type="spellEnd"/>
      <w:r>
        <w:t xml:space="preserve"> 4 on site</w:t>
      </w:r>
    </w:p>
    <w:p w14:paraId="053D9260" w14:textId="0088A8CD" w:rsidR="00055FC8" w:rsidRDefault="00055FC8" w:rsidP="00FE205E">
      <w:pPr>
        <w:tabs>
          <w:tab w:val="left" w:pos="6885"/>
        </w:tabs>
      </w:pPr>
    </w:p>
    <w:p w14:paraId="15C0687D" w14:textId="15903A5E" w:rsidR="00055FC8" w:rsidRDefault="00055FC8" w:rsidP="00FE205E">
      <w:pPr>
        <w:tabs>
          <w:tab w:val="left" w:pos="6885"/>
        </w:tabs>
      </w:pPr>
    </w:p>
    <w:p w14:paraId="591BF267" w14:textId="642AA5D9" w:rsidR="00055FC8" w:rsidRPr="00055FC8" w:rsidRDefault="00055FC8" w:rsidP="00FE205E">
      <w:pPr>
        <w:tabs>
          <w:tab w:val="left" w:pos="6885"/>
        </w:tabs>
        <w:rPr>
          <w:b/>
        </w:rPr>
      </w:pPr>
      <w:r w:rsidRPr="00055FC8">
        <w:rPr>
          <w:b/>
        </w:rPr>
        <w:t>Standard Chair Type 5 – Operator Chair</w:t>
      </w:r>
    </w:p>
    <w:p w14:paraId="1280DFF4" w14:textId="61388C54" w:rsidR="00055FC8" w:rsidRDefault="00055FC8" w:rsidP="00FE205E">
      <w:pPr>
        <w:tabs>
          <w:tab w:val="left" w:pos="6885"/>
        </w:tabs>
      </w:pPr>
    </w:p>
    <w:p w14:paraId="516C66F4" w14:textId="56AA255E" w:rsidR="000D1BE3" w:rsidRDefault="000D1BE3" w:rsidP="00FE205E">
      <w:pPr>
        <w:tabs>
          <w:tab w:val="left" w:pos="6885"/>
        </w:tabs>
      </w:pPr>
    </w:p>
    <w:p w14:paraId="586876B7" w14:textId="584389A1" w:rsidR="000D1BE3" w:rsidRDefault="000D1BE3" w:rsidP="00FE205E">
      <w:pPr>
        <w:tabs>
          <w:tab w:val="left" w:pos="6885"/>
        </w:tabs>
      </w:pPr>
      <w:proofErr w:type="spellStart"/>
      <w:r>
        <w:t>Approx</w:t>
      </w:r>
      <w:proofErr w:type="spellEnd"/>
      <w:r>
        <w:t xml:space="preserve"> 10 on site</w:t>
      </w:r>
    </w:p>
    <w:p w14:paraId="39393274" w14:textId="272B3A7E" w:rsidR="00055FC8" w:rsidRDefault="00055FC8" w:rsidP="00FE205E">
      <w:pPr>
        <w:tabs>
          <w:tab w:val="left" w:pos="6885"/>
        </w:tabs>
      </w:pPr>
      <w:r>
        <w:rPr>
          <w:noProof/>
        </w:rPr>
        <w:drawing>
          <wp:inline distT="0" distB="0" distL="0" distR="0" wp14:anchorId="406FB33D" wp14:editId="6181B95A">
            <wp:extent cx="2857500" cy="3098800"/>
            <wp:effectExtent l="0" t="0" r="0" b="635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operator chair.jpg"/>
                    <pic:cNvPicPr/>
                  </pic:nvPicPr>
                  <pic:blipFill>
                    <a:blip r:embed="rId65">
                      <a:extLst>
                        <a:ext uri="{28A0092B-C50C-407E-A947-70E740481C1C}">
                          <a14:useLocalDpi xmlns:a14="http://schemas.microsoft.com/office/drawing/2010/main" val="0"/>
                        </a:ext>
                      </a:extLst>
                    </a:blip>
                    <a:stretch>
                      <a:fillRect/>
                    </a:stretch>
                  </pic:blipFill>
                  <pic:spPr>
                    <a:xfrm>
                      <a:off x="0" y="0"/>
                      <a:ext cx="2857500" cy="3098800"/>
                    </a:xfrm>
                    <a:prstGeom prst="rect">
                      <a:avLst/>
                    </a:prstGeom>
                  </pic:spPr>
                </pic:pic>
              </a:graphicData>
            </a:graphic>
          </wp:inline>
        </w:drawing>
      </w:r>
    </w:p>
    <w:p w14:paraId="714740ED" w14:textId="4FBAC6B0" w:rsidR="00FE205E" w:rsidRDefault="00FE205E">
      <w:pPr>
        <w:tabs>
          <w:tab w:val="left" w:pos="6885"/>
        </w:tabs>
        <w:jc w:val="right"/>
      </w:pPr>
    </w:p>
    <w:p w14:paraId="3D02CFEC" w14:textId="79B700DF" w:rsidR="00EF5B6C" w:rsidRDefault="00EF5B6C">
      <w:pPr>
        <w:tabs>
          <w:tab w:val="left" w:pos="6885"/>
        </w:tabs>
        <w:jc w:val="right"/>
      </w:pPr>
    </w:p>
    <w:sectPr w:rsidR="00EF5B6C" w:rsidSect="00D26769">
      <w:pgSz w:w="11906" w:h="16838"/>
      <w:pgMar w:top="1440" w:right="1440" w:bottom="1440" w:left="1440" w:header="708" w:footer="708" w:gutter="0"/>
      <w:cols w:space="720"/>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52" w:author="Caroline Hoyle" w:date="2021-03-22T10:12:00Z" w:initials="CH">
    <w:p w14:paraId="5336E774" w14:textId="7C5A258D" w:rsidR="00485FF3" w:rsidRDefault="00485FF3">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5336E77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02EC24" w16cex:dateUtc="2021-03-22T10:1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336E774" w16cid:durableId="2402EC2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B5A8439" w14:textId="77777777" w:rsidR="00485FF3" w:rsidRDefault="00485FF3">
      <w:r>
        <w:separator/>
      </w:r>
    </w:p>
  </w:endnote>
  <w:endnote w:type="continuationSeparator" w:id="0">
    <w:p w14:paraId="2B6F6010" w14:textId="77777777" w:rsidR="00485FF3" w:rsidRDefault="00485F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erif">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E8ED41" w14:textId="742A53BD" w:rsidR="00485FF3" w:rsidRDefault="00485FF3">
    <w:pPr>
      <w:pBdr>
        <w:top w:val="nil"/>
        <w:left w:val="nil"/>
        <w:bottom w:val="nil"/>
        <w:right w:val="nil"/>
        <w:between w:val="nil"/>
      </w:pBdr>
      <w:tabs>
        <w:tab w:val="center" w:pos="4513"/>
        <w:tab w:val="right" w:pos="9026"/>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11</w:t>
    </w:r>
    <w:r>
      <w:rPr>
        <w:color w:val="000000"/>
      </w:rPr>
      <w:fldChar w:fldCharType="end"/>
    </w:r>
  </w:p>
  <w:p w14:paraId="4BE2C19C" w14:textId="77777777" w:rsidR="00485FF3" w:rsidRDefault="00485FF3">
    <w:pPr>
      <w:pBdr>
        <w:top w:val="nil"/>
        <w:left w:val="nil"/>
        <w:bottom w:val="nil"/>
        <w:right w:val="nil"/>
        <w:between w:val="nil"/>
      </w:pBdr>
      <w:tabs>
        <w:tab w:val="center" w:pos="4513"/>
        <w:tab w:val="right" w:pos="9026"/>
      </w:tabs>
      <w:rPr>
        <w:color w:val="000000"/>
      </w:rPr>
    </w:pPr>
  </w:p>
  <w:p w14:paraId="552A6632" w14:textId="77777777" w:rsidR="00485FF3" w:rsidRDefault="00485FF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51186997"/>
      <w:docPartObj>
        <w:docPartGallery w:val="Page Numbers (Bottom of Page)"/>
        <w:docPartUnique/>
      </w:docPartObj>
    </w:sdtPr>
    <w:sdtEndPr>
      <w:rPr>
        <w:noProof/>
      </w:rPr>
    </w:sdtEndPr>
    <w:sdtContent>
      <w:p w14:paraId="2D7B6CF4" w14:textId="3781703D" w:rsidR="00D26769" w:rsidRDefault="00D26769" w:rsidP="00D2676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3811F21" w14:textId="77777777" w:rsidR="00D26769" w:rsidRDefault="00D2676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A4A79A" w14:textId="77777777" w:rsidR="00D26769" w:rsidRDefault="00D26769">
    <w:pPr>
      <w:pBdr>
        <w:top w:val="nil"/>
        <w:left w:val="nil"/>
        <w:bottom w:val="nil"/>
        <w:right w:val="nil"/>
        <w:between w:val="nil"/>
      </w:pBdr>
      <w:tabs>
        <w:tab w:val="center" w:pos="4513"/>
        <w:tab w:val="right" w:pos="9026"/>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11</w:t>
    </w:r>
    <w:r>
      <w:rPr>
        <w:color w:val="000000"/>
      </w:rPr>
      <w:fldChar w:fldCharType="end"/>
    </w:r>
  </w:p>
  <w:p w14:paraId="4ABE9A6F" w14:textId="77777777" w:rsidR="00D26769" w:rsidRDefault="00D26769">
    <w:pPr>
      <w:pBdr>
        <w:top w:val="nil"/>
        <w:left w:val="nil"/>
        <w:bottom w:val="nil"/>
        <w:right w:val="nil"/>
        <w:between w:val="nil"/>
      </w:pBdr>
      <w:tabs>
        <w:tab w:val="center" w:pos="4513"/>
        <w:tab w:val="right" w:pos="9026"/>
      </w:tabs>
      <w:rPr>
        <w:color w:val="000000"/>
      </w:rPr>
    </w:pPr>
  </w:p>
  <w:p w14:paraId="0D3765DA" w14:textId="77777777" w:rsidR="00D26769" w:rsidRDefault="00D2676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FBA9DBE" w14:textId="77777777" w:rsidR="00485FF3" w:rsidRDefault="00485FF3">
      <w:r>
        <w:separator/>
      </w:r>
    </w:p>
  </w:footnote>
  <w:footnote w:type="continuationSeparator" w:id="0">
    <w:p w14:paraId="0C526FE7" w14:textId="77777777" w:rsidR="00485FF3" w:rsidRDefault="00485FF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9BAF84" w14:textId="692A3A0B" w:rsidR="00485FF3" w:rsidRDefault="00485FF3">
    <w:pPr>
      <w:tabs>
        <w:tab w:val="center" w:pos="4819"/>
        <w:tab w:val="right" w:pos="9071"/>
      </w:tabs>
      <w:jc w:val="right"/>
      <w:rPr>
        <w:color w:val="000000"/>
      </w:rPr>
    </w:pPr>
    <w:r>
      <w:rPr>
        <w:color w:val="000000"/>
      </w:rPr>
      <w:t>The Heights Primary School, ITT for Services: Cleaning Services</w:t>
    </w:r>
  </w:p>
  <w:p w14:paraId="60A92B33" w14:textId="77777777" w:rsidR="00485FF3" w:rsidRDefault="00485FF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7A3747"/>
    <w:multiLevelType w:val="hybridMultilevel"/>
    <w:tmpl w:val="ACD0126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5EA0972"/>
    <w:multiLevelType w:val="multilevel"/>
    <w:tmpl w:val="042A31E4"/>
    <w:lvl w:ilvl="0">
      <w:start w:val="1"/>
      <w:numFmt w:val="decimal"/>
      <w:lvlText w:val="a."/>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 w15:restartNumberingAfterBreak="0">
    <w:nsid w:val="0676036C"/>
    <w:multiLevelType w:val="multilevel"/>
    <w:tmpl w:val="F8CEB03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07ED3A08"/>
    <w:multiLevelType w:val="multilevel"/>
    <w:tmpl w:val="35CE99A2"/>
    <w:lvl w:ilvl="0">
      <w:start w:val="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8764016"/>
    <w:multiLevelType w:val="multilevel"/>
    <w:tmpl w:val="9E7A43E2"/>
    <w:lvl w:ilvl="0">
      <w:start w:val="1"/>
      <w:numFmt w:val="decimal"/>
      <w:lvlText w:val="d."/>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 w15:restartNumberingAfterBreak="0">
    <w:nsid w:val="0BE17789"/>
    <w:multiLevelType w:val="hybridMultilevel"/>
    <w:tmpl w:val="3B9C1E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D257116"/>
    <w:multiLevelType w:val="multilevel"/>
    <w:tmpl w:val="4648C998"/>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7"/>
      </w:pPr>
      <w:rPr>
        <w:rFonts w:hint="default"/>
      </w:rPr>
    </w:lvl>
    <w:lvl w:ilvl="4">
      <w:start w:val="1"/>
      <w:numFmt w:val="decimal"/>
      <w:lvlText w:val="5"/>
      <w:lvlJc w:val="left"/>
      <w:pPr>
        <w:ind w:left="2232" w:hanging="792"/>
      </w:pPr>
      <w:rPr>
        <w:rFonts w:hint="default"/>
      </w:rPr>
    </w:lvl>
    <w:lvl w:ilvl="5">
      <w:start w:val="1"/>
      <w:numFmt w:val="decimal"/>
      <w:lvlText w:val="%1.%2.%3.%4.%5.%6."/>
      <w:lvlJc w:val="left"/>
      <w:pPr>
        <w:ind w:left="2736" w:hanging="935"/>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0F3B04E0"/>
    <w:multiLevelType w:val="multilevel"/>
    <w:tmpl w:val="5DBA4760"/>
    <w:lvl w:ilvl="0">
      <w:start w:val="2"/>
      <w:numFmt w:val="decimal"/>
      <w:lvlText w:val="%1."/>
      <w:lvlJc w:val="left"/>
      <w:pPr>
        <w:ind w:left="360" w:hanging="360"/>
      </w:pPr>
    </w:lvl>
    <w:lvl w:ilvl="1">
      <w:start w:val="8"/>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2"/>
      <w:numFmt w:val="lowerLetter"/>
      <w:lvlText w:val="%5)"/>
      <w:lvlJc w:val="left"/>
      <w:pPr>
        <w:ind w:left="2232" w:hanging="792"/>
      </w:pPr>
    </w:lvl>
    <w:lvl w:ilvl="5">
      <w:start w:val="1"/>
      <w:numFmt w:val="lowerLetter"/>
      <w:lvlText w:val="%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0F6A7E33"/>
    <w:multiLevelType w:val="multilevel"/>
    <w:tmpl w:val="BB400C96"/>
    <w:lvl w:ilvl="0">
      <w:start w:val="2"/>
      <w:numFmt w:val="lowerLetter"/>
      <w:lvlText w:val="%1)"/>
      <w:lvlJc w:val="left"/>
      <w:pPr>
        <w:ind w:left="1080" w:hanging="360"/>
      </w:pPr>
      <w:rPr>
        <w:rFonts w:hint="default"/>
      </w:rPr>
    </w:lvl>
    <w:lvl w:ilvl="1">
      <w:start w:val="1"/>
      <w:numFmt w:val="decimal"/>
      <w:lvlText w:val="%1.%2."/>
      <w:lvlJc w:val="left"/>
      <w:pPr>
        <w:ind w:left="1512" w:hanging="432"/>
      </w:pPr>
      <w:rPr>
        <w:rFonts w:hint="default"/>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9" w15:restartNumberingAfterBreak="0">
    <w:nsid w:val="0FF9038A"/>
    <w:multiLevelType w:val="multilevel"/>
    <w:tmpl w:val="4648C998"/>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7"/>
      </w:pPr>
      <w:rPr>
        <w:rFonts w:hint="default"/>
      </w:rPr>
    </w:lvl>
    <w:lvl w:ilvl="4">
      <w:start w:val="1"/>
      <w:numFmt w:val="decimal"/>
      <w:lvlText w:val="5"/>
      <w:lvlJc w:val="left"/>
      <w:pPr>
        <w:ind w:left="2232" w:hanging="792"/>
      </w:pPr>
      <w:rPr>
        <w:rFonts w:hint="default"/>
      </w:rPr>
    </w:lvl>
    <w:lvl w:ilvl="5">
      <w:start w:val="1"/>
      <w:numFmt w:val="decimal"/>
      <w:lvlText w:val="%1.%2.%3.%4.%5.%6."/>
      <w:lvlJc w:val="left"/>
      <w:pPr>
        <w:ind w:left="2736" w:hanging="935"/>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107A5530"/>
    <w:multiLevelType w:val="multilevel"/>
    <w:tmpl w:val="D4AC5B66"/>
    <w:lvl w:ilvl="0">
      <w:start w:val="1"/>
      <w:numFmt w:val="decimal"/>
      <w:lvlText w:val="k."/>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1" w15:restartNumberingAfterBreak="0">
    <w:nsid w:val="11C909B9"/>
    <w:multiLevelType w:val="multilevel"/>
    <w:tmpl w:val="476A3718"/>
    <w:lvl w:ilvl="0">
      <w:start w:val="1"/>
      <w:numFmt w:val="decimal"/>
      <w:lvlText w:val="b."/>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2" w15:restartNumberingAfterBreak="0">
    <w:nsid w:val="12FD272B"/>
    <w:multiLevelType w:val="multilevel"/>
    <w:tmpl w:val="C7C0CD90"/>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3A728DA"/>
    <w:multiLevelType w:val="multilevel"/>
    <w:tmpl w:val="95BA724C"/>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1946522B"/>
    <w:multiLevelType w:val="multilevel"/>
    <w:tmpl w:val="EA16D66E"/>
    <w:lvl w:ilvl="0">
      <w:start w:val="1"/>
      <w:numFmt w:val="decimal"/>
      <w:lvlText w:val="a."/>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5" w15:restartNumberingAfterBreak="0">
    <w:nsid w:val="1E4A46C3"/>
    <w:multiLevelType w:val="hybridMultilevel"/>
    <w:tmpl w:val="61067CFA"/>
    <w:lvl w:ilvl="0" w:tplc="0809000F">
      <w:start w:val="1"/>
      <w:numFmt w:val="decimal"/>
      <w:lvlText w:val="%1."/>
      <w:lvlJc w:val="left"/>
      <w:pPr>
        <w:ind w:left="1146" w:hanging="360"/>
      </w:pPr>
      <w:rPr>
        <w:rFonts w:hint="default"/>
        <w:color w:val="auto"/>
      </w:rPr>
    </w:lvl>
    <w:lvl w:ilvl="1" w:tplc="08090019" w:tentative="1">
      <w:start w:val="1"/>
      <w:numFmt w:val="lowerLetter"/>
      <w:lvlText w:val="%2."/>
      <w:lvlJc w:val="left"/>
      <w:pPr>
        <w:ind w:left="1866" w:hanging="360"/>
      </w:pPr>
    </w:lvl>
    <w:lvl w:ilvl="2" w:tplc="0809001B" w:tentative="1">
      <w:start w:val="1"/>
      <w:numFmt w:val="lowerRoman"/>
      <w:lvlText w:val="%3."/>
      <w:lvlJc w:val="right"/>
      <w:pPr>
        <w:ind w:left="2586" w:hanging="180"/>
      </w:pPr>
    </w:lvl>
    <w:lvl w:ilvl="3" w:tplc="0809000F" w:tentative="1">
      <w:start w:val="1"/>
      <w:numFmt w:val="decimal"/>
      <w:lvlText w:val="%4."/>
      <w:lvlJc w:val="left"/>
      <w:pPr>
        <w:ind w:left="3306" w:hanging="360"/>
      </w:pPr>
    </w:lvl>
    <w:lvl w:ilvl="4" w:tplc="08090019" w:tentative="1">
      <w:start w:val="1"/>
      <w:numFmt w:val="lowerLetter"/>
      <w:lvlText w:val="%5."/>
      <w:lvlJc w:val="left"/>
      <w:pPr>
        <w:ind w:left="4026" w:hanging="360"/>
      </w:pPr>
    </w:lvl>
    <w:lvl w:ilvl="5" w:tplc="0809001B" w:tentative="1">
      <w:start w:val="1"/>
      <w:numFmt w:val="lowerRoman"/>
      <w:lvlText w:val="%6."/>
      <w:lvlJc w:val="right"/>
      <w:pPr>
        <w:ind w:left="4746" w:hanging="180"/>
      </w:pPr>
    </w:lvl>
    <w:lvl w:ilvl="6" w:tplc="0809000F" w:tentative="1">
      <w:start w:val="1"/>
      <w:numFmt w:val="decimal"/>
      <w:lvlText w:val="%7."/>
      <w:lvlJc w:val="left"/>
      <w:pPr>
        <w:ind w:left="5466" w:hanging="360"/>
      </w:pPr>
    </w:lvl>
    <w:lvl w:ilvl="7" w:tplc="08090019" w:tentative="1">
      <w:start w:val="1"/>
      <w:numFmt w:val="lowerLetter"/>
      <w:lvlText w:val="%8."/>
      <w:lvlJc w:val="left"/>
      <w:pPr>
        <w:ind w:left="6186" w:hanging="360"/>
      </w:pPr>
    </w:lvl>
    <w:lvl w:ilvl="8" w:tplc="0809001B" w:tentative="1">
      <w:start w:val="1"/>
      <w:numFmt w:val="lowerRoman"/>
      <w:lvlText w:val="%9."/>
      <w:lvlJc w:val="right"/>
      <w:pPr>
        <w:ind w:left="6906" w:hanging="180"/>
      </w:pPr>
    </w:lvl>
  </w:abstractNum>
  <w:abstractNum w:abstractNumId="16" w15:restartNumberingAfterBreak="0">
    <w:nsid w:val="1F140A56"/>
    <w:multiLevelType w:val="hybridMultilevel"/>
    <w:tmpl w:val="4A7A93C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F361F59"/>
    <w:multiLevelType w:val="multilevel"/>
    <w:tmpl w:val="0DFAA536"/>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21F2780B"/>
    <w:multiLevelType w:val="multilevel"/>
    <w:tmpl w:val="1EC4B210"/>
    <w:lvl w:ilvl="0">
      <w:start w:val="2"/>
      <w:numFmt w:val="decimal"/>
      <w:lvlText w:val="%1"/>
      <w:lvlJc w:val="left"/>
      <w:pPr>
        <w:ind w:left="2165" w:hanging="465"/>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22110E0E"/>
    <w:multiLevelType w:val="multilevel"/>
    <w:tmpl w:val="C630BAE6"/>
    <w:lvl w:ilvl="0">
      <w:start w:val="4"/>
      <w:numFmt w:val="decimal"/>
      <w:lvlText w:val="%1."/>
      <w:lvlJc w:val="left"/>
      <w:pPr>
        <w:ind w:left="720" w:hanging="720"/>
      </w:pPr>
    </w:lvl>
    <w:lvl w:ilvl="1">
      <w:start w:val="2"/>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0" w15:restartNumberingAfterBreak="0">
    <w:nsid w:val="22166578"/>
    <w:multiLevelType w:val="multilevel"/>
    <w:tmpl w:val="D49C22B8"/>
    <w:lvl w:ilvl="0">
      <w:start w:val="1"/>
      <w:numFmt w:val="decimal"/>
      <w:lvlText w:val="d."/>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1" w15:restartNumberingAfterBreak="0">
    <w:nsid w:val="244E7BE2"/>
    <w:multiLevelType w:val="multilevel"/>
    <w:tmpl w:val="CCEE8688"/>
    <w:lvl w:ilvl="0">
      <w:start w:val="22"/>
      <w:numFmt w:val="decimal"/>
      <w:lvlText w:val="%1"/>
      <w:lvlJc w:val="left"/>
      <w:pPr>
        <w:ind w:left="615" w:hanging="615"/>
      </w:pPr>
    </w:lvl>
    <w:lvl w:ilvl="1">
      <w:start w:val="3"/>
      <w:numFmt w:val="decimal"/>
      <w:lvlText w:val="%1.%2"/>
      <w:lvlJc w:val="left"/>
      <w:pPr>
        <w:ind w:left="615" w:hanging="615"/>
      </w:pPr>
    </w:lvl>
    <w:lvl w:ilvl="2">
      <w:start w:val="5"/>
      <w:numFmt w:val="decimal"/>
      <w:lvlText w:val="%1.%2.%3"/>
      <w:lvlJc w:val="left"/>
      <w:pPr>
        <w:ind w:left="720" w:hanging="720"/>
      </w:pPr>
    </w:lvl>
    <w:lvl w:ilvl="3">
      <w:start w:val="1"/>
      <w:numFmt w:val="decimal"/>
      <w:lvlText w:val="%1.%2.%3.%4"/>
      <w:lvlJc w:val="left"/>
      <w:pPr>
        <w:ind w:left="720" w:hanging="720"/>
      </w:pPr>
    </w:lvl>
    <w:lvl w:ilvl="4">
      <w:start w:val="2"/>
      <w:numFmt w:val="lowerLetter"/>
      <w:lvlText w:val="%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2" w15:restartNumberingAfterBreak="0">
    <w:nsid w:val="26803DCD"/>
    <w:multiLevelType w:val="multilevel"/>
    <w:tmpl w:val="61509264"/>
    <w:lvl w:ilvl="0">
      <w:start w:val="1"/>
      <w:numFmt w:val="decimal"/>
      <w:lvlText w:val="a."/>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3" w15:restartNumberingAfterBreak="0">
    <w:nsid w:val="27326A2A"/>
    <w:multiLevelType w:val="hybridMultilevel"/>
    <w:tmpl w:val="219CAF02"/>
    <w:lvl w:ilvl="0" w:tplc="08090017">
      <w:start w:val="1"/>
      <w:numFmt w:val="lowerLetter"/>
      <w:lvlText w:val="%1)"/>
      <w:lvlJc w:val="left"/>
      <w:pPr>
        <w:ind w:left="1080" w:hanging="360"/>
      </w:pPr>
      <w:rPr>
        <w:rFonts w:hint="default"/>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2A9266D3"/>
    <w:multiLevelType w:val="multilevel"/>
    <w:tmpl w:val="17E06E54"/>
    <w:lvl w:ilvl="0">
      <w:start w:val="1"/>
      <w:numFmt w:val="decimal"/>
      <w:lvlText w:val="%1"/>
      <w:lvlJc w:val="left"/>
      <w:pPr>
        <w:ind w:left="2520" w:hanging="360"/>
      </w:pPr>
      <w:rPr>
        <w:b w:val="0"/>
        <w:i w:val="0"/>
      </w:r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25" w15:restartNumberingAfterBreak="0">
    <w:nsid w:val="2EA23562"/>
    <w:multiLevelType w:val="multilevel"/>
    <w:tmpl w:val="5DD04C6C"/>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6" w15:restartNumberingAfterBreak="0">
    <w:nsid w:val="355244E8"/>
    <w:multiLevelType w:val="hybridMultilevel"/>
    <w:tmpl w:val="61067CFA"/>
    <w:lvl w:ilvl="0" w:tplc="0809000F">
      <w:start w:val="1"/>
      <w:numFmt w:val="decimal"/>
      <w:lvlText w:val="%1."/>
      <w:lvlJc w:val="left"/>
      <w:pPr>
        <w:ind w:left="1146" w:hanging="360"/>
      </w:pPr>
      <w:rPr>
        <w:rFonts w:hint="default"/>
        <w:color w:val="auto"/>
      </w:rPr>
    </w:lvl>
    <w:lvl w:ilvl="1" w:tplc="08090019" w:tentative="1">
      <w:start w:val="1"/>
      <w:numFmt w:val="lowerLetter"/>
      <w:lvlText w:val="%2."/>
      <w:lvlJc w:val="left"/>
      <w:pPr>
        <w:ind w:left="1866" w:hanging="360"/>
      </w:pPr>
    </w:lvl>
    <w:lvl w:ilvl="2" w:tplc="0809001B" w:tentative="1">
      <w:start w:val="1"/>
      <w:numFmt w:val="lowerRoman"/>
      <w:lvlText w:val="%3."/>
      <w:lvlJc w:val="right"/>
      <w:pPr>
        <w:ind w:left="2586" w:hanging="180"/>
      </w:pPr>
    </w:lvl>
    <w:lvl w:ilvl="3" w:tplc="0809000F" w:tentative="1">
      <w:start w:val="1"/>
      <w:numFmt w:val="decimal"/>
      <w:lvlText w:val="%4."/>
      <w:lvlJc w:val="left"/>
      <w:pPr>
        <w:ind w:left="3306" w:hanging="360"/>
      </w:pPr>
    </w:lvl>
    <w:lvl w:ilvl="4" w:tplc="08090019" w:tentative="1">
      <w:start w:val="1"/>
      <w:numFmt w:val="lowerLetter"/>
      <w:lvlText w:val="%5."/>
      <w:lvlJc w:val="left"/>
      <w:pPr>
        <w:ind w:left="4026" w:hanging="360"/>
      </w:pPr>
    </w:lvl>
    <w:lvl w:ilvl="5" w:tplc="0809001B" w:tentative="1">
      <w:start w:val="1"/>
      <w:numFmt w:val="lowerRoman"/>
      <w:lvlText w:val="%6."/>
      <w:lvlJc w:val="right"/>
      <w:pPr>
        <w:ind w:left="4746" w:hanging="180"/>
      </w:pPr>
    </w:lvl>
    <w:lvl w:ilvl="6" w:tplc="0809000F" w:tentative="1">
      <w:start w:val="1"/>
      <w:numFmt w:val="decimal"/>
      <w:lvlText w:val="%7."/>
      <w:lvlJc w:val="left"/>
      <w:pPr>
        <w:ind w:left="5466" w:hanging="360"/>
      </w:pPr>
    </w:lvl>
    <w:lvl w:ilvl="7" w:tplc="08090019" w:tentative="1">
      <w:start w:val="1"/>
      <w:numFmt w:val="lowerLetter"/>
      <w:lvlText w:val="%8."/>
      <w:lvlJc w:val="left"/>
      <w:pPr>
        <w:ind w:left="6186" w:hanging="360"/>
      </w:pPr>
    </w:lvl>
    <w:lvl w:ilvl="8" w:tplc="0809001B" w:tentative="1">
      <w:start w:val="1"/>
      <w:numFmt w:val="lowerRoman"/>
      <w:lvlText w:val="%9."/>
      <w:lvlJc w:val="right"/>
      <w:pPr>
        <w:ind w:left="6906" w:hanging="180"/>
      </w:pPr>
    </w:lvl>
  </w:abstractNum>
  <w:abstractNum w:abstractNumId="27" w15:restartNumberingAfterBreak="0">
    <w:nsid w:val="36872292"/>
    <w:multiLevelType w:val="multilevel"/>
    <w:tmpl w:val="E83CEE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38597591"/>
    <w:multiLevelType w:val="multilevel"/>
    <w:tmpl w:val="FB7C5A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38E73F45"/>
    <w:multiLevelType w:val="multilevel"/>
    <w:tmpl w:val="1708D2CE"/>
    <w:lvl w:ilvl="0">
      <w:start w:val="1"/>
      <w:numFmt w:val="decimal"/>
      <w:lvlText w:val="a."/>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0" w15:restartNumberingAfterBreak="0">
    <w:nsid w:val="3B573A31"/>
    <w:multiLevelType w:val="multilevel"/>
    <w:tmpl w:val="4B7055FA"/>
    <w:lvl w:ilvl="0">
      <w:start w:val="2"/>
      <w:numFmt w:val="bullet"/>
      <w:lvlText w:val="●"/>
      <w:lvlJc w:val="left"/>
      <w:pPr>
        <w:ind w:left="360" w:hanging="360"/>
      </w:pPr>
      <w:rPr>
        <w:rFonts w:ascii="Noto Sans Symbols" w:eastAsia="Noto Sans Symbols" w:hAnsi="Noto Sans Symbols" w:cs="Noto Sans Symbols"/>
        <w:b w:val="0"/>
        <w:i w:val="0"/>
        <w:u w:val="none"/>
      </w:rPr>
    </w:lvl>
    <w:lvl w:ilvl="1">
      <w:start w:val="8"/>
      <w:numFmt w:val="decimal"/>
      <w:lvlText w:val="%2."/>
      <w:lvlJc w:val="left"/>
      <w:pPr>
        <w:ind w:left="993" w:hanging="851"/>
      </w:pPr>
      <w:rPr>
        <w:b w:val="0"/>
        <w:i w:val="0"/>
        <w:u w:val="none"/>
      </w:rPr>
    </w:lvl>
    <w:lvl w:ilvl="2">
      <w:start w:val="1"/>
      <w:numFmt w:val="decimal"/>
      <w:lvlText w:val="●.%2.%3"/>
      <w:lvlJc w:val="left"/>
      <w:pPr>
        <w:ind w:left="2092" w:hanging="992"/>
      </w:pPr>
      <w:rPr>
        <w:b w:val="0"/>
        <w:i w:val="0"/>
        <w:u w:val="none"/>
      </w:rPr>
    </w:lvl>
    <w:lvl w:ilvl="3">
      <w:start w:val="1"/>
      <w:numFmt w:val="decimal"/>
      <w:lvlText w:val="●.%2.%3.%4"/>
      <w:lvlJc w:val="left"/>
      <w:pPr>
        <w:ind w:left="3176" w:hanging="1275"/>
      </w:pPr>
      <w:rPr>
        <w:b w:val="0"/>
        <w:i w:val="0"/>
        <w:u w:val="none"/>
      </w:rPr>
    </w:lvl>
    <w:lvl w:ilvl="4">
      <w:start w:val="1"/>
      <w:numFmt w:val="lowerLetter"/>
      <w:lvlText w:val="(%5)"/>
      <w:lvlJc w:val="left"/>
      <w:pPr>
        <w:ind w:left="3828" w:hanging="1276"/>
      </w:pPr>
      <w:rPr>
        <w:b w:val="0"/>
        <w:i w:val="0"/>
        <w:u w:val="none"/>
      </w:rPr>
    </w:lvl>
    <w:lvl w:ilvl="5">
      <w:start w:val="1"/>
      <w:numFmt w:val="decimal"/>
      <w:lvlText w:val="(Not Defined)"/>
      <w:lvlJc w:val="left"/>
      <w:pPr>
        <w:ind w:left="2736" w:hanging="935"/>
      </w:pPr>
    </w:lvl>
    <w:lvl w:ilvl="6">
      <w:start w:val="1"/>
      <w:numFmt w:val="decimal"/>
      <w:lvlText w:val="(Not Defined)"/>
      <w:lvlJc w:val="left"/>
      <w:pPr>
        <w:ind w:left="3240" w:hanging="1080"/>
      </w:pPr>
    </w:lvl>
    <w:lvl w:ilvl="7">
      <w:start w:val="1"/>
      <w:numFmt w:val="decimal"/>
      <w:lvlText w:val="(Not Defined)"/>
      <w:lvlJc w:val="left"/>
      <w:pPr>
        <w:ind w:left="3744" w:hanging="1224"/>
      </w:pPr>
    </w:lvl>
    <w:lvl w:ilvl="8">
      <w:start w:val="1"/>
      <w:numFmt w:val="decimal"/>
      <w:lvlText w:val="(Not Defined)"/>
      <w:lvlJc w:val="left"/>
      <w:pPr>
        <w:ind w:left="4320" w:hanging="1440"/>
      </w:pPr>
    </w:lvl>
  </w:abstractNum>
  <w:abstractNum w:abstractNumId="31" w15:restartNumberingAfterBreak="0">
    <w:nsid w:val="3CEB48EF"/>
    <w:multiLevelType w:val="multilevel"/>
    <w:tmpl w:val="8FF88D9A"/>
    <w:lvl w:ilvl="0">
      <w:start w:val="1"/>
      <w:numFmt w:val="decimal"/>
      <w:lvlText w:val="%1"/>
      <w:lvlJc w:val="left"/>
      <w:pPr>
        <w:ind w:left="720" w:hanging="72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2" w15:restartNumberingAfterBreak="0">
    <w:nsid w:val="420C122E"/>
    <w:multiLevelType w:val="hybridMultilevel"/>
    <w:tmpl w:val="7BF87DFA"/>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42FC11CE"/>
    <w:multiLevelType w:val="multilevel"/>
    <w:tmpl w:val="76ECAA46"/>
    <w:lvl w:ilvl="0">
      <w:start w:val="1"/>
      <w:numFmt w:val="decimal"/>
      <w:lvlText w:val="b."/>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4" w15:restartNumberingAfterBreak="0">
    <w:nsid w:val="430314F7"/>
    <w:multiLevelType w:val="multilevel"/>
    <w:tmpl w:val="F274117E"/>
    <w:lvl w:ilvl="0">
      <w:start w:val="1"/>
      <w:numFmt w:val="decimal"/>
      <w:lvlText w:val="b."/>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5" w15:restartNumberingAfterBreak="0">
    <w:nsid w:val="43CD60EC"/>
    <w:multiLevelType w:val="multilevel"/>
    <w:tmpl w:val="FF4A521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6" w15:restartNumberingAfterBreak="0">
    <w:nsid w:val="453F3428"/>
    <w:multiLevelType w:val="multilevel"/>
    <w:tmpl w:val="25D4BF7E"/>
    <w:lvl w:ilvl="0">
      <w:start w:val="5"/>
      <w:numFmt w:val="decimal"/>
      <w:lvlText w:val="%1"/>
      <w:lvlJc w:val="left"/>
      <w:pPr>
        <w:ind w:left="20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49BA3B2D"/>
    <w:multiLevelType w:val="multilevel"/>
    <w:tmpl w:val="C184672C"/>
    <w:lvl w:ilvl="0">
      <w:start w:val="1"/>
      <w:numFmt w:val="decimal"/>
      <w:lvlText w:val="g."/>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8" w15:restartNumberingAfterBreak="0">
    <w:nsid w:val="4B4A12F8"/>
    <w:multiLevelType w:val="multilevel"/>
    <w:tmpl w:val="C262E264"/>
    <w:lvl w:ilvl="0">
      <w:start w:val="1"/>
      <w:numFmt w:val="decimal"/>
      <w:lvlText w:val="%1"/>
      <w:lvlJc w:val="left"/>
      <w:pPr>
        <w:ind w:left="390" w:hanging="390"/>
      </w:pPr>
      <w:rPr>
        <w:b/>
      </w:rPr>
    </w:lvl>
    <w:lvl w:ilvl="1">
      <w:start w:val="1"/>
      <w:numFmt w:val="decimal"/>
      <w:lvlText w:val="%1.%2"/>
      <w:lvlJc w:val="left"/>
      <w:pPr>
        <w:ind w:left="390" w:hanging="390"/>
      </w:pPr>
      <w:rPr>
        <w:b/>
      </w:rPr>
    </w:lvl>
    <w:lvl w:ilvl="2">
      <w:start w:val="1"/>
      <w:numFmt w:val="decimal"/>
      <w:lvlText w:val="%1.%2.%3"/>
      <w:lvlJc w:val="left"/>
      <w:pPr>
        <w:ind w:left="720" w:hanging="720"/>
      </w:pPr>
      <w:rPr>
        <w:b/>
      </w:rPr>
    </w:lvl>
    <w:lvl w:ilvl="3">
      <w:start w:val="1"/>
      <w:numFmt w:val="decimal"/>
      <w:lvlText w:val="%1.%2.%3.%4"/>
      <w:lvlJc w:val="left"/>
      <w:pPr>
        <w:ind w:left="1080" w:hanging="1080"/>
      </w:pPr>
      <w:rPr>
        <w:b/>
      </w:rPr>
    </w:lvl>
    <w:lvl w:ilvl="4">
      <w:start w:val="1"/>
      <w:numFmt w:val="decimal"/>
      <w:lvlText w:val="%1.%2.%3.%4.%5"/>
      <w:lvlJc w:val="left"/>
      <w:pPr>
        <w:ind w:left="1080" w:hanging="1080"/>
      </w:pPr>
      <w:rPr>
        <w:b/>
      </w:rPr>
    </w:lvl>
    <w:lvl w:ilvl="5">
      <w:start w:val="1"/>
      <w:numFmt w:val="decimal"/>
      <w:lvlText w:val="%1.%2.%3.%4.%5.%6"/>
      <w:lvlJc w:val="left"/>
      <w:pPr>
        <w:ind w:left="1440" w:hanging="1440"/>
      </w:pPr>
      <w:rPr>
        <w:b/>
      </w:rPr>
    </w:lvl>
    <w:lvl w:ilvl="6">
      <w:start w:val="1"/>
      <w:numFmt w:val="decimal"/>
      <w:lvlText w:val="%1.%2.%3.%4.%5.%6.%7"/>
      <w:lvlJc w:val="left"/>
      <w:pPr>
        <w:ind w:left="1440" w:hanging="1440"/>
      </w:pPr>
      <w:rPr>
        <w:b/>
      </w:rPr>
    </w:lvl>
    <w:lvl w:ilvl="7">
      <w:start w:val="1"/>
      <w:numFmt w:val="decimal"/>
      <w:lvlText w:val="%1.%2.%3.%4.%5.%6.%7.%8"/>
      <w:lvlJc w:val="left"/>
      <w:pPr>
        <w:ind w:left="1800" w:hanging="1800"/>
      </w:pPr>
      <w:rPr>
        <w:b/>
      </w:rPr>
    </w:lvl>
    <w:lvl w:ilvl="8">
      <w:start w:val="1"/>
      <w:numFmt w:val="decimal"/>
      <w:lvlText w:val="%1.%2.%3.%4.%5.%6.%7.%8.%9"/>
      <w:lvlJc w:val="left"/>
      <w:pPr>
        <w:ind w:left="1800" w:hanging="1800"/>
      </w:pPr>
      <w:rPr>
        <w:b/>
      </w:rPr>
    </w:lvl>
  </w:abstractNum>
  <w:abstractNum w:abstractNumId="39" w15:restartNumberingAfterBreak="0">
    <w:nsid w:val="51144144"/>
    <w:multiLevelType w:val="multilevel"/>
    <w:tmpl w:val="1DDE3D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52392DCF"/>
    <w:multiLevelType w:val="multilevel"/>
    <w:tmpl w:val="D2B4E928"/>
    <w:lvl w:ilvl="0">
      <w:start w:val="2"/>
      <w:numFmt w:val="decimal"/>
      <w:lvlText w:val="%1."/>
      <w:lvlJc w:val="left"/>
      <w:pPr>
        <w:ind w:left="360" w:hanging="360"/>
      </w:pPr>
      <w:rPr>
        <w:rFonts w:hint="default"/>
      </w:rPr>
    </w:lvl>
    <w:lvl w:ilvl="1">
      <w:start w:val="9"/>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7"/>
      </w:pPr>
      <w:rPr>
        <w:rFonts w:hint="default"/>
      </w:rPr>
    </w:lvl>
    <w:lvl w:ilvl="4">
      <w:start w:val="1"/>
      <w:numFmt w:val="lowerLetter"/>
      <w:lvlText w:val="%5)"/>
      <w:lvlJc w:val="left"/>
      <w:pPr>
        <w:ind w:left="2232" w:hanging="792"/>
      </w:pPr>
      <w:rPr>
        <w:rFonts w:hint="default"/>
      </w:rPr>
    </w:lvl>
    <w:lvl w:ilvl="5">
      <w:start w:val="1"/>
      <w:numFmt w:val="decimal"/>
      <w:lvlText w:val="%1.%2.%3.%4.%5.%6."/>
      <w:lvlJc w:val="left"/>
      <w:pPr>
        <w:ind w:left="2736" w:hanging="935"/>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53581F72"/>
    <w:multiLevelType w:val="multilevel"/>
    <w:tmpl w:val="21FE6E4E"/>
    <w:lvl w:ilvl="0">
      <w:start w:val="1"/>
      <w:numFmt w:val="decimal"/>
      <w:lvlText w:val="c."/>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2" w15:restartNumberingAfterBreak="0">
    <w:nsid w:val="53AF2000"/>
    <w:multiLevelType w:val="multilevel"/>
    <w:tmpl w:val="BB0A0BD0"/>
    <w:lvl w:ilvl="0">
      <w:start w:val="3"/>
      <w:numFmt w:val="decimal"/>
      <w:lvlText w:val="%1."/>
      <w:lvlJc w:val="left"/>
      <w:pPr>
        <w:ind w:left="360" w:hanging="360"/>
      </w:pPr>
    </w:lvl>
    <w:lvl w:ilvl="1">
      <w:start w:val="1"/>
      <w:numFmt w:val="bullet"/>
      <w:lvlText w:val="●"/>
      <w:lvlJc w:val="left"/>
      <w:pPr>
        <w:ind w:left="720" w:hanging="360"/>
      </w:pPr>
      <w:rPr>
        <w:rFonts w:ascii="Noto Sans Symbols" w:eastAsia="Noto Sans Symbols" w:hAnsi="Noto Sans Symbols" w:cs="Noto Sans Symbols"/>
      </w:rPr>
    </w:lvl>
    <w:lvl w:ilvl="2">
      <w:start w:val="1"/>
      <w:numFmt w:val="decimal"/>
      <w:lvlText w:val="%1.●.%3."/>
      <w:lvlJc w:val="left"/>
      <w:pPr>
        <w:ind w:left="1224" w:hanging="504"/>
      </w:pPr>
    </w:lvl>
    <w:lvl w:ilvl="3">
      <w:start w:val="1"/>
      <w:numFmt w:val="decimal"/>
      <w:lvlText w:val="%1.●.%3.%4."/>
      <w:lvlJc w:val="left"/>
      <w:pPr>
        <w:ind w:left="1728" w:hanging="647"/>
      </w:pPr>
    </w:lvl>
    <w:lvl w:ilvl="4">
      <w:start w:val="1"/>
      <w:numFmt w:val="decimal"/>
      <w:lvlText w:val="%1.●.%3.%4.%5."/>
      <w:lvlJc w:val="left"/>
      <w:pPr>
        <w:ind w:left="2232" w:hanging="792"/>
      </w:pPr>
    </w:lvl>
    <w:lvl w:ilvl="5">
      <w:start w:val="1"/>
      <w:numFmt w:val="decimal"/>
      <w:lvlText w:val="%1.●.%3.%4.%5.%6."/>
      <w:lvlJc w:val="left"/>
      <w:pPr>
        <w:ind w:left="2736" w:hanging="935"/>
      </w:pPr>
    </w:lvl>
    <w:lvl w:ilvl="6">
      <w:start w:val="1"/>
      <w:numFmt w:val="decimal"/>
      <w:lvlText w:val="%1.●.%3.%4.%5.%6.%7."/>
      <w:lvlJc w:val="left"/>
      <w:pPr>
        <w:ind w:left="3240" w:hanging="1080"/>
      </w:pPr>
    </w:lvl>
    <w:lvl w:ilvl="7">
      <w:start w:val="1"/>
      <w:numFmt w:val="decimal"/>
      <w:lvlText w:val="%1.●.%3.%4.%5.%6.%7.%8."/>
      <w:lvlJc w:val="left"/>
      <w:pPr>
        <w:ind w:left="3744" w:hanging="1224"/>
      </w:pPr>
    </w:lvl>
    <w:lvl w:ilvl="8">
      <w:start w:val="1"/>
      <w:numFmt w:val="decimal"/>
      <w:lvlText w:val="%1.●.%3.%4.%5.%6.%7.%8.%9."/>
      <w:lvlJc w:val="left"/>
      <w:pPr>
        <w:ind w:left="4320" w:hanging="1440"/>
      </w:pPr>
    </w:lvl>
  </w:abstractNum>
  <w:abstractNum w:abstractNumId="43" w15:restartNumberingAfterBreak="0">
    <w:nsid w:val="54C42BA2"/>
    <w:multiLevelType w:val="multilevel"/>
    <w:tmpl w:val="5A32C524"/>
    <w:lvl w:ilvl="0">
      <w:start w:val="1"/>
      <w:numFmt w:val="decimal"/>
      <w:lvlText w:val="%1."/>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4" w15:restartNumberingAfterBreak="0">
    <w:nsid w:val="57023A96"/>
    <w:multiLevelType w:val="multilevel"/>
    <w:tmpl w:val="81C619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57DF50CA"/>
    <w:multiLevelType w:val="multilevel"/>
    <w:tmpl w:val="537E9AD0"/>
    <w:lvl w:ilvl="0">
      <w:start w:val="1"/>
      <w:numFmt w:val="decimal"/>
      <w:lvlText w:val="f."/>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6" w15:restartNumberingAfterBreak="0">
    <w:nsid w:val="591B28F2"/>
    <w:multiLevelType w:val="multilevel"/>
    <w:tmpl w:val="17C0917A"/>
    <w:lvl w:ilvl="0">
      <w:start w:val="1"/>
      <w:numFmt w:val="decimal"/>
      <w:lvlText w:val="b."/>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7" w15:restartNumberingAfterBreak="0">
    <w:nsid w:val="59722EFF"/>
    <w:multiLevelType w:val="multilevel"/>
    <w:tmpl w:val="4F9CAA7A"/>
    <w:lvl w:ilvl="0">
      <w:start w:val="22"/>
      <w:numFmt w:val="decimal"/>
      <w:lvlText w:val="%1"/>
      <w:lvlJc w:val="left"/>
      <w:pPr>
        <w:ind w:left="615" w:hanging="615"/>
      </w:pPr>
    </w:lvl>
    <w:lvl w:ilvl="1">
      <w:start w:val="3"/>
      <w:numFmt w:val="decimal"/>
      <w:lvlText w:val="%1.%2"/>
      <w:lvlJc w:val="left"/>
      <w:pPr>
        <w:ind w:left="615" w:hanging="615"/>
      </w:pPr>
    </w:lvl>
    <w:lvl w:ilvl="2">
      <w:start w:val="5"/>
      <w:numFmt w:val="decimal"/>
      <w:lvlText w:val="%1.%2.%3"/>
      <w:lvlJc w:val="left"/>
      <w:pPr>
        <w:ind w:left="720" w:hanging="720"/>
      </w:pPr>
    </w:lvl>
    <w:lvl w:ilvl="3">
      <w:start w:val="1"/>
      <w:numFmt w:val="decimal"/>
      <w:lvlText w:val="%1.%2.%3.%4"/>
      <w:lvlJc w:val="left"/>
      <w:pPr>
        <w:ind w:left="720" w:hanging="720"/>
      </w:pPr>
    </w:lvl>
    <w:lvl w:ilvl="4">
      <w:start w:val="1"/>
      <w:numFmt w:val="lowerLetter"/>
      <w:lvlText w:val="%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8" w15:restartNumberingAfterBreak="0">
    <w:nsid w:val="5A11172B"/>
    <w:multiLevelType w:val="multilevel"/>
    <w:tmpl w:val="28C22666"/>
    <w:lvl w:ilvl="0">
      <w:start w:val="1"/>
      <w:numFmt w:val="decimal"/>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5A511EC0"/>
    <w:multiLevelType w:val="multilevel"/>
    <w:tmpl w:val="B50070C4"/>
    <w:lvl w:ilvl="0">
      <w:start w:val="1"/>
      <w:numFmt w:val="decimal"/>
      <w:lvlText w:val="%1"/>
      <w:lvlJc w:val="left"/>
      <w:pPr>
        <w:ind w:left="720" w:hanging="720"/>
      </w:pPr>
    </w:lvl>
    <w:lvl w:ilvl="1">
      <w:start w:val="3"/>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0" w15:restartNumberingAfterBreak="0">
    <w:nsid w:val="5C2F4EE3"/>
    <w:multiLevelType w:val="multilevel"/>
    <w:tmpl w:val="301C0E1C"/>
    <w:lvl w:ilvl="0">
      <w:start w:val="1"/>
      <w:numFmt w:val="decimal"/>
      <w:lvlText w:val="%1."/>
      <w:lvlJc w:val="right"/>
      <w:pPr>
        <w:ind w:left="720" w:hanging="360"/>
      </w:pPr>
      <w:rPr>
        <w:rFonts w:ascii="Arial" w:eastAsia="Arial" w:hAnsi="Arial" w:cs="Arial"/>
        <w:b/>
        <w:u w:val="none"/>
      </w:rPr>
    </w:lvl>
    <w:lvl w:ilvl="1">
      <w:start w:val="10"/>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51" w15:restartNumberingAfterBreak="0">
    <w:nsid w:val="5C532409"/>
    <w:multiLevelType w:val="multilevel"/>
    <w:tmpl w:val="679AD45E"/>
    <w:lvl w:ilvl="0">
      <w:start w:val="1"/>
      <w:numFmt w:val="decimal"/>
      <w:lvlText w:val="d."/>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2" w15:restartNumberingAfterBreak="0">
    <w:nsid w:val="5EB350B3"/>
    <w:multiLevelType w:val="multilevel"/>
    <w:tmpl w:val="68D66BA6"/>
    <w:lvl w:ilvl="0">
      <w:start w:val="1"/>
      <w:numFmt w:val="decimal"/>
      <w:lvlText w:val="a."/>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3" w15:restartNumberingAfterBreak="0">
    <w:nsid w:val="5F8B2594"/>
    <w:multiLevelType w:val="multilevel"/>
    <w:tmpl w:val="EFF8AB90"/>
    <w:lvl w:ilvl="0">
      <w:start w:val="1"/>
      <w:numFmt w:val="lowerLetter"/>
      <w:lvlText w:val="%1)"/>
      <w:lvlJc w:val="left"/>
      <w:pPr>
        <w:ind w:left="1080" w:hanging="360"/>
      </w:p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54" w15:restartNumberingAfterBreak="0">
    <w:nsid w:val="60DE715C"/>
    <w:multiLevelType w:val="multilevel"/>
    <w:tmpl w:val="2B7CAF62"/>
    <w:lvl w:ilvl="0">
      <w:start w:val="1"/>
      <w:numFmt w:val="decimal"/>
      <w:lvlText w:val="e."/>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5" w15:restartNumberingAfterBreak="0">
    <w:nsid w:val="62787184"/>
    <w:multiLevelType w:val="multilevel"/>
    <w:tmpl w:val="C58ACD9A"/>
    <w:lvl w:ilvl="0">
      <w:start w:val="1"/>
      <w:numFmt w:val="decimal"/>
      <w:pStyle w:val="Level1"/>
      <w:lvlText w:val="%1"/>
      <w:lvlJc w:val="left"/>
      <w:pPr>
        <w:tabs>
          <w:tab w:val="num" w:pos="851"/>
        </w:tabs>
        <w:ind w:left="851" w:hanging="851"/>
      </w:pPr>
      <w:rPr>
        <w:rFonts w:hint="default"/>
        <w:b w:val="0"/>
        <w:i w:val="0"/>
        <w:u w:val="none"/>
      </w:rPr>
    </w:lvl>
    <w:lvl w:ilvl="1">
      <w:start w:val="1"/>
      <w:numFmt w:val="decimal"/>
      <w:pStyle w:val="Level2"/>
      <w:lvlText w:val="%1.%2"/>
      <w:lvlJc w:val="left"/>
      <w:pPr>
        <w:tabs>
          <w:tab w:val="num" w:pos="851"/>
        </w:tabs>
        <w:ind w:left="851" w:hanging="851"/>
      </w:pPr>
      <w:rPr>
        <w:rFonts w:hint="default"/>
        <w:b w:val="0"/>
        <w:i w:val="0"/>
        <w:u w:val="none"/>
      </w:rPr>
    </w:lvl>
    <w:lvl w:ilvl="2">
      <w:start w:val="1"/>
      <w:numFmt w:val="decimal"/>
      <w:pStyle w:val="Level3"/>
      <w:lvlText w:val="%1.%2.%3"/>
      <w:lvlJc w:val="left"/>
      <w:pPr>
        <w:tabs>
          <w:tab w:val="num" w:pos="1843"/>
        </w:tabs>
        <w:ind w:left="1843" w:hanging="992"/>
      </w:pPr>
      <w:rPr>
        <w:rFonts w:hint="default"/>
        <w:b w:val="0"/>
        <w:i w:val="0"/>
        <w:sz w:val="24"/>
        <w:szCs w:val="24"/>
        <w:u w:val="none"/>
      </w:rPr>
    </w:lvl>
    <w:lvl w:ilvl="3">
      <w:start w:val="1"/>
      <w:numFmt w:val="decimal"/>
      <w:pStyle w:val="Level4"/>
      <w:lvlText w:val="%1.%2.%3.%4"/>
      <w:lvlJc w:val="left"/>
      <w:pPr>
        <w:tabs>
          <w:tab w:val="num" w:pos="3119"/>
        </w:tabs>
        <w:ind w:left="3119" w:hanging="1276"/>
      </w:pPr>
      <w:rPr>
        <w:rFonts w:hint="default"/>
        <w:b w:val="0"/>
        <w:i w:val="0"/>
        <w:u w:val="none"/>
      </w:rPr>
    </w:lvl>
    <w:lvl w:ilvl="4">
      <w:start w:val="1"/>
      <w:numFmt w:val="lowerLetter"/>
      <w:pStyle w:val="Level5"/>
      <w:lvlText w:val="(%5)"/>
      <w:lvlJc w:val="left"/>
      <w:pPr>
        <w:tabs>
          <w:tab w:val="num" w:pos="3119"/>
        </w:tabs>
        <w:ind w:left="3119" w:hanging="1276"/>
      </w:pPr>
      <w:rPr>
        <w:rFonts w:hint="default"/>
        <w:b w:val="0"/>
        <w:i w:val="0"/>
        <w:u w:val="none"/>
      </w:rPr>
    </w:lvl>
    <w:lvl w:ilvl="5">
      <w:start w:val="1"/>
      <w:numFmt w:val="none"/>
      <w:lvlText w:val="(Not Defined)"/>
      <w:lvlJc w:val="left"/>
      <w:pPr>
        <w:tabs>
          <w:tab w:val="num" w:pos="3240"/>
        </w:tabs>
        <w:ind w:left="2736" w:hanging="936"/>
      </w:pPr>
      <w:rPr>
        <w:rFonts w:hint="default"/>
      </w:rPr>
    </w:lvl>
    <w:lvl w:ilvl="6">
      <w:start w:val="1"/>
      <w:numFmt w:val="none"/>
      <w:lvlText w:val="(Not Defined)"/>
      <w:lvlJc w:val="left"/>
      <w:pPr>
        <w:tabs>
          <w:tab w:val="num" w:pos="3600"/>
        </w:tabs>
        <w:ind w:left="3240" w:hanging="1080"/>
      </w:pPr>
      <w:rPr>
        <w:rFonts w:hint="default"/>
      </w:rPr>
    </w:lvl>
    <w:lvl w:ilvl="7">
      <w:start w:val="1"/>
      <w:numFmt w:val="none"/>
      <w:lvlText w:val="(Not Defined)"/>
      <w:lvlJc w:val="left"/>
      <w:pPr>
        <w:tabs>
          <w:tab w:val="num" w:pos="3960"/>
        </w:tabs>
        <w:ind w:left="3744" w:hanging="1224"/>
      </w:pPr>
      <w:rPr>
        <w:rFonts w:hint="default"/>
      </w:rPr>
    </w:lvl>
    <w:lvl w:ilvl="8">
      <w:start w:val="1"/>
      <w:numFmt w:val="none"/>
      <w:lvlText w:val="(Not Defined)"/>
      <w:lvlJc w:val="left"/>
      <w:pPr>
        <w:tabs>
          <w:tab w:val="num" w:pos="4320"/>
        </w:tabs>
        <w:ind w:left="4320" w:hanging="1440"/>
      </w:pPr>
      <w:rPr>
        <w:rFonts w:hint="default"/>
      </w:rPr>
    </w:lvl>
  </w:abstractNum>
  <w:abstractNum w:abstractNumId="56" w15:restartNumberingAfterBreak="0">
    <w:nsid w:val="63270F99"/>
    <w:multiLevelType w:val="multilevel"/>
    <w:tmpl w:val="471A0B86"/>
    <w:lvl w:ilvl="0">
      <w:start w:val="1"/>
      <w:numFmt w:val="bullet"/>
      <w:pStyle w:val="Bullet1"/>
      <w:lvlText w:val=""/>
      <w:lvlJc w:val="left"/>
      <w:pPr>
        <w:tabs>
          <w:tab w:val="num" w:pos="851"/>
        </w:tabs>
        <w:ind w:left="851" w:hanging="851"/>
      </w:pPr>
      <w:rPr>
        <w:rFonts w:ascii="Symbol" w:hAnsi="Symbol" w:hint="default"/>
        <w:b w:val="0"/>
        <w:i w:val="0"/>
        <w:u w:val="none"/>
      </w:rPr>
    </w:lvl>
    <w:lvl w:ilvl="1">
      <w:start w:val="1"/>
      <w:numFmt w:val="bullet"/>
      <w:pStyle w:val="Bullet2"/>
      <w:lvlText w:val=""/>
      <w:lvlJc w:val="left"/>
      <w:pPr>
        <w:tabs>
          <w:tab w:val="num" w:pos="1843"/>
        </w:tabs>
        <w:ind w:left="1843" w:hanging="992"/>
      </w:pPr>
      <w:rPr>
        <w:rFonts w:ascii="Symbol" w:hAnsi="Symbol" w:hint="default"/>
        <w:b w:val="0"/>
        <w:i w:val="0"/>
        <w:u w:val="none"/>
      </w:rPr>
    </w:lvl>
    <w:lvl w:ilvl="2">
      <w:start w:val="1"/>
      <w:numFmt w:val="bullet"/>
      <w:pStyle w:val="Bullet3"/>
      <w:lvlText w:val=""/>
      <w:lvlJc w:val="left"/>
      <w:pPr>
        <w:tabs>
          <w:tab w:val="num" w:pos="3119"/>
        </w:tabs>
        <w:ind w:left="3119" w:hanging="1276"/>
      </w:pPr>
      <w:rPr>
        <w:rFonts w:ascii="Symbol" w:hAnsi="Symbol" w:hint="default"/>
        <w:b w:val="0"/>
        <w:i w:val="0"/>
        <w:u w:val="none"/>
      </w:rPr>
    </w:lvl>
    <w:lvl w:ilvl="3">
      <w:start w:val="1"/>
      <w:numFmt w:val="lowerLetter"/>
      <w:isLgl/>
      <w:lvlText w:val="%1(Not Defined)"/>
      <w:lvlJc w:val="left"/>
      <w:pPr>
        <w:tabs>
          <w:tab w:val="num" w:pos="4505"/>
        </w:tabs>
        <w:ind w:left="4122" w:hanging="1417"/>
      </w:pPr>
      <w:rPr>
        <w:rFonts w:hint="default"/>
        <w:b w:val="0"/>
        <w:i w:val="0"/>
        <w:u w:val="none"/>
      </w:rPr>
    </w:lvl>
    <w:lvl w:ilvl="4">
      <w:start w:val="1"/>
      <w:numFmt w:val="none"/>
      <w:lvlText w:val="(Not Defined)"/>
      <w:lvlJc w:val="left"/>
      <w:pPr>
        <w:tabs>
          <w:tab w:val="num" w:pos="5562"/>
        </w:tabs>
        <w:ind w:left="4689" w:hanging="567"/>
      </w:pPr>
      <w:rPr>
        <w:rFonts w:hint="default"/>
        <w:b w:val="0"/>
        <w:i w:val="0"/>
        <w:u w:val="none"/>
      </w:rPr>
    </w:lvl>
    <w:lvl w:ilvl="5">
      <w:start w:val="1"/>
      <w:numFmt w:val="none"/>
      <w:lvlText w:val="(Not Defined)"/>
      <w:lvlJc w:val="left"/>
      <w:pPr>
        <w:tabs>
          <w:tab w:val="num" w:pos="6129"/>
        </w:tabs>
        <w:ind w:left="5256" w:hanging="567"/>
      </w:pPr>
      <w:rPr>
        <w:rFonts w:hint="default"/>
        <w:b w:val="0"/>
        <w:i w:val="0"/>
      </w:rPr>
    </w:lvl>
    <w:lvl w:ilvl="6">
      <w:start w:val="1"/>
      <w:numFmt w:val="none"/>
      <w:lvlText w:val="(Not Defined)"/>
      <w:lvlJc w:val="left"/>
      <w:pPr>
        <w:tabs>
          <w:tab w:val="num" w:pos="4320"/>
        </w:tabs>
        <w:ind w:left="3960" w:hanging="1080"/>
      </w:pPr>
      <w:rPr>
        <w:rFonts w:hint="default"/>
        <w:b w:val="0"/>
        <w:i w:val="0"/>
      </w:rPr>
    </w:lvl>
    <w:lvl w:ilvl="7">
      <w:start w:val="1"/>
      <w:numFmt w:val="none"/>
      <w:lvlText w:val="(Not Defined)"/>
      <w:lvlJc w:val="left"/>
      <w:pPr>
        <w:tabs>
          <w:tab w:val="num" w:pos="4680"/>
        </w:tabs>
        <w:ind w:left="4464" w:hanging="1224"/>
      </w:pPr>
      <w:rPr>
        <w:rFonts w:hint="default"/>
        <w:b w:val="0"/>
        <w:i w:val="0"/>
      </w:rPr>
    </w:lvl>
    <w:lvl w:ilvl="8">
      <w:start w:val="1"/>
      <w:numFmt w:val="none"/>
      <w:lvlText w:val="(Not Defined)"/>
      <w:lvlJc w:val="left"/>
      <w:pPr>
        <w:tabs>
          <w:tab w:val="num" w:pos="5040"/>
        </w:tabs>
        <w:ind w:left="5040" w:hanging="1440"/>
      </w:pPr>
      <w:rPr>
        <w:rFonts w:hint="default"/>
        <w:b w:val="0"/>
        <w:i w:val="0"/>
      </w:rPr>
    </w:lvl>
  </w:abstractNum>
  <w:abstractNum w:abstractNumId="57" w15:restartNumberingAfterBreak="0">
    <w:nsid w:val="656B0C01"/>
    <w:multiLevelType w:val="multilevel"/>
    <w:tmpl w:val="64F469C6"/>
    <w:lvl w:ilvl="0">
      <w:start w:val="1"/>
      <w:numFmt w:val="decimal"/>
      <w:lvlText w:val="d."/>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8" w15:restartNumberingAfterBreak="0">
    <w:nsid w:val="67672E40"/>
    <w:multiLevelType w:val="multilevel"/>
    <w:tmpl w:val="F8BE45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 w15:restartNumberingAfterBreak="0">
    <w:nsid w:val="67FB4EB7"/>
    <w:multiLevelType w:val="hybridMultilevel"/>
    <w:tmpl w:val="03A427BC"/>
    <w:lvl w:ilvl="0" w:tplc="861AFB72">
      <w:start w:val="6"/>
      <w:numFmt w:val="lowerLetter"/>
      <w:lvlText w:val="%1)"/>
      <w:lvlJc w:val="left"/>
      <w:pPr>
        <w:ind w:left="1070" w:hanging="360"/>
      </w:pPr>
      <w:rPr>
        <w:rFonts w:hint="default"/>
        <w:color w:val="auto"/>
      </w:rPr>
    </w:lvl>
    <w:lvl w:ilvl="1" w:tplc="08090019" w:tentative="1">
      <w:start w:val="1"/>
      <w:numFmt w:val="lowerLetter"/>
      <w:lvlText w:val="%2."/>
      <w:lvlJc w:val="left"/>
      <w:pPr>
        <w:ind w:left="1790" w:hanging="360"/>
      </w:pPr>
    </w:lvl>
    <w:lvl w:ilvl="2" w:tplc="0809001B" w:tentative="1">
      <w:start w:val="1"/>
      <w:numFmt w:val="lowerRoman"/>
      <w:lvlText w:val="%3."/>
      <w:lvlJc w:val="right"/>
      <w:pPr>
        <w:ind w:left="2510" w:hanging="180"/>
      </w:pPr>
    </w:lvl>
    <w:lvl w:ilvl="3" w:tplc="0809000F" w:tentative="1">
      <w:start w:val="1"/>
      <w:numFmt w:val="decimal"/>
      <w:lvlText w:val="%4."/>
      <w:lvlJc w:val="left"/>
      <w:pPr>
        <w:ind w:left="3230" w:hanging="360"/>
      </w:pPr>
    </w:lvl>
    <w:lvl w:ilvl="4" w:tplc="08090019" w:tentative="1">
      <w:start w:val="1"/>
      <w:numFmt w:val="lowerLetter"/>
      <w:lvlText w:val="%5."/>
      <w:lvlJc w:val="left"/>
      <w:pPr>
        <w:ind w:left="3950" w:hanging="360"/>
      </w:pPr>
    </w:lvl>
    <w:lvl w:ilvl="5" w:tplc="0809001B" w:tentative="1">
      <w:start w:val="1"/>
      <w:numFmt w:val="lowerRoman"/>
      <w:lvlText w:val="%6."/>
      <w:lvlJc w:val="right"/>
      <w:pPr>
        <w:ind w:left="4670" w:hanging="180"/>
      </w:pPr>
    </w:lvl>
    <w:lvl w:ilvl="6" w:tplc="0809000F" w:tentative="1">
      <w:start w:val="1"/>
      <w:numFmt w:val="decimal"/>
      <w:lvlText w:val="%7."/>
      <w:lvlJc w:val="left"/>
      <w:pPr>
        <w:ind w:left="5390" w:hanging="360"/>
      </w:pPr>
    </w:lvl>
    <w:lvl w:ilvl="7" w:tplc="08090019" w:tentative="1">
      <w:start w:val="1"/>
      <w:numFmt w:val="lowerLetter"/>
      <w:lvlText w:val="%8."/>
      <w:lvlJc w:val="left"/>
      <w:pPr>
        <w:ind w:left="6110" w:hanging="360"/>
      </w:pPr>
    </w:lvl>
    <w:lvl w:ilvl="8" w:tplc="0809001B" w:tentative="1">
      <w:start w:val="1"/>
      <w:numFmt w:val="lowerRoman"/>
      <w:lvlText w:val="%9."/>
      <w:lvlJc w:val="right"/>
      <w:pPr>
        <w:ind w:left="6830" w:hanging="180"/>
      </w:pPr>
    </w:lvl>
  </w:abstractNum>
  <w:abstractNum w:abstractNumId="60" w15:restartNumberingAfterBreak="0">
    <w:nsid w:val="691B02FF"/>
    <w:multiLevelType w:val="multilevel"/>
    <w:tmpl w:val="393AECE6"/>
    <w:lvl w:ilvl="0">
      <w:start w:val="1"/>
      <w:numFmt w:val="decimal"/>
      <w:lvlText w:val="g."/>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1" w15:restartNumberingAfterBreak="0">
    <w:nsid w:val="69291180"/>
    <w:multiLevelType w:val="multilevel"/>
    <w:tmpl w:val="28B4C66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2" w15:restartNumberingAfterBreak="0">
    <w:nsid w:val="6A0F05BF"/>
    <w:multiLevelType w:val="multilevel"/>
    <w:tmpl w:val="4648C998"/>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7"/>
      </w:pPr>
      <w:rPr>
        <w:rFonts w:hint="default"/>
      </w:rPr>
    </w:lvl>
    <w:lvl w:ilvl="4">
      <w:start w:val="1"/>
      <w:numFmt w:val="decimal"/>
      <w:lvlText w:val="5"/>
      <w:lvlJc w:val="left"/>
      <w:pPr>
        <w:ind w:left="2232" w:hanging="792"/>
      </w:pPr>
      <w:rPr>
        <w:rFonts w:hint="default"/>
      </w:rPr>
    </w:lvl>
    <w:lvl w:ilvl="5">
      <w:start w:val="1"/>
      <w:numFmt w:val="decimal"/>
      <w:lvlText w:val="%1.%2.%3.%4.%5.%6."/>
      <w:lvlJc w:val="left"/>
      <w:pPr>
        <w:ind w:left="2736" w:hanging="935"/>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3" w15:restartNumberingAfterBreak="0">
    <w:nsid w:val="6B817EB7"/>
    <w:multiLevelType w:val="multilevel"/>
    <w:tmpl w:val="479485A6"/>
    <w:lvl w:ilvl="0">
      <w:start w:val="2"/>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7"/>
      </w:pPr>
      <w:rPr>
        <w:rFonts w:hint="default"/>
      </w:rPr>
    </w:lvl>
    <w:lvl w:ilvl="4">
      <w:start w:val="1"/>
      <w:numFmt w:val="lowerLetter"/>
      <w:lvlText w:val="%5)"/>
      <w:lvlJc w:val="left"/>
      <w:pPr>
        <w:ind w:left="2232" w:hanging="792"/>
      </w:pPr>
      <w:rPr>
        <w:rFonts w:hint="default"/>
      </w:rPr>
    </w:lvl>
    <w:lvl w:ilvl="5">
      <w:start w:val="1"/>
      <w:numFmt w:val="decimal"/>
      <w:lvlText w:val="%1.%2.%3.%4.%5.%6."/>
      <w:lvlJc w:val="left"/>
      <w:pPr>
        <w:ind w:left="2736" w:hanging="935"/>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6DD41F95"/>
    <w:multiLevelType w:val="hybridMultilevel"/>
    <w:tmpl w:val="91003C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6EC42CA2"/>
    <w:multiLevelType w:val="multilevel"/>
    <w:tmpl w:val="FB267526"/>
    <w:lvl w:ilvl="0">
      <w:start w:val="1"/>
      <w:numFmt w:val="decimal"/>
      <w:lvlText w:val="f."/>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6" w15:restartNumberingAfterBreak="0">
    <w:nsid w:val="707F10C3"/>
    <w:multiLevelType w:val="multilevel"/>
    <w:tmpl w:val="669E2F46"/>
    <w:lvl w:ilvl="0">
      <w:start w:val="1"/>
      <w:numFmt w:val="decimal"/>
      <w:lvlText w:val="c."/>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7" w15:restartNumberingAfterBreak="0">
    <w:nsid w:val="716C0373"/>
    <w:multiLevelType w:val="multilevel"/>
    <w:tmpl w:val="2522F798"/>
    <w:lvl w:ilvl="0">
      <w:start w:val="1"/>
      <w:numFmt w:val="decimal"/>
      <w:lvlText w:val="j."/>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8" w15:restartNumberingAfterBreak="0">
    <w:nsid w:val="72AD378E"/>
    <w:multiLevelType w:val="multilevel"/>
    <w:tmpl w:val="27B82B9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73595E44"/>
    <w:multiLevelType w:val="multilevel"/>
    <w:tmpl w:val="44549C10"/>
    <w:lvl w:ilvl="0">
      <w:start w:val="1"/>
      <w:numFmt w:val="decimal"/>
      <w:lvlText w:val="e."/>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0" w15:restartNumberingAfterBreak="0">
    <w:nsid w:val="751F05CD"/>
    <w:multiLevelType w:val="multilevel"/>
    <w:tmpl w:val="768EA59A"/>
    <w:lvl w:ilvl="0">
      <w:start w:val="1"/>
      <w:numFmt w:val="decimal"/>
      <w:lvlText w:val="c."/>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1" w15:restartNumberingAfterBreak="0">
    <w:nsid w:val="77345F86"/>
    <w:multiLevelType w:val="multilevel"/>
    <w:tmpl w:val="B2446DF6"/>
    <w:lvl w:ilvl="0">
      <w:start w:val="1"/>
      <w:numFmt w:val="decimal"/>
      <w:lvlText w:val="b."/>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2" w15:restartNumberingAfterBreak="0">
    <w:nsid w:val="7A380131"/>
    <w:multiLevelType w:val="multilevel"/>
    <w:tmpl w:val="ECF649F0"/>
    <w:lvl w:ilvl="0">
      <w:start w:val="1"/>
      <w:numFmt w:val="decimal"/>
      <w:lvlText w:val="h."/>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3" w15:restartNumberingAfterBreak="0">
    <w:nsid w:val="7ADC23DA"/>
    <w:multiLevelType w:val="multilevel"/>
    <w:tmpl w:val="4A5C3F1A"/>
    <w:lvl w:ilvl="0">
      <w:start w:val="1"/>
      <w:numFmt w:val="decimal"/>
      <w:lvlText w:val="c."/>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4" w15:restartNumberingAfterBreak="0">
    <w:nsid w:val="7B8910AE"/>
    <w:multiLevelType w:val="multilevel"/>
    <w:tmpl w:val="08108E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15:restartNumberingAfterBreak="0">
    <w:nsid w:val="7F1F17ED"/>
    <w:multiLevelType w:val="multilevel"/>
    <w:tmpl w:val="4A2859D6"/>
    <w:lvl w:ilvl="0">
      <w:start w:val="1"/>
      <w:numFmt w:val="decimal"/>
      <w:lvlText w:val="i."/>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abstractNumId w:val="39"/>
  </w:num>
  <w:num w:numId="2">
    <w:abstractNumId w:val="74"/>
  </w:num>
  <w:num w:numId="3">
    <w:abstractNumId w:val="68"/>
  </w:num>
  <w:num w:numId="4">
    <w:abstractNumId w:val="62"/>
  </w:num>
  <w:num w:numId="5">
    <w:abstractNumId w:val="29"/>
  </w:num>
  <w:num w:numId="6">
    <w:abstractNumId w:val="42"/>
  </w:num>
  <w:num w:numId="7">
    <w:abstractNumId w:val="33"/>
  </w:num>
  <w:num w:numId="8">
    <w:abstractNumId w:val="66"/>
  </w:num>
  <w:num w:numId="9">
    <w:abstractNumId w:val="4"/>
  </w:num>
  <w:num w:numId="10">
    <w:abstractNumId w:val="61"/>
  </w:num>
  <w:num w:numId="11">
    <w:abstractNumId w:val="12"/>
  </w:num>
  <w:num w:numId="12">
    <w:abstractNumId w:val="48"/>
  </w:num>
  <w:num w:numId="13">
    <w:abstractNumId w:val="27"/>
  </w:num>
  <w:num w:numId="14">
    <w:abstractNumId w:val="7"/>
  </w:num>
  <w:num w:numId="15">
    <w:abstractNumId w:val="51"/>
  </w:num>
  <w:num w:numId="16">
    <w:abstractNumId w:val="54"/>
  </w:num>
  <w:num w:numId="17">
    <w:abstractNumId w:val="65"/>
  </w:num>
  <w:num w:numId="18">
    <w:abstractNumId w:val="60"/>
  </w:num>
  <w:num w:numId="19">
    <w:abstractNumId w:val="72"/>
  </w:num>
  <w:num w:numId="20">
    <w:abstractNumId w:val="75"/>
  </w:num>
  <w:num w:numId="21">
    <w:abstractNumId w:val="67"/>
  </w:num>
  <w:num w:numId="22">
    <w:abstractNumId w:val="10"/>
  </w:num>
  <w:num w:numId="23">
    <w:abstractNumId w:val="52"/>
  </w:num>
  <w:num w:numId="24">
    <w:abstractNumId w:val="11"/>
  </w:num>
  <w:num w:numId="25">
    <w:abstractNumId w:val="73"/>
  </w:num>
  <w:num w:numId="26">
    <w:abstractNumId w:val="20"/>
  </w:num>
  <w:num w:numId="27">
    <w:abstractNumId w:val="22"/>
  </w:num>
  <w:num w:numId="28">
    <w:abstractNumId w:val="34"/>
  </w:num>
  <w:num w:numId="29">
    <w:abstractNumId w:val="28"/>
  </w:num>
  <w:num w:numId="30">
    <w:abstractNumId w:val="1"/>
  </w:num>
  <w:num w:numId="31">
    <w:abstractNumId w:val="18"/>
  </w:num>
  <w:num w:numId="32">
    <w:abstractNumId w:val="46"/>
  </w:num>
  <w:num w:numId="33">
    <w:abstractNumId w:val="36"/>
  </w:num>
  <w:num w:numId="34">
    <w:abstractNumId w:val="70"/>
  </w:num>
  <w:num w:numId="35">
    <w:abstractNumId w:val="30"/>
  </w:num>
  <w:num w:numId="36">
    <w:abstractNumId w:val="57"/>
  </w:num>
  <w:num w:numId="37">
    <w:abstractNumId w:val="24"/>
  </w:num>
  <w:num w:numId="38">
    <w:abstractNumId w:val="69"/>
  </w:num>
  <w:num w:numId="39">
    <w:abstractNumId w:val="41"/>
  </w:num>
  <w:num w:numId="40">
    <w:abstractNumId w:val="14"/>
  </w:num>
  <w:num w:numId="41">
    <w:abstractNumId w:val="71"/>
  </w:num>
  <w:num w:numId="42">
    <w:abstractNumId w:val="2"/>
  </w:num>
  <w:num w:numId="43">
    <w:abstractNumId w:val="35"/>
  </w:num>
  <w:num w:numId="44">
    <w:abstractNumId w:val="21"/>
  </w:num>
  <w:num w:numId="45">
    <w:abstractNumId w:val="31"/>
  </w:num>
  <w:num w:numId="46">
    <w:abstractNumId w:val="49"/>
  </w:num>
  <w:num w:numId="47">
    <w:abstractNumId w:val="43"/>
  </w:num>
  <w:num w:numId="48">
    <w:abstractNumId w:val="44"/>
  </w:num>
  <w:num w:numId="49">
    <w:abstractNumId w:val="25"/>
  </w:num>
  <w:num w:numId="50">
    <w:abstractNumId w:val="19"/>
  </w:num>
  <w:num w:numId="51">
    <w:abstractNumId w:val="50"/>
  </w:num>
  <w:num w:numId="52">
    <w:abstractNumId w:val="37"/>
  </w:num>
  <w:num w:numId="53">
    <w:abstractNumId w:val="38"/>
  </w:num>
  <w:num w:numId="54">
    <w:abstractNumId w:val="58"/>
  </w:num>
  <w:num w:numId="55">
    <w:abstractNumId w:val="45"/>
  </w:num>
  <w:num w:numId="56">
    <w:abstractNumId w:val="47"/>
  </w:num>
  <w:num w:numId="57">
    <w:abstractNumId w:val="40"/>
  </w:num>
  <w:num w:numId="58">
    <w:abstractNumId w:val="32"/>
  </w:num>
  <w:num w:numId="59">
    <w:abstractNumId w:val="17"/>
  </w:num>
  <w:num w:numId="60">
    <w:abstractNumId w:val="63"/>
  </w:num>
  <w:num w:numId="61">
    <w:abstractNumId w:val="55"/>
  </w:num>
  <w:num w:numId="62">
    <w:abstractNumId w:val="13"/>
  </w:num>
  <w:num w:numId="63">
    <w:abstractNumId w:val="53"/>
  </w:num>
  <w:num w:numId="64">
    <w:abstractNumId w:val="8"/>
  </w:num>
  <w:num w:numId="65">
    <w:abstractNumId w:val="23"/>
  </w:num>
  <w:num w:numId="66">
    <w:abstractNumId w:val="5"/>
  </w:num>
  <w:num w:numId="67">
    <w:abstractNumId w:val="16"/>
  </w:num>
  <w:num w:numId="68">
    <w:abstractNumId w:val="0"/>
  </w:num>
  <w:num w:numId="69">
    <w:abstractNumId w:val="3"/>
  </w:num>
  <w:num w:numId="70">
    <w:abstractNumId w:val="59"/>
  </w:num>
  <w:num w:numId="71">
    <w:abstractNumId w:val="26"/>
  </w:num>
  <w:num w:numId="72">
    <w:abstractNumId w:val="15"/>
  </w:num>
  <w:num w:numId="73">
    <w:abstractNumId w:val="6"/>
  </w:num>
  <w:num w:numId="74">
    <w:abstractNumId w:val="9"/>
  </w:num>
  <w:num w:numId="75">
    <w:abstractNumId w:val="56"/>
  </w:num>
  <w:num w:numId="76">
    <w:abstractNumId w:val="64"/>
  </w:num>
  <w:numIdMacAtCleanup w:val="6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Caroline Hoyle">
    <w15:presenceInfo w15:providerId="Windows Live" w15:userId="3f36ea8a33adcae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revisionView w:markup="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000E"/>
    <w:rsid w:val="00005C90"/>
    <w:rsid w:val="00015DC9"/>
    <w:rsid w:val="0003217B"/>
    <w:rsid w:val="00055FC8"/>
    <w:rsid w:val="00074E6C"/>
    <w:rsid w:val="00090415"/>
    <w:rsid w:val="000C1A9A"/>
    <w:rsid w:val="000D1BE3"/>
    <w:rsid w:val="000F401F"/>
    <w:rsid w:val="000F7798"/>
    <w:rsid w:val="00110276"/>
    <w:rsid w:val="001139F2"/>
    <w:rsid w:val="001375C2"/>
    <w:rsid w:val="001A5D2D"/>
    <w:rsid w:val="001A644A"/>
    <w:rsid w:val="001D20A2"/>
    <w:rsid w:val="001F186D"/>
    <w:rsid w:val="00222720"/>
    <w:rsid w:val="0023390D"/>
    <w:rsid w:val="00260012"/>
    <w:rsid w:val="00261811"/>
    <w:rsid w:val="002959B3"/>
    <w:rsid w:val="002C1FE0"/>
    <w:rsid w:val="002D6996"/>
    <w:rsid w:val="00306BCD"/>
    <w:rsid w:val="00344073"/>
    <w:rsid w:val="0034637C"/>
    <w:rsid w:val="00370150"/>
    <w:rsid w:val="003E21CA"/>
    <w:rsid w:val="003F414C"/>
    <w:rsid w:val="003F4F36"/>
    <w:rsid w:val="00420A09"/>
    <w:rsid w:val="00421410"/>
    <w:rsid w:val="0042439F"/>
    <w:rsid w:val="00444BE7"/>
    <w:rsid w:val="0046187C"/>
    <w:rsid w:val="00485FF3"/>
    <w:rsid w:val="004E0E3C"/>
    <w:rsid w:val="00554E23"/>
    <w:rsid w:val="00584E3A"/>
    <w:rsid w:val="00597A44"/>
    <w:rsid w:val="005A7209"/>
    <w:rsid w:val="005D12D8"/>
    <w:rsid w:val="005D1CEE"/>
    <w:rsid w:val="00601334"/>
    <w:rsid w:val="00690BB9"/>
    <w:rsid w:val="006C03E6"/>
    <w:rsid w:val="006D557F"/>
    <w:rsid w:val="00733288"/>
    <w:rsid w:val="007C38F6"/>
    <w:rsid w:val="008000BB"/>
    <w:rsid w:val="0085090A"/>
    <w:rsid w:val="008D66B4"/>
    <w:rsid w:val="008E566F"/>
    <w:rsid w:val="008E6EF0"/>
    <w:rsid w:val="009B3353"/>
    <w:rsid w:val="009C3AD6"/>
    <w:rsid w:val="00A03893"/>
    <w:rsid w:val="00A06428"/>
    <w:rsid w:val="00A64260"/>
    <w:rsid w:val="00A84784"/>
    <w:rsid w:val="00AB0966"/>
    <w:rsid w:val="00AB254F"/>
    <w:rsid w:val="00AE0F06"/>
    <w:rsid w:val="00B05CBA"/>
    <w:rsid w:val="00B43EE8"/>
    <w:rsid w:val="00BF41D0"/>
    <w:rsid w:val="00C10E19"/>
    <w:rsid w:val="00C54F3D"/>
    <w:rsid w:val="00D12CAC"/>
    <w:rsid w:val="00D26769"/>
    <w:rsid w:val="00D85D0F"/>
    <w:rsid w:val="00DD3EE5"/>
    <w:rsid w:val="00DD4533"/>
    <w:rsid w:val="00E16461"/>
    <w:rsid w:val="00E76D80"/>
    <w:rsid w:val="00EF5B6C"/>
    <w:rsid w:val="00F01E8A"/>
    <w:rsid w:val="00F3088C"/>
    <w:rsid w:val="00F412B4"/>
    <w:rsid w:val="00F6000E"/>
    <w:rsid w:val="00FE205E"/>
    <w:rsid w:val="00FF481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8193"/>
    <o:shapelayout v:ext="edit">
      <o:idmap v:ext="edit" data="1"/>
    </o:shapelayout>
  </w:shapeDefaults>
  <w:decimalSymbol w:val="."/>
  <w:listSeparator w:val=","/>
  <w14:docId w14:val="2D185D08"/>
  <w15:docId w15:val="{7CFF231C-57FD-4CA9-A5B8-A232FF165A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0415"/>
  </w:style>
  <w:style w:type="paragraph" w:styleId="Heading1">
    <w:name w:val="heading 1"/>
    <w:basedOn w:val="Normal"/>
    <w:next w:val="Normal"/>
    <w:link w:val="Heading1Char"/>
    <w:uiPriority w:val="9"/>
    <w:qFormat/>
    <w:rsid w:val="007C38F6"/>
    <w:pPr>
      <w:jc w:val="center"/>
      <w:textDirection w:val="btLr"/>
      <w:outlineLvl w:val="0"/>
    </w:pPr>
    <w:rPr>
      <w:rFonts w:ascii="Arial" w:eastAsia="Arial" w:hAnsi="Arial" w:cs="Arial"/>
      <w:b/>
      <w:color w:val="000000"/>
      <w:sz w:val="28"/>
    </w:rPr>
  </w:style>
  <w:style w:type="paragraph" w:styleId="Heading2">
    <w:name w:val="heading 2"/>
    <w:basedOn w:val="Normal"/>
    <w:next w:val="Normal"/>
    <w:uiPriority w:val="9"/>
    <w:unhideWhenUsed/>
    <w:qFormat/>
    <w:pPr>
      <w:keepNext/>
      <w:jc w:val="center"/>
      <w:outlineLvl w:val="1"/>
    </w:pPr>
    <w:rPr>
      <w:rFonts w:ascii="Arial" w:eastAsia="Arial" w:hAnsi="Arial" w:cs="Arial"/>
      <w:b/>
      <w:sz w:val="24"/>
      <w:szCs w:val="24"/>
    </w:rPr>
  </w:style>
  <w:style w:type="paragraph" w:styleId="Heading3">
    <w:name w:val="heading 3"/>
    <w:basedOn w:val="Normal"/>
    <w:next w:val="Normal"/>
    <w:uiPriority w:val="9"/>
    <w:unhideWhenUsed/>
    <w:qFormat/>
    <w:rsid w:val="00090415"/>
    <w:pPr>
      <w:keepNext/>
      <w:jc w:val="both"/>
      <w:outlineLvl w:val="2"/>
    </w:pPr>
    <w:rPr>
      <w:rFonts w:eastAsia="Arial" w:cs="Arial"/>
      <w:smallCaps/>
      <w:sz w:val="28"/>
      <w:u w:val="single"/>
    </w:rPr>
  </w:style>
  <w:style w:type="paragraph" w:styleId="Heading4">
    <w:name w:val="heading 4"/>
    <w:basedOn w:val="Normal"/>
    <w:next w:val="Normal"/>
    <w:uiPriority w:val="9"/>
    <w:unhideWhenUsed/>
    <w:qFormat/>
    <w:pPr>
      <w:ind w:left="360"/>
      <w:outlineLvl w:val="3"/>
    </w:pPr>
    <w:rPr>
      <w:sz w:val="24"/>
      <w:szCs w:val="24"/>
      <w:u w:val="single"/>
    </w:rPr>
  </w:style>
  <w:style w:type="paragraph" w:styleId="Heading5">
    <w:name w:val="heading 5"/>
    <w:basedOn w:val="Normal"/>
    <w:next w:val="Normal"/>
    <w:uiPriority w:val="9"/>
    <w:unhideWhenUsed/>
    <w:qFormat/>
    <w:rsid w:val="0034637C"/>
    <w:pPr>
      <w:widowControl w:val="0"/>
      <w:tabs>
        <w:tab w:val="left" w:pos="6105"/>
      </w:tabs>
      <w:spacing w:before="200"/>
      <w:jc w:val="both"/>
      <w:outlineLvl w:val="4"/>
    </w:pPr>
    <w:rPr>
      <w:rFonts w:ascii="Arial" w:eastAsia="Arial" w:hAnsi="Arial" w:cs="Arial"/>
      <w:b/>
      <w:color w:val="000000"/>
      <w:sz w:val="24"/>
      <w:szCs w:val="24"/>
    </w:rPr>
  </w:style>
  <w:style w:type="paragraph" w:styleId="Heading6">
    <w:name w:val="heading 6"/>
    <w:basedOn w:val="Normal"/>
    <w:next w:val="Normal"/>
    <w:uiPriority w:val="9"/>
    <w:semiHidden/>
    <w:unhideWhenUsed/>
    <w:qFormat/>
    <w:pPr>
      <w:ind w:left="720"/>
      <w:outlineLvl w:val="5"/>
    </w:pPr>
    <w:rPr>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Heading1"/>
    <w:next w:val="Normal"/>
    <w:uiPriority w:val="10"/>
    <w:qFormat/>
    <w:rsid w:val="009B3353"/>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0" w:type="dxa"/>
        <w:right w:w="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paragraph" w:styleId="Header">
    <w:name w:val="header"/>
    <w:basedOn w:val="Normal"/>
    <w:link w:val="HeaderChar"/>
    <w:uiPriority w:val="99"/>
    <w:unhideWhenUsed/>
    <w:rsid w:val="00AB254F"/>
    <w:pPr>
      <w:tabs>
        <w:tab w:val="center" w:pos="4513"/>
        <w:tab w:val="right" w:pos="9026"/>
      </w:tabs>
    </w:pPr>
  </w:style>
  <w:style w:type="character" w:customStyle="1" w:styleId="HeaderChar">
    <w:name w:val="Header Char"/>
    <w:basedOn w:val="DefaultParagraphFont"/>
    <w:link w:val="Header"/>
    <w:uiPriority w:val="99"/>
    <w:rsid w:val="00AB254F"/>
  </w:style>
  <w:style w:type="paragraph" w:styleId="Footer">
    <w:name w:val="footer"/>
    <w:basedOn w:val="Normal"/>
    <w:link w:val="FooterChar"/>
    <w:uiPriority w:val="99"/>
    <w:unhideWhenUsed/>
    <w:rsid w:val="00AB254F"/>
    <w:pPr>
      <w:tabs>
        <w:tab w:val="center" w:pos="4513"/>
        <w:tab w:val="right" w:pos="9026"/>
      </w:tabs>
    </w:pPr>
  </w:style>
  <w:style w:type="character" w:customStyle="1" w:styleId="FooterChar">
    <w:name w:val="Footer Char"/>
    <w:basedOn w:val="DefaultParagraphFont"/>
    <w:link w:val="Footer"/>
    <w:uiPriority w:val="99"/>
    <w:rsid w:val="00AB254F"/>
  </w:style>
  <w:style w:type="paragraph" w:styleId="TOC1">
    <w:name w:val="toc 1"/>
    <w:basedOn w:val="Normal"/>
    <w:next w:val="Normal"/>
    <w:autoRedefine/>
    <w:uiPriority w:val="39"/>
    <w:unhideWhenUsed/>
    <w:rsid w:val="00090415"/>
    <w:pPr>
      <w:spacing w:after="100"/>
    </w:pPr>
  </w:style>
  <w:style w:type="paragraph" w:styleId="TOC3">
    <w:name w:val="toc 3"/>
    <w:basedOn w:val="Normal"/>
    <w:next w:val="Normal"/>
    <w:autoRedefine/>
    <w:uiPriority w:val="39"/>
    <w:unhideWhenUsed/>
    <w:rsid w:val="00090415"/>
    <w:pPr>
      <w:spacing w:after="100"/>
      <w:ind w:left="440"/>
    </w:pPr>
  </w:style>
  <w:style w:type="paragraph" w:styleId="TOC2">
    <w:name w:val="toc 2"/>
    <w:basedOn w:val="Normal"/>
    <w:next w:val="Normal"/>
    <w:autoRedefine/>
    <w:uiPriority w:val="39"/>
    <w:unhideWhenUsed/>
    <w:rsid w:val="00090415"/>
    <w:pPr>
      <w:spacing w:after="100"/>
      <w:ind w:left="220"/>
    </w:pPr>
  </w:style>
  <w:style w:type="paragraph" w:styleId="TOC5">
    <w:name w:val="toc 5"/>
    <w:basedOn w:val="Normal"/>
    <w:next w:val="Normal"/>
    <w:autoRedefine/>
    <w:uiPriority w:val="39"/>
    <w:unhideWhenUsed/>
    <w:rsid w:val="00090415"/>
    <w:pPr>
      <w:spacing w:after="100"/>
      <w:ind w:left="880"/>
    </w:pPr>
  </w:style>
  <w:style w:type="character" w:styleId="Hyperlink">
    <w:name w:val="Hyperlink"/>
    <w:basedOn w:val="DefaultParagraphFont"/>
    <w:uiPriority w:val="99"/>
    <w:unhideWhenUsed/>
    <w:rsid w:val="00090415"/>
    <w:rPr>
      <w:color w:val="0000FF" w:themeColor="hyperlink"/>
      <w:u w:val="single"/>
    </w:rPr>
  </w:style>
  <w:style w:type="paragraph" w:styleId="ListParagraph">
    <w:name w:val="List Paragraph"/>
    <w:basedOn w:val="Normal"/>
    <w:uiPriority w:val="34"/>
    <w:qFormat/>
    <w:rsid w:val="00090415"/>
    <w:pPr>
      <w:ind w:left="720"/>
      <w:contextualSpacing/>
    </w:pPr>
  </w:style>
  <w:style w:type="paragraph" w:customStyle="1" w:styleId="Level1">
    <w:name w:val="Level 1"/>
    <w:basedOn w:val="Normal"/>
    <w:rsid w:val="00EF5B6C"/>
    <w:pPr>
      <w:numPr>
        <w:numId w:val="61"/>
      </w:numPr>
      <w:spacing w:after="240" w:line="312" w:lineRule="auto"/>
      <w:outlineLvl w:val="0"/>
    </w:pPr>
    <w:rPr>
      <w:rFonts w:ascii="Arial" w:eastAsia="Times New Roman" w:hAnsi="Arial" w:cs="Times New Roman"/>
      <w:sz w:val="24"/>
      <w:szCs w:val="20"/>
    </w:rPr>
  </w:style>
  <w:style w:type="paragraph" w:customStyle="1" w:styleId="Level2">
    <w:name w:val="Level 2"/>
    <w:basedOn w:val="Normal"/>
    <w:rsid w:val="00EF5B6C"/>
    <w:pPr>
      <w:numPr>
        <w:ilvl w:val="1"/>
        <w:numId w:val="61"/>
      </w:numPr>
      <w:outlineLvl w:val="1"/>
    </w:pPr>
    <w:rPr>
      <w:rFonts w:ascii="Arial" w:eastAsia="Times New Roman" w:hAnsi="Arial" w:cs="Times New Roman"/>
      <w:sz w:val="24"/>
      <w:szCs w:val="20"/>
    </w:rPr>
  </w:style>
  <w:style w:type="paragraph" w:customStyle="1" w:styleId="Level3">
    <w:name w:val="Level 3"/>
    <w:basedOn w:val="Normal"/>
    <w:rsid w:val="00EF5B6C"/>
    <w:pPr>
      <w:numPr>
        <w:ilvl w:val="2"/>
        <w:numId w:val="61"/>
      </w:numPr>
      <w:outlineLvl w:val="2"/>
    </w:pPr>
    <w:rPr>
      <w:rFonts w:ascii="Arial" w:eastAsia="Times New Roman" w:hAnsi="Arial" w:cs="Times New Roman"/>
      <w:sz w:val="24"/>
      <w:szCs w:val="20"/>
    </w:rPr>
  </w:style>
  <w:style w:type="paragraph" w:customStyle="1" w:styleId="Level4">
    <w:name w:val="Level 4"/>
    <w:basedOn w:val="Normal"/>
    <w:rsid w:val="00EF5B6C"/>
    <w:pPr>
      <w:numPr>
        <w:ilvl w:val="3"/>
        <w:numId w:val="61"/>
      </w:numPr>
      <w:outlineLvl w:val="3"/>
    </w:pPr>
    <w:rPr>
      <w:rFonts w:ascii="Arial" w:eastAsia="Times New Roman" w:hAnsi="Arial" w:cs="Times New Roman"/>
      <w:sz w:val="24"/>
      <w:szCs w:val="20"/>
    </w:rPr>
  </w:style>
  <w:style w:type="paragraph" w:customStyle="1" w:styleId="Level5">
    <w:name w:val="Level 5"/>
    <w:basedOn w:val="Normal"/>
    <w:rsid w:val="00EF5B6C"/>
    <w:pPr>
      <w:numPr>
        <w:ilvl w:val="4"/>
        <w:numId w:val="61"/>
      </w:numPr>
      <w:outlineLvl w:val="4"/>
    </w:pPr>
    <w:rPr>
      <w:rFonts w:ascii="Arial" w:eastAsia="Times New Roman" w:hAnsi="Arial" w:cs="Times New Roman"/>
      <w:sz w:val="24"/>
      <w:szCs w:val="20"/>
    </w:rPr>
  </w:style>
  <w:style w:type="character" w:customStyle="1" w:styleId="UnresolvedMention1">
    <w:name w:val="Unresolved Mention1"/>
    <w:basedOn w:val="DefaultParagraphFont"/>
    <w:uiPriority w:val="99"/>
    <w:semiHidden/>
    <w:unhideWhenUsed/>
    <w:rsid w:val="00D85D0F"/>
    <w:rPr>
      <w:color w:val="605E5C"/>
      <w:shd w:val="clear" w:color="auto" w:fill="E1DFDD"/>
    </w:rPr>
  </w:style>
  <w:style w:type="character" w:styleId="CommentReference">
    <w:name w:val="annotation reference"/>
    <w:basedOn w:val="DefaultParagraphFont"/>
    <w:uiPriority w:val="99"/>
    <w:semiHidden/>
    <w:unhideWhenUsed/>
    <w:rsid w:val="00B05CBA"/>
    <w:rPr>
      <w:sz w:val="16"/>
      <w:szCs w:val="16"/>
    </w:rPr>
  </w:style>
  <w:style w:type="paragraph" w:styleId="CommentText">
    <w:name w:val="annotation text"/>
    <w:basedOn w:val="Normal"/>
    <w:link w:val="CommentTextChar"/>
    <w:uiPriority w:val="99"/>
    <w:semiHidden/>
    <w:unhideWhenUsed/>
    <w:rsid w:val="00B05CBA"/>
    <w:rPr>
      <w:sz w:val="20"/>
      <w:szCs w:val="20"/>
    </w:rPr>
  </w:style>
  <w:style w:type="character" w:customStyle="1" w:styleId="CommentTextChar">
    <w:name w:val="Comment Text Char"/>
    <w:basedOn w:val="DefaultParagraphFont"/>
    <w:link w:val="CommentText"/>
    <w:uiPriority w:val="99"/>
    <w:semiHidden/>
    <w:rsid w:val="00B05CBA"/>
    <w:rPr>
      <w:sz w:val="20"/>
      <w:szCs w:val="20"/>
    </w:rPr>
  </w:style>
  <w:style w:type="paragraph" w:styleId="CommentSubject">
    <w:name w:val="annotation subject"/>
    <w:basedOn w:val="CommentText"/>
    <w:next w:val="CommentText"/>
    <w:link w:val="CommentSubjectChar"/>
    <w:uiPriority w:val="99"/>
    <w:semiHidden/>
    <w:unhideWhenUsed/>
    <w:rsid w:val="00B05CBA"/>
    <w:rPr>
      <w:b/>
      <w:bCs/>
    </w:rPr>
  </w:style>
  <w:style w:type="character" w:customStyle="1" w:styleId="CommentSubjectChar">
    <w:name w:val="Comment Subject Char"/>
    <w:basedOn w:val="CommentTextChar"/>
    <w:link w:val="CommentSubject"/>
    <w:uiPriority w:val="99"/>
    <w:semiHidden/>
    <w:rsid w:val="00B05CBA"/>
    <w:rPr>
      <w:b/>
      <w:bCs/>
      <w:sz w:val="20"/>
      <w:szCs w:val="20"/>
    </w:rPr>
  </w:style>
  <w:style w:type="paragraph" w:styleId="Revision">
    <w:name w:val="Revision"/>
    <w:hidden/>
    <w:uiPriority w:val="99"/>
    <w:semiHidden/>
    <w:rsid w:val="00B05CBA"/>
  </w:style>
  <w:style w:type="character" w:customStyle="1" w:styleId="Heading1Char">
    <w:name w:val="Heading 1 Char"/>
    <w:basedOn w:val="DefaultParagraphFont"/>
    <w:link w:val="Heading1"/>
    <w:uiPriority w:val="9"/>
    <w:rsid w:val="00FE205E"/>
    <w:rPr>
      <w:rFonts w:ascii="Arial" w:eastAsia="Arial" w:hAnsi="Arial" w:cs="Arial"/>
      <w:b/>
      <w:color w:val="000000"/>
      <w:sz w:val="28"/>
    </w:rPr>
  </w:style>
  <w:style w:type="paragraph" w:customStyle="1" w:styleId="Body2">
    <w:name w:val="Body 2"/>
    <w:basedOn w:val="Normal"/>
    <w:rsid w:val="001F186D"/>
    <w:pPr>
      <w:ind w:left="851"/>
    </w:pPr>
    <w:rPr>
      <w:rFonts w:ascii="Arial" w:eastAsia="Times New Roman" w:hAnsi="Arial" w:cs="Times New Roman"/>
      <w:sz w:val="24"/>
      <w:szCs w:val="20"/>
    </w:rPr>
  </w:style>
  <w:style w:type="paragraph" w:customStyle="1" w:styleId="Bullet1">
    <w:name w:val="Bullet 1"/>
    <w:basedOn w:val="Normal"/>
    <w:rsid w:val="001F186D"/>
    <w:pPr>
      <w:numPr>
        <w:numId w:val="75"/>
      </w:numPr>
    </w:pPr>
    <w:rPr>
      <w:rFonts w:ascii="Arial" w:eastAsia="Times New Roman" w:hAnsi="Arial" w:cs="Times New Roman"/>
      <w:sz w:val="24"/>
      <w:szCs w:val="20"/>
    </w:rPr>
  </w:style>
  <w:style w:type="paragraph" w:customStyle="1" w:styleId="Bullet2">
    <w:name w:val="Bullet 2"/>
    <w:basedOn w:val="Body2"/>
    <w:rsid w:val="001F186D"/>
    <w:pPr>
      <w:numPr>
        <w:ilvl w:val="1"/>
        <w:numId w:val="75"/>
      </w:numPr>
    </w:pPr>
  </w:style>
  <w:style w:type="paragraph" w:customStyle="1" w:styleId="Bullet3">
    <w:name w:val="Bullet 3"/>
    <w:basedOn w:val="Normal"/>
    <w:rsid w:val="001F186D"/>
    <w:pPr>
      <w:numPr>
        <w:ilvl w:val="2"/>
        <w:numId w:val="75"/>
      </w:numPr>
    </w:pPr>
    <w:rPr>
      <w:rFonts w:ascii="Arial" w:eastAsia="Times New Roman" w:hAnsi="Arial" w:cs="Times New Roman"/>
      <w:sz w:val="24"/>
      <w:szCs w:val="20"/>
    </w:rPr>
  </w:style>
  <w:style w:type="table" w:styleId="TableGrid">
    <w:name w:val="Table Grid"/>
    <w:basedOn w:val="TableNormal"/>
    <w:uiPriority w:val="39"/>
    <w:rsid w:val="00485F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hyperlink" Target="file:///\\hgt-file01\AdminShared\Finance\Suppliers\Cleaning%20Tender%202020\THPS%20ITT%20Cleaning%20Feb%202020%20v5.docx" TargetMode="External"/><Relationship Id="rId21" Type="http://schemas.openxmlformats.org/officeDocument/2006/relationships/hyperlink" Target="file:///\\hgt-file01\AdminShared\Finance\Suppliers\Cleaning%20Tender%202020\THPS%20ITT%20Cleaning%20Feb%202020%20v5.docx" TargetMode="External"/><Relationship Id="rId34" Type="http://schemas.microsoft.com/office/2011/relationships/commentsExtended" Target="commentsExtended.xml"/><Relationship Id="rId42" Type="http://schemas.openxmlformats.org/officeDocument/2006/relationships/footer" Target="footer2.xml"/><Relationship Id="rId47" Type="http://schemas.openxmlformats.org/officeDocument/2006/relationships/image" Target="media/image4.emf"/><Relationship Id="rId50" Type="http://schemas.openxmlformats.org/officeDocument/2006/relationships/oleObject" Target="embeddings/oleObject4.bin"/><Relationship Id="rId55" Type="http://schemas.openxmlformats.org/officeDocument/2006/relationships/image" Target="media/image8.emf"/><Relationship Id="rId63" Type="http://schemas.openxmlformats.org/officeDocument/2006/relationships/image" Target="media/image12.jp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file:///\\hgt-file01\AdminShared\Finance\Suppliers\Cleaning%20Tender%202020\THPS%20ITT%20Cleaning%20Feb%202020%20v5.docx" TargetMode="External"/><Relationship Id="rId29" Type="http://schemas.openxmlformats.org/officeDocument/2006/relationships/hyperlink" Target="file:///\\hgt-file01\AdminShared\Finance\Suppliers\Cleaning%20Tender%202020\THPS%20ITT%20Cleaning%20Feb%202020%20v5.docx" TargetMode="External"/><Relationship Id="rId11" Type="http://schemas.openxmlformats.org/officeDocument/2006/relationships/hyperlink" Target="file:///\\hgt-file01\AdminShared\Finance\Suppliers\Cleaning%20Tender%202020\THPS%20ITT%20Cleaning%20Feb%202020%20v5.docx" TargetMode="External"/><Relationship Id="rId24" Type="http://schemas.openxmlformats.org/officeDocument/2006/relationships/hyperlink" Target="file:///\\hgt-file01\AdminShared\Finance\Suppliers\Cleaning%20Tender%202020\THPS%20ITT%20Cleaning%20Feb%202020%20v5.docx" TargetMode="External"/><Relationship Id="rId32" Type="http://schemas.openxmlformats.org/officeDocument/2006/relationships/hyperlink" Target="http://www.theheightspimary.co.uk" TargetMode="External"/><Relationship Id="rId37" Type="http://schemas.openxmlformats.org/officeDocument/2006/relationships/hyperlink" Target="http://www.theheightsprimary.co.uk/wp-content/uploads/2014/06/PF1-THPS-Health-Safety-Policy-v2.3-1.pdf" TargetMode="External"/><Relationship Id="rId40" Type="http://schemas.openxmlformats.org/officeDocument/2006/relationships/header" Target="header1.xml"/><Relationship Id="rId45" Type="http://schemas.openxmlformats.org/officeDocument/2006/relationships/image" Target="media/image3.emf"/><Relationship Id="rId53" Type="http://schemas.openxmlformats.org/officeDocument/2006/relationships/image" Target="media/image7.emf"/><Relationship Id="rId58" Type="http://schemas.openxmlformats.org/officeDocument/2006/relationships/oleObject" Target="embeddings/oleObject8.bin"/><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footer" Target="footer3.xml"/><Relationship Id="rId19" Type="http://schemas.openxmlformats.org/officeDocument/2006/relationships/hyperlink" Target="file:///\\hgt-file01\AdminShared\Finance\Suppliers\Cleaning%20Tender%202020\THPS%20ITT%20Cleaning%20Feb%202020%20v5.docx" TargetMode="External"/><Relationship Id="rId14" Type="http://schemas.openxmlformats.org/officeDocument/2006/relationships/hyperlink" Target="file:///\\hgt-file01\AdminShared\Finance\Suppliers\Cleaning%20Tender%202020\THPS%20ITT%20Cleaning%20Feb%202020%20v5.docx" TargetMode="External"/><Relationship Id="rId22" Type="http://schemas.openxmlformats.org/officeDocument/2006/relationships/hyperlink" Target="file:///\\hgt-file01\AdminShared\Finance\Suppliers\Cleaning%20Tender%202020\THPS%20ITT%20Cleaning%20Feb%202020%20v5.docx" TargetMode="External"/><Relationship Id="rId27" Type="http://schemas.openxmlformats.org/officeDocument/2006/relationships/hyperlink" Target="file:///\\hgt-file01\AdminShared\Finance\Suppliers\Cleaning%20Tender%202020\THPS%20ITT%20Cleaning%20Feb%202020%20v5.docx" TargetMode="External"/><Relationship Id="rId30" Type="http://schemas.openxmlformats.org/officeDocument/2006/relationships/hyperlink" Target="mailto:finance@theheightsprimary.co.uk" TargetMode="External"/><Relationship Id="rId35" Type="http://schemas.microsoft.com/office/2016/09/relationships/commentsIds" Target="commentsIds.xml"/><Relationship Id="rId43" Type="http://schemas.openxmlformats.org/officeDocument/2006/relationships/image" Target="media/image2.emf"/><Relationship Id="rId48" Type="http://schemas.openxmlformats.org/officeDocument/2006/relationships/oleObject" Target="embeddings/oleObject3.bin"/><Relationship Id="rId56" Type="http://schemas.openxmlformats.org/officeDocument/2006/relationships/oleObject" Target="embeddings/oleObject7.bin"/><Relationship Id="rId64" Type="http://schemas.openxmlformats.org/officeDocument/2006/relationships/image" Target="media/image13.jpg"/><Relationship Id="rId8" Type="http://schemas.openxmlformats.org/officeDocument/2006/relationships/image" Target="media/image1.jpg"/><Relationship Id="rId51" Type="http://schemas.openxmlformats.org/officeDocument/2006/relationships/image" Target="media/image6.emf"/><Relationship Id="rId3" Type="http://schemas.openxmlformats.org/officeDocument/2006/relationships/styles" Target="styles.xml"/><Relationship Id="rId12" Type="http://schemas.openxmlformats.org/officeDocument/2006/relationships/hyperlink" Target="file:///\\hgt-file01\AdminShared\Finance\Suppliers\Cleaning%20Tender%202020\THPS%20ITT%20Cleaning%20Feb%202020%20v5.docx" TargetMode="External"/><Relationship Id="rId17" Type="http://schemas.openxmlformats.org/officeDocument/2006/relationships/hyperlink" Target="file:///\\hgt-file01\AdminShared\Finance\Suppliers\Cleaning%20Tender%202020\THPS%20ITT%20Cleaning%20Feb%202020%20v5.docx" TargetMode="External"/><Relationship Id="rId25" Type="http://schemas.openxmlformats.org/officeDocument/2006/relationships/hyperlink" Target="file:///\\hgt-file01\AdminShared\Finance\Suppliers\Cleaning%20Tender%202020\THPS%20ITT%20Cleaning%20Feb%202020%20v5.docx" TargetMode="External"/><Relationship Id="rId33" Type="http://schemas.openxmlformats.org/officeDocument/2006/relationships/comments" Target="comments.xml"/><Relationship Id="rId38" Type="http://schemas.openxmlformats.org/officeDocument/2006/relationships/hyperlink" Target="http://www.theheightsprimary.co.uk/wp-content/uploads/2014/06/MG4-THPS-Equal-Opportuities-Policy-v1.2.pdf" TargetMode="External"/><Relationship Id="rId46" Type="http://schemas.openxmlformats.org/officeDocument/2006/relationships/oleObject" Target="embeddings/oleObject2.bin"/><Relationship Id="rId59" Type="http://schemas.openxmlformats.org/officeDocument/2006/relationships/image" Target="media/image10.emf"/><Relationship Id="rId67" Type="http://schemas.microsoft.com/office/2011/relationships/people" Target="people.xml"/><Relationship Id="rId20" Type="http://schemas.openxmlformats.org/officeDocument/2006/relationships/hyperlink" Target="file:///\\hgt-file01\AdminShared\Finance\Suppliers\Cleaning%20Tender%202020\THPS%20ITT%20Cleaning%20Feb%202020%20v5.docx" TargetMode="External"/><Relationship Id="rId41" Type="http://schemas.openxmlformats.org/officeDocument/2006/relationships/footer" Target="footer1.xml"/><Relationship Id="rId54" Type="http://schemas.openxmlformats.org/officeDocument/2006/relationships/oleObject" Target="embeddings/oleObject6.bin"/><Relationship Id="rId62"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hgt-file01\AdminShared\Finance\Suppliers\Cleaning%20Tender%202020\THPS%20ITT%20Cleaning%20Feb%202020%20v5.docx" TargetMode="External"/><Relationship Id="rId23" Type="http://schemas.openxmlformats.org/officeDocument/2006/relationships/hyperlink" Target="file:///\\hgt-file01\AdminShared\Finance\Suppliers\Cleaning%20Tender%202020\THPS%20ITT%20Cleaning%20Feb%202020%20v5.docx" TargetMode="External"/><Relationship Id="rId28" Type="http://schemas.openxmlformats.org/officeDocument/2006/relationships/hyperlink" Target="file:///\\hgt-file01\AdminShared\Finance\Suppliers\Cleaning%20Tender%202020\THPS%20ITT%20Cleaning%20Feb%202020%20v5.docx" TargetMode="External"/><Relationship Id="rId36" Type="http://schemas.microsoft.com/office/2018/08/relationships/commentsExtensible" Target="commentsExtensible.xml"/><Relationship Id="rId49" Type="http://schemas.openxmlformats.org/officeDocument/2006/relationships/image" Target="media/image5.emf"/><Relationship Id="rId57" Type="http://schemas.openxmlformats.org/officeDocument/2006/relationships/image" Target="media/image9.emf"/><Relationship Id="rId10" Type="http://schemas.openxmlformats.org/officeDocument/2006/relationships/hyperlink" Target="file:///\\hgt-file01\AdminShared\Finance\Suppliers\Cleaning%20Tender%202020\THPS%20ITT%20Cleaning%20Feb%202020%20v5.docx" TargetMode="External"/><Relationship Id="rId31" Type="http://schemas.openxmlformats.org/officeDocument/2006/relationships/hyperlink" Target="http://www.theheightsprimary.co.uk" TargetMode="External"/><Relationship Id="rId44" Type="http://schemas.openxmlformats.org/officeDocument/2006/relationships/oleObject" Target="embeddings/oleObject1.bin"/><Relationship Id="rId52" Type="http://schemas.openxmlformats.org/officeDocument/2006/relationships/oleObject" Target="embeddings/oleObject5.bin"/><Relationship Id="rId60" Type="http://schemas.openxmlformats.org/officeDocument/2006/relationships/oleObject" Target="embeddings/oleObject9.bin"/><Relationship Id="rId65" Type="http://schemas.openxmlformats.org/officeDocument/2006/relationships/image" Target="media/image14.jpg"/><Relationship Id="rId4" Type="http://schemas.openxmlformats.org/officeDocument/2006/relationships/settings" Target="settings.xml"/><Relationship Id="rId9" Type="http://schemas.openxmlformats.org/officeDocument/2006/relationships/hyperlink" Target="mailto:finance@theheightsprimary.co.uk" TargetMode="External"/><Relationship Id="rId13" Type="http://schemas.openxmlformats.org/officeDocument/2006/relationships/hyperlink" Target="file:///\\hgt-file01\AdminShared\Finance\Suppliers\Cleaning%20Tender%202020\THPS%20ITT%20Cleaning%20Feb%202020%20v5.docx" TargetMode="External"/><Relationship Id="rId18" Type="http://schemas.openxmlformats.org/officeDocument/2006/relationships/hyperlink" Target="file:///\\hgt-file01\AdminShared\Finance\Suppliers\Cleaning%20Tender%202020\THPS%20ITT%20Cleaning%20Feb%202020%20v5.docx" TargetMode="External"/><Relationship Id="rId39" Type="http://schemas.openxmlformats.org/officeDocument/2006/relationships/hyperlink" Target="http://www.theheightsprimary.co.uk/wp-content/uploads/2020/11/PSW6-THPS-Whistleblowing-Policy-v1.5.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D423AB-60CB-4AA6-8F0D-EACC1F6847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TotalTime>
  <Pages>102</Pages>
  <Words>25628</Words>
  <Characters>146084</Characters>
  <Application>Microsoft Office Word</Application>
  <DocSecurity>0</DocSecurity>
  <Lines>1217</Lines>
  <Paragraphs>342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Caroline Hoyle</dc:creator>
  <cp:lastModifiedBy>Caroline Hoyle</cp:lastModifiedBy>
  <cp:revision>8</cp:revision>
  <dcterms:created xsi:type="dcterms:W3CDTF">2021-03-22T10:18:00Z</dcterms:created>
  <dcterms:modified xsi:type="dcterms:W3CDTF">2021-03-22T14:10:00Z</dcterms:modified>
</cp:coreProperties>
</file>