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B3" w:rsidRDefault="00463758" w:rsidP="0046375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13692" cy="1113692"/>
            <wp:effectExtent l="0" t="0" r="0" b="0"/>
            <wp:docPr id="1" name="Picture 1" descr="C:\Users\annalisa.mullaney\AppData\Local\Microsoft\Windows\INetCache\Content.MSO\F38C70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lisa.mullaney\AppData\Local\Microsoft\Windows\INetCache\Content.MSO\F38C703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73" cy="112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 xml:space="preserve">We warmly welcome </w:t>
      </w:r>
      <w:r w:rsidR="0013183E">
        <w:rPr>
          <w:sz w:val="28"/>
        </w:rPr>
        <w:t>families of children with SEND</w:t>
      </w:r>
      <w:r w:rsidRPr="00463758">
        <w:rPr>
          <w:sz w:val="28"/>
        </w:rPr>
        <w:t xml:space="preserve"> to </w:t>
      </w:r>
      <w:r w:rsidR="0013183E">
        <w:rPr>
          <w:sz w:val="28"/>
        </w:rPr>
        <w:t xml:space="preserve">our second </w:t>
      </w:r>
      <w:r w:rsidRPr="00463758">
        <w:rPr>
          <w:sz w:val="28"/>
        </w:rPr>
        <w:t>SEND coffee morning of this academic year.</w:t>
      </w:r>
    </w:p>
    <w:p w:rsidR="00EA22E0" w:rsidRPr="00463758" w:rsidRDefault="00EA22E0" w:rsidP="00463758">
      <w:pPr>
        <w:jc w:val="center"/>
        <w:rPr>
          <w:sz w:val="28"/>
        </w:rPr>
      </w:pPr>
    </w:p>
    <w:p w:rsidR="00463758" w:rsidRDefault="0013183E" w:rsidP="00463758">
      <w:pPr>
        <w:jc w:val="center"/>
        <w:rPr>
          <w:b/>
          <w:sz w:val="28"/>
        </w:rPr>
      </w:pPr>
      <w:r>
        <w:rPr>
          <w:b/>
          <w:sz w:val="28"/>
        </w:rPr>
        <w:t>Tuesday 6</w:t>
      </w:r>
      <w:r w:rsidR="00EA22E0" w:rsidRPr="00EA22E0">
        <w:rPr>
          <w:b/>
          <w:sz w:val="28"/>
          <w:vertAlign w:val="superscript"/>
        </w:rPr>
        <w:t>th</w:t>
      </w:r>
      <w:r w:rsidR="00EA22E0" w:rsidRPr="00EA22E0">
        <w:rPr>
          <w:b/>
          <w:sz w:val="28"/>
        </w:rPr>
        <w:t xml:space="preserve"> </w:t>
      </w:r>
      <w:r>
        <w:rPr>
          <w:b/>
          <w:sz w:val="28"/>
        </w:rPr>
        <w:t>December</w:t>
      </w:r>
      <w:r w:rsidR="00EA22E0" w:rsidRPr="00EA22E0">
        <w:rPr>
          <w:b/>
          <w:sz w:val="28"/>
        </w:rPr>
        <w:t xml:space="preserve"> from 9am-10am.</w:t>
      </w:r>
    </w:p>
    <w:p w:rsidR="00EA22E0" w:rsidRPr="00EA22E0" w:rsidRDefault="00EA22E0" w:rsidP="00463758">
      <w:pPr>
        <w:jc w:val="center"/>
        <w:rPr>
          <w:b/>
          <w:sz w:val="28"/>
        </w:rPr>
      </w:pPr>
    </w:p>
    <w:p w:rsid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 xml:space="preserve">During the coffee morning Mrs Van </w:t>
      </w:r>
      <w:proofErr w:type="spellStart"/>
      <w:r w:rsidRPr="00463758">
        <w:rPr>
          <w:sz w:val="28"/>
        </w:rPr>
        <w:t>Schie</w:t>
      </w:r>
      <w:proofErr w:type="spellEnd"/>
      <w:r w:rsidRPr="00463758">
        <w:rPr>
          <w:sz w:val="28"/>
        </w:rPr>
        <w:t xml:space="preserve"> and Mrs Mullaney </w:t>
      </w:r>
      <w:r w:rsidR="0013183E">
        <w:rPr>
          <w:sz w:val="28"/>
        </w:rPr>
        <w:t>will be discussing what support Brighter Futures for Children can offer you.  We will also share some ideas for supporting children with SEND during the Christmas holidays.</w:t>
      </w:r>
    </w:p>
    <w:p w:rsidR="0013183E" w:rsidRPr="00463758" w:rsidRDefault="0013183E" w:rsidP="0013183E">
      <w:pPr>
        <w:rPr>
          <w:sz w:val="28"/>
        </w:rPr>
      </w:pPr>
    </w:p>
    <w:p w:rsidR="00463758" w:rsidRP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>Doors will be open from 9am for a 9.15am start.</w:t>
      </w:r>
      <w:r>
        <w:rPr>
          <w:sz w:val="28"/>
        </w:rPr>
        <w:t xml:space="preserve"> </w:t>
      </w:r>
    </w:p>
    <w:p w:rsidR="00463758" w:rsidRPr="00463758" w:rsidRDefault="00463758" w:rsidP="00463758">
      <w:pPr>
        <w:jc w:val="center"/>
        <w:rPr>
          <w:sz w:val="28"/>
        </w:rPr>
      </w:pPr>
    </w:p>
    <w:p w:rsidR="00463758" w:rsidRP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>We hope to see you there.</w:t>
      </w:r>
    </w:p>
    <w:p w:rsidR="00463758" w:rsidRPr="00463758" w:rsidRDefault="00463758" w:rsidP="00463758">
      <w:pPr>
        <w:jc w:val="center"/>
        <w:rPr>
          <w:sz w:val="28"/>
        </w:rPr>
      </w:pPr>
      <w:r w:rsidRPr="00463758">
        <w:rPr>
          <w:sz w:val="28"/>
        </w:rPr>
        <w:t>Kind regards,</w:t>
      </w:r>
    </w:p>
    <w:p w:rsidR="00463758" w:rsidRPr="0013183E" w:rsidRDefault="0013183E" w:rsidP="0013183E">
      <w:pPr>
        <w:jc w:val="center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SENCo</w:t>
      </w:r>
      <w:proofErr w:type="spellEnd"/>
      <w:r w:rsidR="00463758" w:rsidRPr="00463758">
        <w:rPr>
          <w:sz w:val="28"/>
        </w:rPr>
        <w:t xml:space="preserve"> team</w:t>
      </w:r>
    </w:p>
    <w:p w:rsidR="00463758" w:rsidRDefault="00463758" w:rsidP="00463758">
      <w:pPr>
        <w:jc w:val="center"/>
      </w:pPr>
      <w:bookmarkStart w:id="0" w:name="_GoBack"/>
      <w:r w:rsidRPr="00463758">
        <w:rPr>
          <w:noProof/>
          <w:lang w:eastAsia="en-GB"/>
        </w:rPr>
        <w:drawing>
          <wp:inline distT="0" distB="0" distL="0" distR="0" wp14:anchorId="77A2FB89" wp14:editId="735329AE">
            <wp:extent cx="5151120" cy="294366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0844" cy="295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3758" w:rsidSect="0013183E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8"/>
    <w:rsid w:val="0013183E"/>
    <w:rsid w:val="00463758"/>
    <w:rsid w:val="004F44B3"/>
    <w:rsid w:val="00E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CA24"/>
  <w15:chartTrackingRefBased/>
  <w15:docId w15:val="{54F3CB47-6079-4224-9426-EBF1B09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Heights Primary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Mullaney</dc:creator>
  <cp:keywords/>
  <dc:description/>
  <cp:lastModifiedBy>Mrs A. Mullaney</cp:lastModifiedBy>
  <cp:revision>2</cp:revision>
  <dcterms:created xsi:type="dcterms:W3CDTF">2022-11-21T16:03:00Z</dcterms:created>
  <dcterms:modified xsi:type="dcterms:W3CDTF">2022-11-21T16:03:00Z</dcterms:modified>
</cp:coreProperties>
</file>